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Problem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Solution Fit Template</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June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LTVIP2025TMID34541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TrafficTelligence: Advanced Traffic Volume Estimation with Machine Learning</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Problem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Solution Fit Template: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Purpose:</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Solve complex problems in a way that fits the state of your customers.</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Succeed faster and increase your solution adoption by tapping into existing mediums and channels of behavior.</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Sharpen your communication and marketing strategy with the right triggers and messaging.</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 touch-points with your company by finding the right problem-behavior fit and building trust by solving frequent annoyances, or urgent or costly problems.</w:t>
      </w:r>
    </w:p>
    <w:p>
      <w:pPr>
        <w:numPr>
          <w:ilvl w:val="0"/>
          <w:numId w:val="1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Understand the existing situation in order to improve it for your target group.</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Template:</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303" w:dyaOrig="5203">
          <v:rect xmlns:o="urn:schemas-microsoft-com:office:office" xmlns:v="urn:schemas-microsoft-com:vml" id="rectole0000000000" style="width:415.150000pt;height:26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References:</w:t>
      </w:r>
    </w:p>
    <w:p>
      <w:pPr>
        <w:numPr>
          <w:ilvl w:val="0"/>
          <w:numId w:val="14"/>
        </w:numPr>
        <w:spacing w:before="0" w:after="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https://www.ideahackers.network/problem-solution-fit-canvas/</w:t>
        </w:r>
      </w:hyperlink>
    </w:p>
    <w:p>
      <w:pPr>
        <w:numPr>
          <w:ilvl w:val="0"/>
          <w:numId w:val="14"/>
        </w:numPr>
        <w:spacing w:before="0" w:after="160" w:line="259"/>
        <w:ind w:right="0" w:left="720" w:hanging="360"/>
        <w:jc w:val="left"/>
        <w:rPr>
          <w:rFonts w:ascii="Calibri" w:hAnsi="Calibri" w:cs="Calibri" w:eastAsia="Calibri"/>
          <w:color w:val="000000"/>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https://medium.com/@epicantus/problem-solution-fit-canvas-aa3dd59cb4fe</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2">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medium.com/@epicantus/problem-solution-fit-canvas-aa3dd59cb4fe"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www.ideahackers.network/problem-solution-fit-canvas/" Id="docRId2" Type="http://schemas.openxmlformats.org/officeDocument/2006/relationships/hyperlink" /><Relationship Target="numbering.xml" Id="docRId4" Type="http://schemas.openxmlformats.org/officeDocument/2006/relationships/numbering" /></Relationships>
</file>