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Ahmed Mohamed Hassan</w:t>
        <w:br w:type="textWrapping"/>
        <w:t xml:space="preserve"> Somalia, Mogadishu</w:t>
        <w:br w:type="textWrapping"/>
        <w:t xml:space="preserve"> +252613174074</w:t>
        <w:br w:type="textWrapping"/>
        <w:t xml:space="preserve"> Ahmedhassanbicir.aa98@gmail.com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Front-End Developer with 4 years of hands-on experience, specializing in crafting intuitive and responsive web interfaces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ReactJS, Typescript, NextJs, TailwindCSS, and Material 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have a strong background in back-end development, harnessing the power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and Django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robust server-side solutions. In addition, I am passionate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have completed a Machine Learning for Beginners course on Udemy, where I gained practical skills in data preprocessing, visualization, model training, and applying both supervised and unsupervised learning algorithms. I can efficiently transform and clean data, visualize insights, and develop predictive models to solve real-world problems.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interdisciplinary skills allow me to collaborate effectively with both technical and non-technical teams, driving projects to successful completion. I am committed to continuous learning, and I aim to stay at the forefront of technology and data science advancements to deliver high-performance, scalable, and user-centric applications.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.5814696485622"/>
        <w:gridCol w:w="4221.4696485623"/>
        <w:gridCol w:w="4071.9488817891374"/>
        <w:tblGridChange w:id="0">
          <w:tblGrid>
            <w:gridCol w:w="1066.5814696485622"/>
            <w:gridCol w:w="4221.4696485623"/>
            <w:gridCol w:w="4071.94888178913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2019-2024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JOMO KENYATTA UNI OF AGRICULTURE AND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BACHELOR OF INFORMATION TECHNOLOGY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2012-2015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GREEN-LIGHT SECONDARY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KENYA CERTIFICATE OF SECONDARY EDUCATION (KCSE)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2009-2011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GAMBELLA PRIMARY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KENYA CERTIFICATE OF PRIMARY EDUCATION (KCPE)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JavaScript (ReactJS, TypeScript, Node.js)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Supervised Learning, Unsupervised Learning, Model Training, Data Preprocessing, EDA (Exploratory Data Analysis), Model Evaluation, Ensemble Learning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 &amp; 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ReactJS, Django, Pandas, NumPy, Scikit-Learn, Matplotlib, Seaborn, TensorFlow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HTML, CSS, TailwindCSS, Material UI, Reactjs/Typescript/NextJs,Python, Django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Git, GitHub, Jupyter Notebooks, VS Code, Anaconda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COURSES &amp; CERTIFICATIONS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for Beginners (Udemy)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Learnings: Data Preprocessing, Supervised Learning, Unsupervised Learning, Model Evaluation, Applied Statistics, Ensemble Learning, EDA, and Final Project.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Information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Jomo Kenyatta University of Agriculture and Technology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spacing w:line="432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23">
      <w:pPr>
        <w:spacing w:line="432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Platerate</w:t>
      </w:r>
    </w:p>
    <w:p w:rsidR="00000000" w:rsidDel="00000000" w:rsidP="00000000" w:rsidRDefault="00000000" w:rsidRPr="00000000" w14:paraId="00000024">
      <w:pPr>
        <w:spacing w:line="432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USA, New York</w:t>
      </w:r>
    </w:p>
    <w:p w:rsidR="00000000" w:rsidDel="00000000" w:rsidP="00000000" w:rsidRDefault="00000000" w:rsidRPr="00000000" w14:paraId="00000025">
      <w:pPr>
        <w:spacing w:line="432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January 2024– Present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Built and optimized high-performance web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ReactJS, ensuring smooth and efficient user interactions across various projects.</w:t>
      </w:r>
    </w:p>
    <w:p w:rsidR="00000000" w:rsidDel="00000000" w:rsidP="00000000" w:rsidRDefault="00000000" w:rsidRPr="00000000" w14:paraId="00000027">
      <w:pPr>
        <w:spacing w:line="4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Collaborated with back-end teams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seamlessly integrate front-end components with server-side logic, delivering responsive and secure user experiences</w:t>
      </w:r>
    </w:p>
    <w:p w:rsidR="00000000" w:rsidDel="00000000" w:rsidP="00000000" w:rsidRDefault="00000000" w:rsidRPr="00000000" w14:paraId="00000028">
      <w:pPr>
        <w:spacing w:line="43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Designed reusable UI components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implemented automated testing strategies, enhancing performance, accessibility, and security across multiple platforms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Intern</w:t>
        <w:br w:type="textWrapping"/>
        <w:t xml:space="preserve"> Soft Clan Tech Limited, Nairobi, Kenya</w:t>
        <w:br w:type="textWrapping"/>
        <w:t xml:space="preserve"> January 2023 – May 2023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high-performance web applications using ReactJS.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reusable UI components for various projects.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back-end developers to integrate front-end features with server-side logic.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front-end features ensuring responsiveness and accessibility.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front-end performance and maintained high levels of security.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automated testing strategies.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Instructor</w:t>
        <w:br w:type="textWrapping"/>
        <w:t xml:space="preserve"> Samaha Institute of Technology, Nairobi, Kenya</w:t>
        <w:br w:type="textWrapping"/>
        <w:t xml:space="preserve"> July 2021 – December 2022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advanced ReactJS concepts and modern web technologies.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Guided students in developing complex web applications.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that the curriculum stayed up-to-date with industry trends and best practices.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ASPIRATIONS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passionate about using my skills in web development and machine learning to deliver high-impact solutions. As I continue to build on my expertise, I aim to become an expert in both web development and Machine Learning, leveraging machine learning to enhance user experiences and drive business growth. I aspire to take on challenging roles where I can apply my skills in transforming, cleaning, and visualizing data, as well as training models using various machine learning algorithms. My long-term goal is to lead a team of talented professionals to create innovative solutions that will positively impact users and organizations.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AweOF22ZQqw3yjpgsA1a8RTDw==">CgMxLjA4AHIhMVFodlY0cjFFdG53cnVMVldpU1J6cmhzSlFiVV9vLXBH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