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92F4659" w14:textId="77777777">
      <w:pPr>
        <w:pStyle w:val="904"/>
        <w:pBdr/>
        <w:spacing/>
        <w:ind/>
        <w:rPr>
          <w:sz w:val="20"/>
          <w:szCs w:val="20"/>
        </w:rPr>
      </w:pPr>
      <w:r>
        <w:rPr>
          <w:sz w:val="20"/>
          <w:szCs w:val="20"/>
        </w:rPr>
        <w:t xml:space="preserve">Objet</w:t>
      </w:r>
      <w:r>
        <w:rPr>
          <w:sz w:val="20"/>
          <w:szCs w:val="20"/>
        </w:rPr>
      </w:r>
    </w:p>
    <w:p w14:paraId="35AAAA4F" w14:textId="77777777">
      <w:pPr>
        <w:pBdr/>
        <w:spacing/>
        <w:ind/>
        <w:rPr>
          <w:szCs w:val="20"/>
        </w:rPr>
      </w:pPr>
      <w:r>
        <w:rPr>
          <w:szCs w:val="20"/>
        </w:rPr>
      </w:r>
      <w:r>
        <w:rPr>
          <w:szCs w:val="20"/>
        </w:rPr>
      </w:r>
    </w:p>
    <w:p w14:paraId="6F547AB4" w14:textId="3D7B2AC3">
      <w:pPr>
        <w:pBdr/>
        <w:spacing/>
        <w:ind/>
        <w:rPr>
          <w:rFonts w:cs="Arial"/>
          <w:szCs w:val="20"/>
        </w:rPr>
      </w:pPr>
      <w:r>
        <w:rPr>
          <w:rFonts w:cs="Arial"/>
          <w:szCs w:val="20"/>
        </w:rPr>
        <w:t xml:space="preserve">Cette procédure décrit </w:t>
      </w:r>
      <w:r>
        <w:rPr>
          <w:rFonts w:cs="Arial"/>
          <w:szCs w:val="20"/>
        </w:rPr>
        <w:t xml:space="preserve">l’utilisation de VACARM, « VAlidation des Cartes de Modélisation » version 2024.</w:t>
      </w:r>
      <w:r>
        <w:rPr>
          <w:rFonts w:cs="Arial"/>
          <w:szCs w:val="20"/>
        </w:rPr>
      </w:r>
    </w:p>
    <w:p w14:paraId="15ECDF9D" w14:textId="77777777">
      <w:pPr>
        <w:pBdr/>
        <w:spacing/>
        <w:ind/>
        <w:rPr>
          <w:rFonts w:cs="Arial"/>
          <w:szCs w:val="20"/>
        </w:rPr>
      </w:pPr>
      <w:r>
        <w:rPr>
          <w:rFonts w:cs="Arial"/>
          <w:szCs w:val="20"/>
        </w:rPr>
      </w:r>
      <w:r>
        <w:rPr>
          <w:rFonts w:cs="Arial"/>
          <w:szCs w:val="20"/>
        </w:rPr>
      </w:r>
    </w:p>
    <w:p w14:paraId="41F9A713" w14:textId="2DB50E28">
      <w:pPr>
        <w:pBdr/>
        <w:spacing/>
        <w:ind/>
        <w:rPr>
          <w:rFonts w:cs="Arial"/>
          <w:szCs w:val="20"/>
        </w:rPr>
      </w:pPr>
      <w:r>
        <w:rPr>
          <w:rFonts w:cs="Arial"/>
          <w:szCs w:val="20"/>
        </w:rPr>
        <w:t xml:space="preserve">L’outil VACARM a été développé par l’AASQA Lig</w:t>
      </w:r>
      <w:r>
        <w:rPr>
          <w:rFonts w:cs="Arial"/>
          <w:szCs w:val="20"/>
        </w:rPr>
        <w:t xml:space="preserve">’</w:t>
      </w:r>
      <w:r>
        <w:rPr>
          <w:rFonts w:cs="Arial"/>
          <w:szCs w:val="20"/>
        </w:rPr>
        <w:t xml:space="preserve">air, et mis à disposition de 5 autres AASQA partenaires, Qualitair Corse, Madininair, </w:t>
      </w:r>
      <w:r>
        <w:rPr>
          <w:rFonts w:cs="Arial"/>
          <w:szCs w:val="20"/>
        </w:rPr>
        <w:t xml:space="preserve">ATMO Guyane, Hawa Mayotte, ATMO Réunion.</w:t>
      </w:r>
      <w:r>
        <w:rPr>
          <w:rFonts w:cs="Arial"/>
          <w:szCs w:val="20"/>
        </w:rPr>
      </w:r>
    </w:p>
    <w:p w14:paraId="55B9A7FD" w14:textId="77777777">
      <w:pPr>
        <w:pBdr/>
        <w:spacing/>
        <w:ind/>
        <w:rPr>
          <w:rFonts w:cs="Arial"/>
          <w:szCs w:val="20"/>
        </w:rPr>
      </w:pPr>
      <w:r>
        <w:rPr>
          <w:rFonts w:cs="Arial"/>
          <w:szCs w:val="20"/>
        </w:rPr>
      </w:r>
      <w:r>
        <w:rPr>
          <w:rFonts w:cs="Arial"/>
          <w:szCs w:val="20"/>
        </w:rPr>
      </w:r>
    </w:p>
    <w:p w14:paraId="16F43BB6" w14:textId="77777777">
      <w:pPr>
        <w:pBdr/>
        <w:spacing/>
        <w:ind/>
        <w:rPr>
          <w:rFonts w:cs="Arial"/>
          <w:szCs w:val="20"/>
        </w:rPr>
      </w:pPr>
      <w:r>
        <w:rPr>
          <w:rFonts w:cs="Arial"/>
          <w:szCs w:val="20"/>
        </w:rPr>
      </w:r>
      <w:r>
        <w:rPr>
          <w:rFonts w:cs="Arial"/>
          <w:szCs w:val="20"/>
        </w:rPr>
      </w:r>
    </w:p>
    <w:p w14:paraId="32A37362" w14:textId="77777777">
      <w:pPr>
        <w:pStyle w:val="904"/>
        <w:pBdr/>
        <w:spacing/>
        <w:ind/>
        <w:rPr>
          <w:sz w:val="20"/>
          <w:szCs w:val="20"/>
        </w:rPr>
      </w:pPr>
      <w:r>
        <w:rPr>
          <w:sz w:val="20"/>
          <w:szCs w:val="20"/>
        </w:rPr>
        <w:t xml:space="preserve">Domaine d’application</w:t>
      </w:r>
      <w:r>
        <w:rPr>
          <w:sz w:val="20"/>
          <w:szCs w:val="20"/>
        </w:rPr>
      </w:r>
    </w:p>
    <w:p w14:paraId="438E4E45" w14:textId="77777777">
      <w:pPr>
        <w:pBdr/>
        <w:spacing/>
        <w:ind/>
        <w:rPr>
          <w:szCs w:val="20"/>
        </w:rPr>
      </w:pPr>
      <w:r>
        <w:rPr>
          <w:szCs w:val="20"/>
        </w:rPr>
      </w:r>
      <w:r>
        <w:rPr>
          <w:szCs w:val="20"/>
        </w:rPr>
      </w:r>
    </w:p>
    <w:p w14:paraId="455D7479" w14:textId="45E1D10C">
      <w:pPr>
        <w:pBdr/>
        <w:spacing/>
        <w:ind/>
        <w:rPr>
          <w:rFonts w:cs="Arial"/>
          <w:szCs w:val="20"/>
        </w:rPr>
      </w:pPr>
      <w:r>
        <w:rPr>
          <w:rFonts w:cs="Arial"/>
          <w:szCs w:val="20"/>
        </w:rPr>
        <w:t xml:space="preserve">Cette procédure est destinée</w:t>
      </w:r>
      <w:r>
        <w:rPr>
          <w:rFonts w:cs="Arial"/>
          <w:szCs w:val="20"/>
        </w:rPr>
        <w:t xml:space="preserve"> </w:t>
      </w:r>
      <w:r>
        <w:rPr>
          <w:rFonts w:cs="Arial"/>
          <w:szCs w:val="20"/>
        </w:rPr>
        <w:t xml:space="preserve">aux prévisionnistes, mais aussi au(x) responsable(s) qualité</w:t>
      </w:r>
      <w:r>
        <w:rPr>
          <w:rFonts w:cs="Arial"/>
          <w:szCs w:val="20"/>
        </w:rPr>
        <w:t xml:space="preserve"> qui aurai(en)t besoin de tracer les ajustements appliqués aux </w:t>
      </w:r>
      <w:r>
        <w:rPr>
          <w:rFonts w:cs="Arial"/>
          <w:szCs w:val="20"/>
        </w:rPr>
        <w:t xml:space="preserve">niveaux de pollution donnés par le(s) </w:t>
      </w:r>
      <w:r>
        <w:rPr>
          <w:rFonts w:cs="Arial"/>
          <w:szCs w:val="20"/>
        </w:rPr>
        <w:t xml:space="preserve">modèle(s) à certaines dates.</w:t>
      </w:r>
      <w:r>
        <w:rPr>
          <w:rFonts w:cs="Arial"/>
          <w:szCs w:val="20"/>
        </w:rPr>
      </w:r>
    </w:p>
    <w:p w14:paraId="2D4A23C5" w14:textId="77777777">
      <w:pPr>
        <w:pBdr/>
        <w:spacing/>
        <w:ind/>
        <w:rPr>
          <w:rFonts w:cs="Arial"/>
          <w:szCs w:val="20"/>
        </w:rPr>
      </w:pPr>
      <w:r>
        <w:rPr>
          <w:rFonts w:cs="Arial"/>
          <w:szCs w:val="20"/>
        </w:rPr>
      </w:r>
      <w:r>
        <w:rPr>
          <w:rFonts w:cs="Arial"/>
          <w:szCs w:val="20"/>
        </w:rPr>
      </w:r>
    </w:p>
    <w:p w14:paraId="28490C41" w14:textId="270B12D5">
      <w:pPr>
        <w:pStyle w:val="904"/>
        <w:pBdr/>
        <w:spacing/>
        <w:ind/>
        <w:rPr>
          <w:sz w:val="20"/>
          <w:szCs w:val="20"/>
        </w:rPr>
      </w:pPr>
      <w:r>
        <w:rPr>
          <w:sz w:val="20"/>
          <w:szCs w:val="20"/>
        </w:rPr>
        <w:t xml:space="preserve">Document</w:t>
      </w:r>
      <w:r>
        <w:rPr>
          <w:sz w:val="20"/>
          <w:szCs w:val="20"/>
        </w:rPr>
        <w:t xml:space="preserve"> de référence</w:t>
      </w:r>
      <w:r>
        <w:rPr>
          <w:sz w:val="20"/>
          <w:szCs w:val="20"/>
        </w:rPr>
      </w:r>
    </w:p>
    <w:p w14:paraId="11785920" w14:textId="77777777">
      <w:pPr>
        <w:pBdr/>
        <w:spacing/>
        <w:ind/>
        <w:rPr>
          <w:rFonts w:cs="Arial"/>
          <w:szCs w:val="20"/>
        </w:rPr>
      </w:pPr>
      <w:r>
        <w:rPr>
          <w:rFonts w:cs="Arial"/>
          <w:szCs w:val="20"/>
        </w:rPr>
      </w:r>
      <w:r>
        <w:rPr>
          <w:rFonts w:cs="Arial"/>
          <w:szCs w:val="20"/>
        </w:rPr>
      </w:r>
    </w:p>
    <w:p w14:paraId="5812B69A" w14:textId="3FB803D8">
      <w:pPr>
        <w:pStyle w:val="915"/>
        <w:numPr>
          <w:ilvl w:val="0"/>
          <w:numId w:val="4"/>
        </w:numPr>
        <w:pBdr/>
        <w:spacing/>
        <w:ind/>
        <w:rPr>
          <w:i/>
          <w:iCs/>
          <w:szCs w:val="20"/>
        </w:rPr>
      </w:pPr>
      <w:r>
        <w:rPr>
          <w:szCs w:val="20"/>
        </w:rPr>
        <w:t xml:space="preserve">LCSQA </w:t>
      </w:r>
      <w:r>
        <w:rPr>
          <w:szCs w:val="20"/>
        </w:rPr>
        <w:t xml:space="preserve">–</w:t>
      </w:r>
      <w:r>
        <w:rPr>
          <w:i/>
          <w:iCs/>
          <w:szCs w:val="20"/>
        </w:rPr>
        <w:t xml:space="preserve"> </w:t>
      </w:r>
      <w:r>
        <w:rPr>
          <w:szCs w:val="20"/>
        </w:rPr>
        <w:t xml:space="preserve">Document en réponse à l’article 13 de l’arrêté du 19 avril 2017 modifié</w:t>
      </w:r>
      <w:r>
        <w:rPr>
          <w:i/>
          <w:iCs/>
          <w:szCs w:val="20"/>
        </w:rPr>
      </w:r>
    </w:p>
    <w:p w14:paraId="6120AF6A" w14:textId="37A88C14">
      <w:pPr>
        <w:pStyle w:val="915"/>
        <w:pBdr/>
        <w:spacing/>
        <w:ind/>
        <w:rPr>
          <w:i/>
          <w:iCs/>
          <w:szCs w:val="20"/>
        </w:rPr>
      </w:pPr>
      <w:r>
        <w:rPr>
          <w:i/>
          <w:iCs/>
          <w:szCs w:val="20"/>
        </w:rPr>
        <w:t xml:space="preserve">Document de référence du dispositif national pour la prévision de la qualité de l’air</w:t>
      </w:r>
      <w:r>
        <w:rPr>
          <w:i/>
          <w:iCs/>
          <w:szCs w:val="20"/>
        </w:rPr>
      </w:r>
    </w:p>
    <w:p w14:paraId="15990CF5" w14:textId="607ACE00">
      <w:pPr>
        <w:pStyle w:val="915"/>
        <w:pBdr/>
        <w:spacing/>
        <w:ind/>
        <w:rPr>
          <w:i/>
          <w:iCs/>
          <w:szCs w:val="20"/>
        </w:rPr>
      </w:pPr>
      <w:r>
        <w:rPr>
          <w:i/>
          <w:iCs/>
          <w:szCs w:val="20"/>
        </w:rPr>
        <w:t xml:space="preserve">Evaluation des performances des prévisions de la qualité de l’air </w:t>
      </w:r>
      <w:r>
        <w:rPr>
          <w:i/>
          <w:iCs/>
          <w:szCs w:val="20"/>
        </w:rPr>
      </w:r>
    </w:p>
    <w:p w14:paraId="78A616FE" w14:textId="77777777">
      <w:pPr>
        <w:pStyle w:val="915"/>
        <w:numPr>
          <w:ilvl w:val="0"/>
          <w:numId w:val="4"/>
        </w:numPr>
        <w:pBdr/>
        <w:spacing/>
        <w:ind/>
        <w:rPr>
          <w:szCs w:val="20"/>
        </w:rPr>
      </w:pPr>
      <w:r>
        <w:rPr>
          <w:szCs w:val="20"/>
        </w:rPr>
        <w:t xml:space="preserve">LCSQA - </w:t>
      </w:r>
      <w:r>
        <w:rPr>
          <w:szCs w:val="20"/>
        </w:rPr>
        <w:t xml:space="preserve">Document en réponse à l’arrêté du 7 avril 2016 modifié et à l’article 13 de l’arrêté du 19 avril 2017</w:t>
      </w:r>
      <w:r>
        <w:rPr>
          <w:szCs w:val="20"/>
        </w:rPr>
      </w:r>
    </w:p>
    <w:p w14:paraId="73E7ADF6" w14:textId="578C5525">
      <w:pPr>
        <w:pStyle w:val="915"/>
        <w:pBdr/>
        <w:spacing/>
        <w:ind/>
        <w:rPr>
          <w:i/>
          <w:iCs/>
          <w:szCs w:val="20"/>
        </w:rPr>
      </w:pPr>
      <w:r>
        <w:rPr>
          <w:i/>
          <w:iCs/>
          <w:szCs w:val="20"/>
        </w:rPr>
        <w:t xml:space="preserve">Document de référence du dispositif national pour la prévision de la qualité de l’air</w:t>
      </w:r>
      <w:r>
        <w:rPr>
          <w:i/>
          <w:iCs/>
          <w:szCs w:val="20"/>
        </w:rPr>
      </w:r>
    </w:p>
    <w:p w14:paraId="3BE0F1B2" w14:textId="77777777">
      <w:pPr>
        <w:pStyle w:val="915"/>
        <w:pBdr/>
        <w:spacing/>
        <w:ind/>
        <w:rPr>
          <w:i/>
          <w:iCs/>
          <w:szCs w:val="20"/>
        </w:rPr>
      </w:pPr>
      <w:r>
        <w:rPr>
          <w:i/>
          <w:iCs/>
          <w:szCs w:val="20"/>
        </w:rPr>
        <w:t xml:space="preserve">Qualité et traçabilité de la chaîne de prévision des épisodes de pollution </w:t>
      </w:r>
      <w:r>
        <w:rPr>
          <w:i/>
          <w:iCs/>
          <w:szCs w:val="20"/>
        </w:rPr>
      </w:r>
    </w:p>
    <w:p w14:paraId="4B6FEECD" w14:textId="2D60525F">
      <w:pPr>
        <w:pStyle w:val="915"/>
        <w:numPr>
          <w:ilvl w:val="0"/>
          <w:numId w:val="4"/>
        </w:numPr>
        <w:pBdr/>
        <w:spacing/>
        <w:ind/>
        <w:rPr>
          <w:rFonts w:cs="Arial"/>
          <w:szCs w:val="20"/>
        </w:rPr>
      </w:pPr>
      <w:r>
        <w:rPr>
          <w:rFonts w:cs="Arial"/>
          <w:szCs w:val="20"/>
        </w:rPr>
        <w:t xml:space="preserve">279_guide_VACARM</w:t>
      </w:r>
      <w:r>
        <w:rPr>
          <w:rFonts w:cs="Arial"/>
          <w:szCs w:val="20"/>
        </w:rPr>
      </w:r>
    </w:p>
    <w:p w14:paraId="7EF8AC1E" w14:textId="13B8774D">
      <w:pPr>
        <w:pStyle w:val="915"/>
        <w:numPr>
          <w:ilvl w:val="0"/>
          <w:numId w:val="4"/>
        </w:numPr>
        <w:pBdr/>
        <w:spacing/>
        <w:ind/>
        <w:rPr>
          <w:rFonts w:cs="Arial"/>
          <w:szCs w:val="20"/>
        </w:rPr>
      </w:pPr>
      <w:r>
        <w:rPr>
          <w:rFonts w:cs="Arial"/>
          <w:szCs w:val="20"/>
        </w:rPr>
        <w:t xml:space="preserve">239_2_liste des contacts téléphoniques</w:t>
      </w:r>
      <w:r>
        <w:rPr>
          <w:rFonts w:cs="Arial"/>
          <w:szCs w:val="20"/>
        </w:rPr>
      </w:r>
    </w:p>
    <w:p w14:paraId="50806650" w14:textId="77777777">
      <w:pPr>
        <w:pBdr/>
        <w:spacing/>
        <w:ind/>
        <w:rPr>
          <w:rFonts w:cs="Arial"/>
          <w:szCs w:val="20"/>
        </w:rPr>
      </w:pPr>
      <w:r>
        <w:rPr>
          <w:rFonts w:cs="Arial"/>
          <w:szCs w:val="20"/>
        </w:rPr>
      </w:r>
      <w:r>
        <w:rPr>
          <w:rFonts w:cs="Arial"/>
          <w:szCs w:val="20"/>
        </w:rPr>
      </w:r>
    </w:p>
    <w:p w14:paraId="20290EE8" w14:textId="77777777">
      <w:pPr>
        <w:pStyle w:val="904"/>
        <w:pBdr/>
        <w:spacing/>
        <w:ind/>
        <w:rPr>
          <w:sz w:val="20"/>
          <w:szCs w:val="20"/>
        </w:rPr>
      </w:pPr>
      <w:r>
        <w:rPr>
          <w:sz w:val="20"/>
          <w:szCs w:val="20"/>
        </w:rPr>
        <w:t xml:space="preserve">Abréviations utilisées</w:t>
      </w:r>
      <w:r>
        <w:rPr>
          <w:sz w:val="20"/>
          <w:szCs w:val="20"/>
        </w:rPr>
      </w:r>
    </w:p>
    <w:p w14:paraId="622DAB5A" w14:textId="77777777">
      <w:pPr>
        <w:pBdr/>
        <w:spacing/>
        <w:ind/>
        <w:rPr>
          <w:rFonts w:cs="Arial"/>
          <w:szCs w:val="20"/>
        </w:rPr>
      </w:pPr>
      <w:r>
        <w:rPr>
          <w:rFonts w:cs="Arial"/>
          <w:szCs w:val="20"/>
        </w:rPr>
      </w:r>
      <w:r>
        <w:rPr>
          <w:rFonts w:cs="Arial"/>
          <w:szCs w:val="20"/>
        </w:rPr>
      </w:r>
    </w:p>
    <w:p w14:paraId="1DADE3FE" w14:textId="12B81187">
      <w:pPr>
        <w:pBdr/>
        <w:spacing/>
        <w:ind/>
        <w:rPr>
          <w:rFonts w:cs="Arial"/>
          <w:szCs w:val="20"/>
        </w:rPr>
      </w:pPr>
      <w:r>
        <w:rPr>
          <w:rFonts w:cs="Arial"/>
          <w:szCs w:val="20"/>
        </w:rPr>
        <w:t xml:space="preserve">VACARM = VAlidation des Cartes de Modélisation</w:t>
      </w:r>
      <w:r>
        <w:rPr>
          <w:rFonts w:cs="Arial"/>
          <w:szCs w:val="20"/>
        </w:rPr>
      </w:r>
    </w:p>
    <w:p w14:paraId="7F0ACF0C" w14:textId="5209EA1C">
      <w:pPr>
        <w:pBdr/>
        <w:spacing/>
        <w:ind/>
        <w:rPr>
          <w:szCs w:val="20"/>
        </w:rPr>
      </w:pPr>
      <w:r>
        <w:rPr>
          <w:szCs w:val="20"/>
        </w:rPr>
        <w:t xml:space="preserve">QC = Qualitair Corse</w:t>
      </w:r>
      <w:r>
        <w:rPr>
          <w:szCs w:val="20"/>
        </w:rPr>
      </w:r>
    </w:p>
    <w:p w14:paraId="50E58134" w14:textId="7A339467">
      <w:pPr>
        <w:pBdr/>
        <w:spacing/>
        <w:ind/>
        <w:rPr>
          <w:szCs w:val="20"/>
        </w:rPr>
      </w:pPr>
      <w:r>
        <w:rPr>
          <w:szCs w:val="20"/>
        </w:rPr>
        <w:t xml:space="preserve">IQA = Indice de Qualité de l’Air</w:t>
      </w:r>
      <w:r>
        <w:rPr>
          <w:szCs w:val="20"/>
        </w:rPr>
      </w:r>
    </w:p>
    <w:p w14:paraId="344CF37F" w14:textId="290C19E0">
      <w:pPr>
        <w:pBdr/>
        <w:spacing/>
        <w:ind/>
        <w:rPr>
          <w:szCs w:val="20"/>
        </w:rPr>
      </w:pPr>
      <w:r>
        <w:rPr>
          <w:szCs w:val="20"/>
        </w:rPr>
        <w:t xml:space="preserve">EPCI = Etablissement </w:t>
      </w:r>
      <w:r>
        <w:rPr>
          <w:szCs w:val="20"/>
        </w:rPr>
        <w:t xml:space="preserve">P</w:t>
      </w:r>
      <w:r>
        <w:rPr>
          <w:szCs w:val="20"/>
        </w:rPr>
        <w:t xml:space="preserve">ublic de </w:t>
      </w:r>
      <w:r>
        <w:rPr>
          <w:szCs w:val="20"/>
        </w:rPr>
        <w:t xml:space="preserve">C</w:t>
      </w:r>
      <w:r>
        <w:rPr>
          <w:szCs w:val="20"/>
        </w:rPr>
        <w:t xml:space="preserve">oopération </w:t>
      </w:r>
      <w:r>
        <w:rPr>
          <w:szCs w:val="20"/>
        </w:rPr>
        <w:t xml:space="preserve">I</w:t>
      </w:r>
      <w:r>
        <w:rPr>
          <w:szCs w:val="20"/>
        </w:rPr>
        <w:t xml:space="preserve">ntercommunale</w:t>
      </w:r>
      <w:r>
        <w:rPr>
          <w:szCs w:val="20"/>
        </w:rPr>
      </w:r>
    </w:p>
    <w:p w14:paraId="3CBC8A8F" w14:textId="4D73CDA2">
      <w:pPr>
        <w:pBdr/>
        <w:spacing/>
        <w:ind/>
        <w:rPr>
          <w:szCs w:val="20"/>
        </w:rPr>
      </w:pPr>
      <w:r>
        <w:rPr>
          <w:szCs w:val="20"/>
        </w:rPr>
        <w:t xml:space="preserve">O3</w:t>
      </w:r>
      <w:r>
        <w:rPr>
          <w:szCs w:val="20"/>
        </w:rPr>
        <w:t xml:space="preserve"> = Ozone</w:t>
      </w:r>
      <w:r>
        <w:rPr>
          <w:szCs w:val="20"/>
        </w:rPr>
      </w:r>
    </w:p>
    <w:p w14:paraId="71DB4E2A" w14:textId="1A1B76DE">
      <w:pPr>
        <w:pBdr/>
        <w:spacing/>
        <w:ind/>
        <w:rPr>
          <w:szCs w:val="20"/>
        </w:rPr>
      </w:pPr>
      <w:r>
        <w:rPr>
          <w:szCs w:val="20"/>
        </w:rPr>
        <w:t xml:space="preserve">NO2</w:t>
      </w:r>
      <w:r>
        <w:rPr>
          <w:szCs w:val="20"/>
        </w:rPr>
        <w:t xml:space="preserve"> = </w:t>
      </w:r>
      <w:r>
        <w:rPr>
          <w:szCs w:val="20"/>
        </w:rPr>
        <w:t xml:space="preserve">Dioxyde d’azote</w:t>
      </w:r>
      <w:r>
        <w:rPr>
          <w:szCs w:val="20"/>
        </w:rPr>
      </w:r>
    </w:p>
    <w:p w14:paraId="7B901163" w14:textId="76C2FEBF">
      <w:pPr>
        <w:pBdr/>
        <w:spacing/>
        <w:ind/>
        <w:rPr>
          <w:szCs w:val="20"/>
        </w:rPr>
      </w:pPr>
      <w:r>
        <w:rPr>
          <w:szCs w:val="20"/>
        </w:rPr>
        <w:t xml:space="preserve">SO2</w:t>
      </w:r>
      <w:r>
        <w:rPr>
          <w:szCs w:val="20"/>
        </w:rPr>
        <w:t xml:space="preserve"> = </w:t>
      </w:r>
      <w:r>
        <w:rPr>
          <w:szCs w:val="20"/>
        </w:rPr>
        <w:t xml:space="preserve">Dioxyde de soufre</w:t>
      </w:r>
      <w:r>
        <w:rPr>
          <w:szCs w:val="20"/>
        </w:rPr>
      </w:r>
    </w:p>
    <w:p w14:paraId="1CB4725F" w14:textId="23B1D551">
      <w:pPr>
        <w:pBdr/>
        <w:spacing/>
        <w:ind/>
        <w:rPr>
          <w:szCs w:val="20"/>
        </w:rPr>
      </w:pPr>
      <w:r>
        <w:rPr>
          <w:szCs w:val="20"/>
        </w:rPr>
        <w:t xml:space="preserve">PM10</w:t>
      </w:r>
      <w:r>
        <w:rPr>
          <w:szCs w:val="20"/>
        </w:rPr>
        <w:t xml:space="preserve"> = </w:t>
      </w:r>
      <w:r>
        <w:rPr>
          <w:szCs w:val="20"/>
        </w:rPr>
        <w:t xml:space="preserve">Particules en suspension de diamètre inférieur à 10µm</w:t>
      </w:r>
      <w:r>
        <w:rPr>
          <w:szCs w:val="20"/>
        </w:rPr>
        <w:t xml:space="preserve"> (Particular Matter)</w:t>
      </w:r>
      <w:r>
        <w:rPr>
          <w:szCs w:val="20"/>
        </w:rPr>
      </w:r>
    </w:p>
    <w:p w14:paraId="58F5E111" w14:textId="66C812EA">
      <w:pPr>
        <w:pBdr/>
        <w:spacing/>
        <w:ind/>
        <w:rPr>
          <w:szCs w:val="20"/>
        </w:rPr>
      </w:pPr>
      <w:r>
        <w:rPr>
          <w:szCs w:val="20"/>
        </w:rPr>
        <w:t xml:space="preserve">PM2,5</w:t>
      </w:r>
      <w:r>
        <w:rPr>
          <w:szCs w:val="20"/>
        </w:rPr>
        <w:t xml:space="preserve"> =</w:t>
      </w:r>
      <w:r>
        <w:rPr>
          <w:szCs w:val="20"/>
        </w:rPr>
        <w:t xml:space="preserve"> </w:t>
      </w:r>
      <w:r>
        <w:rPr>
          <w:szCs w:val="20"/>
        </w:rPr>
        <w:t xml:space="preserve">Particules en suspension de diamètre inférieur à 2,5µm</w:t>
      </w:r>
      <w:r>
        <w:rPr>
          <w:szCs w:val="20"/>
        </w:rPr>
        <w:t xml:space="preserve"> (Particular Matter)</w:t>
      </w:r>
      <w:r>
        <w:rPr>
          <w:szCs w:val="20"/>
        </w:rPr>
      </w:r>
    </w:p>
    <w:p w14:paraId="79C27AEE" w14:textId="67266C6C">
      <w:pPr>
        <w:pBdr/>
        <w:spacing/>
        <w:ind/>
        <w:rPr>
          <w:szCs w:val="20"/>
        </w:rPr>
      </w:pPr>
      <w:r>
        <w:rPr>
          <w:szCs w:val="20"/>
        </w:rPr>
        <w:t xml:space="preserve">BDD = Base De Données</w:t>
      </w:r>
      <w:r>
        <w:rPr>
          <w:szCs w:val="20"/>
        </w:rPr>
      </w:r>
    </w:p>
    <w:p w14:paraId="60151251" w14:textId="53B17306">
      <w:pPr>
        <w:pBdr/>
        <w:spacing/>
        <w:ind/>
        <w:rPr>
          <w:szCs w:val="20"/>
        </w:rPr>
      </w:pPr>
      <w:r>
        <w:rPr>
          <w:szCs w:val="20"/>
        </w:rPr>
        <w:t xml:space="preserve">FTP = Protocole de Transfert de Fichier (File Transfer Protocol)</w:t>
      </w:r>
      <w:r>
        <w:rPr>
          <w:szCs w:val="20"/>
        </w:rPr>
      </w:r>
    </w:p>
    <w:p w14:paraId="378A0D6F" w14:textId="77777777">
      <w:pPr>
        <w:pBdr/>
        <w:spacing/>
        <w:ind/>
        <w:rPr>
          <w:szCs w:val="20"/>
        </w:rPr>
      </w:pPr>
      <w:r>
        <w:rPr>
          <w:szCs w:val="20"/>
        </w:rPr>
      </w:r>
      <w:r>
        <w:rPr>
          <w:szCs w:val="20"/>
        </w:rPr>
      </w:r>
    </w:p>
    <w:p w14:paraId="5CB60C99" w14:textId="77777777">
      <w:pPr>
        <w:pStyle w:val="904"/>
        <w:pBdr/>
        <w:spacing/>
        <w:ind/>
        <w:rPr>
          <w:sz w:val="20"/>
          <w:szCs w:val="20"/>
        </w:rPr>
      </w:pPr>
      <w:r>
        <w:rPr>
          <w:sz w:val="20"/>
          <w:szCs w:val="20"/>
        </w:rPr>
        <w:t xml:space="preserve">Corps de la procédure</w:t>
      </w:r>
      <w:r>
        <w:rPr>
          <w:sz w:val="20"/>
          <w:szCs w:val="20"/>
        </w:rPr>
      </w:r>
    </w:p>
    <w:p w14:paraId="4F0E328E" w14:textId="77777777">
      <w:pPr>
        <w:pBdr/>
        <w:spacing/>
        <w:ind/>
        <w:rPr>
          <w:szCs w:val="20"/>
        </w:rPr>
      </w:pPr>
      <w:r>
        <w:rPr>
          <w:szCs w:val="20"/>
        </w:rPr>
      </w:r>
      <w:r>
        <w:rPr>
          <w:szCs w:val="20"/>
        </w:rPr>
      </w:r>
    </w:p>
    <w:p w14:paraId="77A7F140" w14:textId="77777777">
      <w:pPr>
        <w:pBdr/>
        <w:spacing/>
        <w:ind/>
        <w:rPr>
          <w:rFonts w:cs="Arial"/>
          <w:szCs w:val="20"/>
        </w:rPr>
      </w:pPr>
      <w:r>
        <w:rPr>
          <w:rFonts w:cs="Arial"/>
          <w:szCs w:val="20"/>
        </w:rPr>
        <w:t xml:space="preserve">VACARM 2024 est accessible à l’adresse </w:t>
      </w:r>
      <w:hyperlink r:id="rId13" w:tooltip="http://51.178.45.164/" w:history="1">
        <w:r>
          <w:rPr>
            <w:rStyle w:val="916"/>
            <w:rFonts w:cs="Arial"/>
            <w:szCs w:val="20"/>
          </w:rPr>
          <w:t xml:space="preserve">http://51.178.45.164/</w:t>
        </w:r>
      </w:hyperlink>
      <w:r/>
      <w:r>
        <w:rPr>
          <w:rFonts w:cs="Arial"/>
          <w:szCs w:val="20"/>
        </w:rPr>
      </w:r>
    </w:p>
    <w:p w14:paraId="1638B88C" w14:textId="0910C423">
      <w:pPr>
        <w:pBdr/>
        <w:spacing/>
        <w:ind/>
        <w:rPr>
          <w:rFonts w:cs="Arial"/>
          <w:szCs w:val="20"/>
        </w:rPr>
      </w:pPr>
      <w:r>
        <w:rPr>
          <w:rFonts w:cs="Arial"/>
          <w:szCs w:val="20"/>
        </w:rPr>
        <w:t xml:space="preserve">La plateforme est hébergée sur un serveur ovh, accompagnée de 2 bases de données : sortiesmodeles_2018 et vacarm_2024</w:t>
      </w:r>
      <w:r>
        <w:rPr>
          <w:rFonts w:cs="Arial"/>
          <w:szCs w:val="20"/>
        </w:rPr>
      </w:r>
    </w:p>
    <w:p w14:paraId="190C8823" w14:textId="77777777">
      <w:pPr>
        <w:pBdr/>
        <w:spacing/>
        <w:ind/>
        <w:rPr>
          <w:szCs w:val="20"/>
        </w:rPr>
      </w:pPr>
      <w:r>
        <w:rPr>
          <w:szCs w:val="20"/>
        </w:rPr>
      </w:r>
      <w:r>
        <w:rPr>
          <w:szCs w:val="20"/>
        </w:rPr>
      </w:r>
    </w:p>
    <w:p w14:paraId="10CF5FD0" w14:textId="77777777">
      <w:pPr>
        <w:pBdr/>
        <w:spacing/>
        <w:ind/>
        <w:rPr>
          <w:szCs w:val="20"/>
        </w:rPr>
      </w:pPr>
      <w:r>
        <w:rPr>
          <w:szCs w:val="20"/>
        </w:rPr>
      </w:r>
      <w:r>
        <w:rPr>
          <w:szCs w:val="20"/>
        </w:rPr>
      </w:r>
    </w:p>
    <w:tbl>
      <w:tblPr>
        <w:tblW w:w="96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Pr w:horzAnchor="text" w:tblpX="-293" w:vertAnchor="text" w:tblpY="1" w:leftFromText="141" w:topFromText="0" w:rightFromText="141" w:bottomFromText="0"/>
        <w:tblOverlap w:val="never"/>
        <w:tblLook w:val="01E0" w:firstRow="1" w:lastRow="1" w:firstColumn="1" w:lastColumn="1" w:noHBand="0" w:noVBand="0"/>
      </w:tblPr>
      <w:tblGrid>
        <w:gridCol w:w="1233"/>
        <w:gridCol w:w="8452"/>
      </w:tblGrid>
      <w:tr>
        <w:trPr>
          <w:trHeight w:val="673"/>
        </w:trPr>
        <w:tc>
          <w:tcPr>
            <w:tcBorders/>
            <w:tcMar>
              <w:left w:w="57" w:type="dxa"/>
              <w:right w:w="57" w:type="dxa"/>
            </w:tcMar>
            <w:tcW w:w="1233" w:type="dxa"/>
            <w:textDirection w:val="lrTb"/>
            <w:noWrap w:val="false"/>
          </w:tcPr>
          <w:p w14:paraId="34FEE04D" w14:textId="77777777">
            <w:pPr>
              <w:pBdr/>
              <w:spacing/>
              <w:ind/>
              <w:jc w:val="center"/>
              <w:rPr>
                <w:rFonts w:cs="Arial"/>
                <w:szCs w:val="20"/>
              </w:rPr>
            </w:pPr>
            <w:r>
              <w:rPr>
                <w:rFonts w:cs="Arial"/>
                <w:szCs w:val="20"/>
              </w:rPr>
              <w:t xml:space="preserve">Etape</w:t>
            </w:r>
            <w:r>
              <w:rPr>
                <w:rFonts w:cs="Arial"/>
                <w:szCs w:val="20"/>
              </w:rPr>
              <w:t xml:space="preserve">s</w:t>
            </w:r>
            <w:r>
              <w:rPr>
                <w:rFonts w:cs="Arial"/>
                <w:szCs w:val="20"/>
              </w:rPr>
            </w:r>
          </w:p>
          <w:p w14:paraId="61CC2813" w14:textId="30EFCD07">
            <w:pPr>
              <w:pBdr/>
              <w:spacing/>
              <w:ind/>
              <w:jc w:val="center"/>
              <w:rPr>
                <w:rFonts w:cs="Arial"/>
                <w:szCs w:val="20"/>
              </w:rPr>
            </w:pPr>
            <w:r>
              <w:rPr>
                <w:rFonts w:cs="Arial"/>
                <w:szCs w:val="20"/>
              </w:rPr>
              <w:t xml:space="preserve">0</w:t>
            </w:r>
            <w:r>
              <w:rPr>
                <w:rFonts w:cs="Arial"/>
                <w:szCs w:val="20"/>
              </w:rPr>
            </w:r>
          </w:p>
        </w:tc>
        <w:tc>
          <w:tcPr>
            <w:tcBorders/>
            <w:tcW w:w="8452" w:type="dxa"/>
            <w:textDirection w:val="lrTb"/>
            <w:noWrap w:val="false"/>
          </w:tcPr>
          <w:p w14:paraId="702A5E41" w14:textId="77777777">
            <w:pPr>
              <w:pBdr/>
              <w:spacing/>
              <w:ind/>
              <w:rPr>
                <w:rFonts w:cs="Arial"/>
                <w:szCs w:val="20"/>
              </w:rPr>
            </w:pPr>
            <w:r>
              <w:rPr>
                <w:rFonts w:cs="Arial"/>
                <w:szCs w:val="20"/>
              </w:rPr>
            </w:r>
            <w:r>
              <w:rPr>
                <w:rFonts w:cs="Arial"/>
                <w:szCs w:val="20"/>
              </w:rPr>
            </w:r>
          </w:p>
          <w:p w14:paraId="6DF5A040" w14:textId="211A03E5">
            <w:pPr>
              <w:pBdr/>
              <w:spacing/>
              <w:ind/>
              <w:rPr>
                <w:rFonts w:cs="Arial"/>
                <w:szCs w:val="20"/>
              </w:rPr>
            </w:pPr>
            <w:r>
              <w:rPr>
                <w:rFonts w:cs="Arial"/>
                <w:szCs w:val="20"/>
              </w:rPr>
              <w:t xml:space="preserve">Sur la page d’accueil de VACARM, on a accès immédiatement à 3 onglets : Ressources externes, Indice ATMO, et connexion.</w:t>
            </w:r>
            <w:r>
              <w:rPr>
                <w:rFonts w:cs="Arial"/>
                <w:szCs w:val="20"/>
              </w:rPr>
            </w:r>
          </w:p>
          <w:p w14:paraId="5951B985" w14:textId="018A1B9F">
            <w:pPr>
              <w:pBdr/>
              <w:spacing/>
              <w:ind/>
              <w:rPr>
                <w:rFonts w:cs="Arial"/>
                <w:szCs w:val="20"/>
              </w:rPr>
            </w:pPr>
            <w:r>
              <w:rPr>
                <w:rFonts w:cs="Arial"/>
                <w:szCs w:val="20"/>
              </w:rPr>
              <w:t xml:space="preserve">Ressource externe :  listes et liens des modèles de référence pour QC</w:t>
            </w:r>
            <w:r>
              <w:rPr>
                <w:rFonts w:cs="Arial"/>
                <w:szCs w:val="20"/>
              </w:rPr>
            </w:r>
          </w:p>
          <w:p w14:paraId="41AA1921" w14:textId="77777777">
            <w:pPr>
              <w:pBdr/>
              <w:spacing/>
              <w:ind/>
              <w:rPr>
                <w:rFonts w:cs="Arial"/>
                <w:szCs w:val="20"/>
              </w:rPr>
            </w:pPr>
            <w:r>
              <w:rPr>
                <w:rFonts w:cs="Arial"/>
                <w:szCs w:val="20"/>
              </w:rPr>
              <w:t xml:space="preserve">Indice ATMO :</w:t>
            </w:r>
            <w:r>
              <w:rPr>
                <w:rFonts w:cs="Arial"/>
                <w:szCs w:val="20"/>
              </w:rPr>
            </w:r>
          </w:p>
          <w:p w14:paraId="6CCF7AF9" w14:textId="29DDD30B">
            <w:pPr>
              <w:pStyle w:val="915"/>
              <w:numPr>
                <w:ilvl w:val="0"/>
                <w:numId w:val="5"/>
              </w:numPr>
              <w:pBdr/>
              <w:spacing/>
              <w:ind/>
              <w:rPr>
                <w:rFonts w:cs="Arial"/>
                <w:szCs w:val="20"/>
              </w:rPr>
            </w:pPr>
            <w:r>
              <w:rPr>
                <w:rFonts w:cs="Arial"/>
                <w:szCs w:val="20"/>
              </w:rPr>
              <w:t xml:space="preserve">Page </w:t>
            </w:r>
            <w:r>
              <w:rPr>
                <w:rFonts w:cs="Arial"/>
                <w:i/>
                <w:iCs/>
                <w:szCs w:val="20"/>
              </w:rPr>
              <w:t xml:space="preserve">Consultation</w:t>
            </w:r>
            <w:r>
              <w:rPr>
                <w:rFonts w:cs="Arial"/>
                <w:szCs w:val="20"/>
              </w:rPr>
              <w:t xml:space="preserve"> qui donne accès aux cartes IQA et polluant par polluant validées aux dates antérieures, avec le nom du prévisionniste et la date et l’heure de validation.</w:t>
            </w:r>
            <w:r>
              <w:rPr>
                <w:rFonts w:cs="Arial"/>
                <w:szCs w:val="20"/>
              </w:rPr>
            </w:r>
          </w:p>
          <w:p w14:paraId="1C7CB6D6" w14:textId="4556EFDA">
            <w:pPr>
              <w:pStyle w:val="915"/>
              <w:numPr>
                <w:ilvl w:val="0"/>
                <w:numId w:val="5"/>
              </w:numPr>
              <w:pBdr/>
              <w:spacing/>
              <w:ind/>
              <w:rPr>
                <w:rFonts w:cs="Arial"/>
                <w:szCs w:val="20"/>
              </w:rPr>
            </w:pPr>
            <w:r>
              <w:rPr>
                <w:rFonts w:cs="Arial"/>
                <w:szCs w:val="20"/>
              </w:rPr>
              <w:t xml:space="preserve">Page </w:t>
            </w:r>
            <w:r>
              <w:rPr>
                <w:rFonts w:cs="Arial"/>
                <w:i/>
                <w:iCs/>
                <w:szCs w:val="20"/>
              </w:rPr>
              <w:t xml:space="preserve">Validation de l’indice ATMO</w:t>
            </w:r>
            <w:r>
              <w:rPr>
                <w:rFonts w:cs="Arial"/>
                <w:szCs w:val="20"/>
              </w:rPr>
              <w:t xml:space="preserve">, qui permet de tester les effets d’une modification des quantités de chaque polluant sur l’IQA, EPCI par EPCI. Il est impossible de valider quoi que ce soit sans être connecté (absence de bouton « prévisualiser »).</w:t>
            </w:r>
            <w:r>
              <w:rPr>
                <w:rFonts w:cs="Arial"/>
                <w:szCs w:val="20"/>
              </w:rPr>
            </w:r>
          </w:p>
          <w:p w14:paraId="4BAD86A0" w14:textId="5FF4B586">
            <w:pPr>
              <w:pBdr/>
              <w:spacing/>
              <w:ind/>
              <w:rPr>
                <w:rFonts w:cs="Arial"/>
                <w:szCs w:val="20"/>
              </w:rPr>
            </w:pPr>
            <w:r>
              <w:rPr>
                <w:rFonts w:cs="Arial"/>
                <w:szCs w:val="20"/>
              </w:rPr>
              <w:t xml:space="preserve">Connexion : pour s’authentifier</w:t>
            </w:r>
            <w:r>
              <w:rPr>
                <w:rFonts w:cs="Arial"/>
                <w:szCs w:val="20"/>
              </w:rPr>
            </w:r>
          </w:p>
          <w:p w14:paraId="4229E646" w14:textId="77777777">
            <w:pPr>
              <w:pBdr/>
              <w:spacing/>
              <w:ind/>
              <w:rPr>
                <w:rFonts w:cs="Arial"/>
                <w:szCs w:val="20"/>
              </w:rPr>
            </w:pPr>
            <w:r>
              <w:rPr>
                <w:rFonts w:cs="Arial"/>
                <w:szCs w:val="20"/>
              </w:rPr>
            </w:r>
            <w:r>
              <w:rPr>
                <w:rFonts w:cs="Arial"/>
                <w:szCs w:val="20"/>
              </w:rPr>
            </w:r>
          </w:p>
          <w:p w14:paraId="246EDF66" w14:textId="65043BAD">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079600" cy="2149200"/>
                      <wp:effectExtent l="0" t="0" r="6985" b="3810"/>
                      <wp:docPr id="5" name="Image 1" descr="Une image contenant texte, car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09313" name="Image 1" descr="Une image contenant texte, carte, capture d’écran, logiciel&#10;&#10;Description générée automatiquement"/>
                              <pic:cNvPicPr>
                                <a:picLocks noChangeAspect="1"/>
                              </pic:cNvPicPr>
                              <pic:nvPr/>
                            </pic:nvPicPr>
                            <pic:blipFill rotWithShape="1">
                              <a:blip r:embed="rId14"/>
                              <a:stretch/>
                            </pic:blipFill>
                            <pic:spPr bwMode="auto">
                              <a:xfrm>
                                <a:off x="0" y="0"/>
                                <a:ext cx="5079600" cy="2149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9.97pt;height:169.23pt;mso-wrap-distance-left:0.00pt;mso-wrap-distance-top:0.00pt;mso-wrap-distance-right:0.00pt;mso-wrap-distance-bottom:0.00pt;z-index:1;" stroked="false">
                      <v:imagedata r:id="rId14" o:title=""/>
                      <o:lock v:ext="edit" rotation="t"/>
                    </v:shape>
                  </w:pict>
                </mc:Fallback>
              </mc:AlternateContent>
            </w:r>
            <w:r>
              <w:rPr>
                <w:rFonts w:cs="Arial"/>
                <w:szCs w:val="20"/>
              </w:rPr>
            </w:r>
          </w:p>
        </w:tc>
      </w:tr>
      <w:tr>
        <w:trPr>
          <w:trHeight w:val="47"/>
        </w:trPr>
        <w:tc>
          <w:tcPr>
            <w:tcBorders/>
            <w:tcMar>
              <w:left w:w="57" w:type="dxa"/>
              <w:right w:w="57" w:type="dxa"/>
            </w:tcMar>
            <w:tcW w:w="1233" w:type="dxa"/>
            <w:textDirection w:val="lrTb"/>
            <w:noWrap w:val="false"/>
          </w:tcPr>
          <w:p w14:paraId="400B5499" w14:textId="62A7C94D">
            <w:pPr>
              <w:pBdr/>
              <w:spacing/>
              <w:ind/>
              <w:jc w:val="center"/>
              <w:rPr>
                <w:rFonts w:cs="Arial"/>
                <w:szCs w:val="20"/>
              </w:rPr>
            </w:pPr>
            <w:r>
              <w:rPr>
                <w:rFonts w:cs="Arial"/>
                <w:szCs w:val="20"/>
              </w:rPr>
              <w:t xml:space="preserve">1</w:t>
            </w:r>
            <w:r>
              <w:rPr>
                <w:rFonts w:cs="Arial"/>
                <w:szCs w:val="20"/>
              </w:rPr>
            </w:r>
          </w:p>
        </w:tc>
        <w:tc>
          <w:tcPr>
            <w:tcBorders/>
            <w:tcW w:w="8452" w:type="dxa"/>
            <w:textDirection w:val="lrTb"/>
            <w:noWrap w:val="false"/>
          </w:tcPr>
          <w:p w14:paraId="54A8D543" w14:textId="720605CC">
            <w:pPr>
              <w:pBdr/>
              <w:spacing/>
              <w:ind/>
              <w:rPr>
                <w:rFonts w:cs="Arial"/>
                <w:b/>
                <w:bCs/>
                <w:szCs w:val="20"/>
              </w:rPr>
            </w:pPr>
            <w:r>
              <w:rPr>
                <w:rFonts w:cs="Arial"/>
                <w:b/>
                <w:bCs/>
                <w:szCs w:val="20"/>
              </w:rPr>
              <w:t xml:space="preserve">S’IDENTIFIER</w:t>
            </w:r>
            <w:r>
              <w:rPr>
                <w:rFonts w:cs="Arial"/>
                <w:b/>
                <w:bCs/>
                <w:szCs w:val="20"/>
              </w:rPr>
            </w:r>
          </w:p>
          <w:p w14:paraId="6276F716" w14:textId="77777777">
            <w:pPr>
              <w:pBdr/>
              <w:spacing/>
              <w:ind/>
              <w:rPr>
                <w:rFonts w:cs="Arial"/>
                <w:szCs w:val="20"/>
              </w:rPr>
            </w:pPr>
            <w:r>
              <w:rPr>
                <w:rFonts w:cs="Arial"/>
                <w:szCs w:val="20"/>
              </w:rPr>
            </w:r>
            <w:r>
              <w:rPr>
                <w:rFonts w:cs="Arial"/>
                <w:szCs w:val="20"/>
              </w:rPr>
            </w:r>
          </w:p>
          <w:p w14:paraId="34B83F34" w14:textId="6C0A4E9E">
            <w:pPr>
              <w:pBdr/>
              <w:spacing/>
              <w:ind/>
              <w:rPr>
                <w:rFonts w:cs="Arial"/>
                <w:szCs w:val="20"/>
              </w:rPr>
            </w:pPr>
            <w:r>
              <w:rPr>
                <w:rFonts w:cs="Arial"/>
                <w:szCs w:val="20"/>
              </w:rPr>
              <w:t xml:space="preserve">Entre</w:t>
            </w:r>
            <w:r>
              <w:rPr>
                <w:rFonts w:cs="Arial"/>
                <w:szCs w:val="20"/>
              </w:rPr>
              <w:t xml:space="preserve">r son </w:t>
            </w:r>
            <w:r>
              <w:rPr>
                <w:rFonts w:cs="Arial"/>
                <w:szCs w:val="20"/>
              </w:rPr>
              <w:t xml:space="preserve">identifiant et </w:t>
            </w:r>
            <w:r>
              <w:rPr>
                <w:rFonts w:cs="Arial"/>
                <w:szCs w:val="20"/>
              </w:rPr>
              <w:t xml:space="preserve">mot de passe pour </w:t>
            </w:r>
            <w:r>
              <w:rPr>
                <w:rFonts w:cs="Arial"/>
                <w:szCs w:val="20"/>
              </w:rPr>
              <w:t xml:space="preserve">se</w:t>
            </w:r>
            <w:r>
              <w:rPr>
                <w:rFonts w:cs="Arial"/>
                <w:szCs w:val="20"/>
              </w:rPr>
              <w:t xml:space="preserve"> connecter</w:t>
            </w:r>
            <w:r>
              <w:rPr>
                <w:rFonts w:cs="Arial"/>
                <w:szCs w:val="20"/>
              </w:rPr>
              <w:t xml:space="preserve">.</w:t>
            </w:r>
            <w:r>
              <w:rPr>
                <w:rFonts w:cs="Arial"/>
                <w:szCs w:val="20"/>
              </w:rPr>
              <w:t xml:space="preserve"> Si vous n’avez pas encore de compte, demander à quelqu’un ayant les droits administrateur de vous en créer un</w:t>
            </w:r>
            <w:r>
              <w:rPr>
                <w:rFonts w:cs="Arial"/>
                <w:szCs w:val="20"/>
              </w:rPr>
              <w:t xml:space="preserve"> : Gabrielle Pochet, Guillaume Grignion, Jessica Planade, Hugo Ferrari.</w:t>
            </w:r>
            <w:r>
              <w:rPr>
                <w:rFonts w:cs="Arial"/>
                <w:szCs w:val="20"/>
              </w:rPr>
            </w:r>
          </w:p>
          <w:p w14:paraId="6E358237" w14:textId="77777777">
            <w:pPr>
              <w:pBdr/>
              <w:spacing/>
              <w:ind/>
              <w:rPr>
                <w:rFonts w:cs="Arial"/>
                <w:szCs w:val="20"/>
              </w:rPr>
            </w:pPr>
            <w:r>
              <w:rPr>
                <w:rFonts w:cs="Arial"/>
                <w:szCs w:val="20"/>
              </w:rPr>
            </w:r>
            <w:r>
              <w:rPr>
                <w:rFonts w:cs="Arial"/>
                <w:szCs w:val="20"/>
              </w:rPr>
            </w:r>
          </w:p>
          <w:p w14:paraId="2FE2EFDC" w14:textId="7531BA83">
            <w:pPr>
              <w:pBdr/>
              <w:spacing/>
              <w:ind/>
              <w:rPr>
                <w:rFonts w:cs="Arial"/>
                <w:szCs w:val="20"/>
              </w:rPr>
            </w:pPr>
            <w:r>
              <w:rPr>
                <w:rFonts w:cs="Arial"/>
                <w:szCs w:val="20"/>
              </w:rPr>
              <w:t xml:space="preserve">Une fois authentifié,</w:t>
            </w:r>
            <w:r>
              <w:rPr>
                <w:rFonts w:cs="Arial"/>
                <w:szCs w:val="20"/>
              </w:rPr>
              <w:t xml:space="preserve"> la page Validation affiche la date du jour dans le champ « DateRun ». I</w:t>
            </w:r>
            <w:r>
              <w:rPr>
                <w:rFonts w:cs="Arial"/>
                <w:szCs w:val="20"/>
              </w:rPr>
              <w:t xml:space="preserve">l est possible de réaliser des modifications de concentration en polluant sur les carte</w:t>
            </w:r>
            <w:r>
              <w:rPr>
                <w:rFonts w:cs="Arial"/>
                <w:szCs w:val="20"/>
              </w:rPr>
              <w:t xml:space="preserve">s</w:t>
            </w:r>
            <w:r>
              <w:rPr>
                <w:rFonts w:cs="Arial"/>
                <w:szCs w:val="20"/>
              </w:rPr>
              <w:t xml:space="preserve"> de prévision, pour J0 (la date du jour, « </w:t>
            </w:r>
            <w:r>
              <w:rPr>
                <w:rFonts w:cs="Arial"/>
                <w:szCs w:val="20"/>
              </w:rPr>
              <w:t xml:space="preserve">DateRun »), J1, J2, pour chaque polluant, un à un, O3, NO2, SO2, PM10, PM2,5.</w:t>
            </w:r>
            <w:r>
              <w:rPr>
                <w:rFonts w:cs="Arial"/>
                <w:szCs w:val="20"/>
              </w:rPr>
              <w:t xml:space="preserve"> Si une personne a déjà validé des cartes pour ce jour, un bandeau vert l’indique. Cela n’empêche en rien de valider à nouveau les cartes pour cette </w:t>
            </w:r>
            <w:r>
              <w:rPr>
                <w:rFonts w:cs="Arial"/>
                <w:szCs w:val="20"/>
              </w:rPr>
              <w:t xml:space="preserve">« </w:t>
            </w:r>
            <w:r>
              <w:rPr>
                <w:rFonts w:cs="Arial"/>
                <w:szCs w:val="20"/>
              </w:rPr>
              <w:t xml:space="preserve">DateRun</w:t>
            </w:r>
            <w:r>
              <w:rPr>
                <w:rFonts w:cs="Arial"/>
                <w:szCs w:val="20"/>
              </w:rPr>
              <w:t xml:space="preserve"> ».</w:t>
            </w:r>
            <w:r>
              <w:rPr>
                <w:rFonts w:cs="Arial"/>
                <w:szCs w:val="20"/>
              </w:rPr>
            </w:r>
          </w:p>
          <w:p w14:paraId="47271AB8" w14:textId="77777777">
            <w:pPr>
              <w:pBdr/>
              <w:spacing/>
              <w:ind/>
              <w:rPr>
                <w:rFonts w:cs="Arial"/>
                <w:szCs w:val="20"/>
              </w:rPr>
            </w:pPr>
            <w:r>
              <w:rPr>
                <w:rFonts w:cs="Arial"/>
                <w:szCs w:val="20"/>
              </w:rPr>
            </w:r>
            <w:r>
              <w:rPr>
                <w:rFonts w:cs="Arial"/>
                <w:szCs w:val="20"/>
              </w:rPr>
            </w:r>
          </w:p>
          <w:p w14:paraId="78354379" w14:textId="6FE9E351">
            <w:pPr>
              <w:pBdr/>
              <w:spacing/>
              <w:ind/>
              <w:rPr>
                <w:rFonts w:cs="Arial"/>
                <w:szCs w:val="20"/>
              </w:rPr>
            </w:pPr>
            <w:r>
              <w:rPr>
                <w:rFonts w:cs="Arial"/>
                <w:szCs w:val="20"/>
              </w:rPr>
              <w:t xml:space="preserve">La page Consultation</w:t>
            </w:r>
            <w:r>
              <w:rPr>
                <w:rFonts w:cs="Arial"/>
                <w:szCs w:val="20"/>
              </w:rPr>
              <w:t xml:space="preserve"> permet</w:t>
            </w:r>
            <w:r>
              <w:rPr>
                <w:rFonts w:cs="Arial"/>
                <w:szCs w:val="20"/>
              </w:rPr>
              <w:t xml:space="preserve">, quant à elle,</w:t>
            </w:r>
            <w:r>
              <w:rPr>
                <w:rFonts w:cs="Arial"/>
                <w:szCs w:val="20"/>
              </w:rPr>
              <w:t xml:space="preserve"> </w:t>
            </w:r>
            <w:r>
              <w:rPr>
                <w:rFonts w:cs="Arial"/>
                <w:szCs w:val="20"/>
              </w:rPr>
              <w:t xml:space="preserve">d’afficher toutes les cartes précédemment générées, polluants et IQA</w:t>
            </w:r>
            <w:r>
              <w:rPr>
                <w:rFonts w:cs="Arial"/>
                <w:szCs w:val="20"/>
              </w:rPr>
              <w:t xml:space="preserve">, avec les éventuelles modifications apportées au modèle EPCI par EPCI</w:t>
            </w:r>
            <w:r>
              <w:rPr>
                <w:rFonts w:cs="Arial"/>
                <w:szCs w:val="20"/>
              </w:rPr>
              <w:t xml:space="preserve">, ainsi que le commentaire et nom du prévisionniste.</w:t>
            </w:r>
            <w:r>
              <w:rPr>
                <w:rFonts w:cs="Arial"/>
                <w:szCs w:val="20"/>
              </w:rPr>
            </w:r>
          </w:p>
          <w:p w14:paraId="37E3B326" w14:textId="77777777">
            <w:pPr>
              <w:pBdr/>
              <w:spacing/>
              <w:ind/>
              <w:rPr>
                <w:rFonts w:cs="Arial"/>
                <w:szCs w:val="20"/>
              </w:rPr>
            </w:pPr>
            <w:r>
              <w:rPr>
                <w:rFonts w:cs="Arial"/>
                <w:szCs w:val="20"/>
              </w:rPr>
            </w:r>
            <w:r>
              <w:rPr>
                <w:rFonts w:cs="Arial"/>
                <w:szCs w:val="20"/>
              </w:rPr>
            </w:r>
          </w:p>
          <w:p w14:paraId="39C648E2" w14:textId="6221529C">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2638793" cy="533474"/>
                      <wp:effectExtent l="0" t="0" r="9525" b="0"/>
                      <wp:docPr id="6" name="Image 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11836" name="Image 1" descr="Une image contenant texte, Police, logo, Graphique&#10;&#10;Description générée automatiquement"/>
                              <pic:cNvPicPr>
                                <a:picLocks noChangeAspect="1"/>
                              </pic:cNvPicPr>
                              <pic:nvPr/>
                            </pic:nvPicPr>
                            <pic:blipFill rotWithShape="1">
                              <a:blip r:embed="rId15"/>
                              <a:stretch/>
                            </pic:blipFill>
                            <pic:spPr bwMode="auto">
                              <a:xfrm>
                                <a:off x="0" y="0"/>
                                <a:ext cx="2638793" cy="533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07.78pt;height:42.01pt;mso-wrap-distance-left:0.00pt;mso-wrap-distance-top:0.00pt;mso-wrap-distance-right:0.00pt;mso-wrap-distance-bottom:0.00pt;z-index:1;" stroked="false">
                      <v:imagedata r:id="rId15" o:title=""/>
                      <o:lock v:ext="edit" rotation="t"/>
                    </v:shape>
                  </w:pict>
                </mc:Fallback>
              </mc:AlternateContent>
            </w:r>
            <w:r>
              <w:rPr>
                <w:rFonts w:cs="Arial"/>
                <w:szCs w:val="20"/>
              </w:rPr>
            </w:r>
          </w:p>
          <w:p w14:paraId="33227C76" w14:textId="5E417F75">
            <w:pPr>
              <w:pBdr/>
              <w:spacing/>
              <w:ind/>
              <w:rPr>
                <w:rFonts w:cs="Arial"/>
                <w:i/>
                <w:iCs/>
                <w:szCs w:val="20"/>
              </w:rPr>
            </w:pPr>
            <w:r>
              <w:rPr>
                <w:rFonts w:cs="Arial"/>
                <w:i/>
                <w:iCs/>
                <w:szCs w:val="20"/>
              </w:rPr>
              <w:t xml:space="preserve">Sur l’image ci-dessus, le menu de navigation de la page Validation à la page Consultation. La page active </w:t>
            </w:r>
            <w:r>
              <w:rPr>
                <w:rFonts w:cs="Arial"/>
                <w:i/>
                <w:iCs/>
                <w:szCs w:val="20"/>
              </w:rPr>
              <w:t xml:space="preserve">(ici Validation) </w:t>
            </w:r>
            <w:r>
              <w:rPr>
                <w:rFonts w:cs="Arial"/>
                <w:i/>
                <w:iCs/>
                <w:szCs w:val="20"/>
              </w:rPr>
              <w:t xml:space="preserve">est celle située à droite et dont le nom est souligné. La page « cliquable »</w:t>
            </w:r>
            <w:r>
              <w:rPr>
                <w:rFonts w:cs="Arial"/>
                <w:i/>
                <w:iCs/>
                <w:szCs w:val="20"/>
              </w:rPr>
              <w:t xml:space="preserve"> pour y accéder (ici Consultation) </w:t>
            </w:r>
            <w:r>
              <w:rPr>
                <w:rFonts w:cs="Arial"/>
                <w:i/>
                <w:iCs/>
                <w:szCs w:val="20"/>
              </w:rPr>
              <w:t xml:space="preserve">est à gauche avec la flèche qui pointe dessus. </w:t>
            </w:r>
            <w:r>
              <w:rPr>
                <w:rFonts w:cs="Arial"/>
                <w:i/>
                <w:iCs/>
                <w:szCs w:val="20"/>
              </w:rPr>
            </w:r>
          </w:p>
          <w:p w14:paraId="2E14EF00" w14:textId="77777777">
            <w:pPr>
              <w:pBdr/>
              <w:spacing/>
              <w:ind/>
              <w:rPr>
                <w:rFonts w:cs="Arial"/>
                <w:szCs w:val="20"/>
              </w:rPr>
            </w:pPr>
            <w:r>
              <w:rPr>
                <w:rFonts w:cs="Arial"/>
                <w:szCs w:val="20"/>
              </w:rPr>
            </w:r>
            <w:r>
              <w:rPr>
                <w:rFonts w:cs="Arial"/>
                <w:szCs w:val="20"/>
              </w:rPr>
            </w:r>
          </w:p>
          <w:p w14:paraId="28194748" w14:textId="77777777">
            <w:pPr>
              <w:pBdr/>
              <w:spacing/>
              <w:ind/>
              <w:rPr>
                <w:rFonts w:cs="Arial"/>
                <w:szCs w:val="20"/>
              </w:rPr>
            </w:pPr>
            <w:r>
              <w:rPr>
                <w:rFonts w:cs="Arial"/>
                <w:szCs w:val="20"/>
              </w:rPr>
              <w:t xml:space="preserve">Positionner la souris au-dessus du symbole de couches en haut à droite de la carte permet de sélectionner des découpages : région, département, commune, epci, ou rien</w:t>
            </w:r>
            <w:r>
              <w:rPr>
                <w:rFonts w:cs="Arial"/>
                <w:szCs w:val="20"/>
              </w:rPr>
              <w:t xml:space="preserve">,</w:t>
            </w:r>
            <w:r>
              <w:rPr>
                <w:rFonts w:cs="Arial"/>
                <w:szCs w:val="20"/>
              </w:rPr>
              <w:t xml:space="preserve"> à faire apparaître sur la carte. </w:t>
            </w:r>
            <w:r>
              <w:rPr>
                <w:rFonts w:cs="Arial"/>
                <w:szCs w:val="20"/>
              </w:rPr>
            </w:r>
          </w:p>
          <w:p w14:paraId="12E30273" w14:textId="55F83E7A">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2226310"/>
                      <wp:effectExtent l="0" t="0" r="8890" b="2540"/>
                      <wp:docPr id="7" name="Image 4" descr="Une image contenant texte, capture d’écran, cart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76703" name="Image 4" descr="Une image contenant texte, capture d’écran, carte, diagramme&#10;&#10;Description générée automatiquement"/>
                              <pic:cNvPicPr>
                                <a:picLocks noChangeAspect="1"/>
                              </pic:cNvPicPr>
                              <pic:nvPr/>
                            </pic:nvPicPr>
                            <pic:blipFill rotWithShape="1">
                              <a:blip r:embed="rId16"/>
                              <a:stretch/>
                            </pic:blipFill>
                            <pic:spPr bwMode="auto">
                              <a:xfrm>
                                <a:off x="0" y="0"/>
                                <a:ext cx="5229860" cy="22263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1.80pt;height:175.30pt;mso-wrap-distance-left:0.00pt;mso-wrap-distance-top:0.00pt;mso-wrap-distance-right:0.00pt;mso-wrap-distance-bottom:0.00pt;z-index:1;" stroked="false">
                      <v:imagedata r:id="rId16" o:title=""/>
                      <o:lock v:ext="edit" rotation="t"/>
                    </v:shape>
                  </w:pict>
                </mc:Fallback>
              </mc:AlternateContent>
            </w:r>
            <w:r>
              <w:rPr>
                <w:rFonts w:cs="Arial"/>
                <w:szCs w:val="20"/>
              </w:rPr>
            </w:r>
          </w:p>
          <w:p w14:paraId="539F57D5" w14:textId="77777777">
            <w:pPr>
              <w:pBdr/>
              <w:spacing/>
              <w:ind/>
              <w:rPr>
                <w:rFonts w:cs="Arial"/>
                <w:szCs w:val="20"/>
              </w:rPr>
            </w:pPr>
            <w:r>
              <w:rPr>
                <w:rFonts w:cs="Arial"/>
                <w:szCs w:val="20"/>
              </w:rPr>
            </w:r>
            <w:r>
              <w:rPr>
                <w:rFonts w:cs="Arial"/>
                <w:szCs w:val="20"/>
              </w:rPr>
            </w:r>
          </w:p>
          <w:p w14:paraId="3C30A4CF" w14:textId="5C1D8551">
            <w:pPr>
              <w:pBdr/>
              <w:spacing/>
              <w:ind/>
              <w:rPr>
                <w:rFonts w:cs="Arial"/>
                <w:szCs w:val="20"/>
              </w:rPr>
            </w:pPr>
            <w:r>
              <w:rPr>
                <w:rFonts w:cs="Arial"/>
                <w:szCs w:val="20"/>
              </w:rPr>
              <w:t xml:space="preserve">Si une </w:t>
            </w:r>
            <w:r>
              <w:rPr>
                <w:rFonts w:cs="Arial"/>
                <w:szCs w:val="20"/>
              </w:rPr>
              <w:t xml:space="preserve">modification dans la sélection de ces couches administratives est réalisée, </w:t>
            </w:r>
            <w:r>
              <w:rPr>
                <w:rFonts w:cs="Arial"/>
                <w:szCs w:val="20"/>
              </w:rPr>
              <w:t xml:space="preserve">il faut</w:t>
            </w:r>
            <w:r>
              <w:rPr>
                <w:rFonts w:cs="Arial"/>
                <w:szCs w:val="20"/>
              </w:rPr>
              <w:t xml:space="preserve"> ensuite</w:t>
            </w:r>
            <w:r>
              <w:rPr>
                <w:rFonts w:cs="Arial"/>
                <w:szCs w:val="20"/>
              </w:rPr>
              <w:t xml:space="preserve"> charger les données d’un autre polluant pour avoir à nouveau accès aux informations sur les mailles lors du survol avec la souris (i.e. la couche des découpages administratifs ne passe pas automatiquement en dessous</w:t>
            </w:r>
            <w:r>
              <w:rPr>
                <w:rFonts w:cs="Arial"/>
                <w:szCs w:val="20"/>
              </w:rPr>
              <w:t xml:space="preserve"> de la couche des concentrations en polluant dans l’affichage</w:t>
            </w:r>
            <w:r>
              <w:rPr>
                <w:rFonts w:cs="Arial"/>
                <w:szCs w:val="20"/>
              </w:rPr>
              <w:t xml:space="preserve">).</w:t>
            </w:r>
            <w:r>
              <w:rPr>
                <w:rFonts w:cs="Arial"/>
                <w:szCs w:val="20"/>
              </w:rPr>
            </w:r>
          </w:p>
          <w:p w14:paraId="063D22B6" w14:textId="77777777">
            <w:pPr>
              <w:pBdr/>
              <w:spacing/>
              <w:ind/>
              <w:rPr>
                <w:rFonts w:cs="Arial"/>
                <w:szCs w:val="20"/>
              </w:rPr>
            </w:pPr>
            <w:r>
              <w:rPr>
                <w:rFonts w:cs="Arial"/>
                <w:szCs w:val="20"/>
              </w:rPr>
            </w:r>
            <w:r>
              <w:rPr>
                <w:rFonts w:cs="Arial"/>
                <w:szCs w:val="20"/>
              </w:rPr>
            </w:r>
          </w:p>
          <w:p w14:paraId="4E009CA8" w14:textId="6DC3D3B9">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2354580"/>
                      <wp:effectExtent l="0" t="0" r="8890" b="7620"/>
                      <wp:docPr id="8" name="Image 3" descr="Une image contenant texte, capture d’écran, diagramm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84968" name="Image 3" descr="Une image contenant texte, capture d’écran, diagramme, carte&#10;&#10;Description générée automatiquement"/>
                              <pic:cNvPicPr>
                                <a:picLocks noChangeAspect="1"/>
                              </pic:cNvPicPr>
                              <pic:nvPr/>
                            </pic:nvPicPr>
                            <pic:blipFill rotWithShape="1">
                              <a:blip r:embed="rId17"/>
                              <a:stretch/>
                            </pic:blipFill>
                            <pic:spPr bwMode="auto">
                              <a:xfrm>
                                <a:off x="0" y="0"/>
                                <a:ext cx="5229860" cy="23545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11.80pt;height:185.40pt;mso-wrap-distance-left:0.00pt;mso-wrap-distance-top:0.00pt;mso-wrap-distance-right:0.00pt;mso-wrap-distance-bottom:0.00pt;z-index:1;" stroked="false">
                      <v:imagedata r:id="rId17" o:title=""/>
                      <o:lock v:ext="edit" rotation="t"/>
                    </v:shape>
                  </w:pict>
                </mc:Fallback>
              </mc:AlternateContent>
            </w:r>
            <w:r>
              <w:rPr>
                <w:rFonts w:cs="Arial"/>
                <w:szCs w:val="20"/>
              </w:rPr>
            </w:r>
          </w:p>
          <w:p w14:paraId="0DB94C8C" w14:textId="1B5D87F5">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1EE5FBE9" w14:textId="239977CA">
            <w:pPr>
              <w:pBdr/>
              <w:spacing/>
              <w:ind/>
              <w:jc w:val="center"/>
              <w:rPr>
                <w:rFonts w:cs="Arial"/>
                <w:b/>
                <w:bCs/>
                <w:szCs w:val="20"/>
              </w:rPr>
            </w:pPr>
            <w:r>
              <w:rPr>
                <w:rFonts w:cs="Arial"/>
                <w:b/>
                <w:bCs/>
                <w:szCs w:val="20"/>
              </w:rPr>
              <w:t xml:space="preserve">2</w:t>
            </w:r>
            <w:r>
              <w:rPr>
                <w:rFonts w:cs="Arial"/>
                <w:b/>
                <w:bCs/>
                <w:szCs w:val="20"/>
              </w:rPr>
            </w:r>
          </w:p>
        </w:tc>
        <w:tc>
          <w:tcPr>
            <w:tcBorders/>
            <w:tcW w:w="8452" w:type="dxa"/>
            <w:textDirection w:val="lrTb"/>
            <w:noWrap w:val="false"/>
          </w:tcPr>
          <w:p w14:paraId="26127C79" w14:textId="77777777">
            <w:pPr>
              <w:pBdr/>
              <w:spacing/>
              <w:ind/>
              <w:rPr>
                <w:rFonts w:cs="Arial"/>
                <w:b/>
                <w:bCs/>
                <w:szCs w:val="20"/>
              </w:rPr>
            </w:pPr>
            <w:r>
              <w:rPr>
                <w:rFonts w:cs="Arial"/>
                <w:b/>
                <w:bCs/>
                <w:szCs w:val="20"/>
              </w:rPr>
              <w:t xml:space="preserve">VALIDATION CLASSIQUE POUR L’IQA ET SON EXPORT AVEC LE MODELE CHIMERE AS 1KM</w:t>
            </w:r>
            <w:r>
              <w:rPr>
                <w:rFonts w:cs="Arial"/>
                <w:b/>
                <w:bCs/>
                <w:szCs w:val="20"/>
              </w:rPr>
            </w:r>
          </w:p>
          <w:p w14:paraId="17AAA93D" w14:textId="77777777">
            <w:pPr>
              <w:pBdr/>
              <w:spacing/>
              <w:ind/>
              <w:rPr>
                <w:rFonts w:cs="Arial"/>
                <w:szCs w:val="20"/>
              </w:rPr>
            </w:pPr>
            <w:r>
              <w:rPr>
                <w:rFonts w:cs="Arial"/>
                <w:szCs w:val="20"/>
              </w:rPr>
            </w:r>
            <w:r>
              <w:rPr>
                <w:rFonts w:cs="Arial"/>
                <w:szCs w:val="20"/>
              </w:rPr>
            </w:r>
          </w:p>
          <w:p w14:paraId="33AFE209" w14:textId="77777777">
            <w:pPr>
              <w:pBdr/>
              <w:spacing/>
              <w:ind/>
              <w:rPr>
                <w:rFonts w:cs="Arial"/>
                <w:szCs w:val="20"/>
              </w:rPr>
            </w:pPr>
            <w:r>
              <w:rPr>
                <w:rFonts w:cs="Arial"/>
                <w:szCs w:val="20"/>
              </w:rPr>
              <w:t xml:space="preserve">Cliquer sur le bouton « Modifier les concentrations » permet de basculer en mode édition des cartes de pollutions et de l’IQA.</w:t>
            </w:r>
            <w:r>
              <w:rPr>
                <w:rFonts w:cs="Arial"/>
                <w:szCs w:val="20"/>
              </w:rPr>
            </w:r>
          </w:p>
          <w:p w14:paraId="1B9C2AFE" w14:textId="1784B028">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2772410"/>
                      <wp:effectExtent l="0" t="0" r="8890" b="8890"/>
                      <wp:docPr id="9" name="Image 5"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41972" name="Image 5" descr="Une image contenant texte, capture d’écran, nombre, Police&#10;&#10;Description générée automatiquement"/>
                              <pic:cNvPicPr>
                                <a:picLocks noChangeAspect="1"/>
                              </pic:cNvPicPr>
                              <pic:nvPr/>
                            </pic:nvPicPr>
                            <pic:blipFill rotWithShape="1">
                              <a:blip r:embed="rId18"/>
                              <a:stretch/>
                            </pic:blipFill>
                            <pic:spPr bwMode="auto">
                              <a:xfrm>
                                <a:off x="0" y="0"/>
                                <a:ext cx="5229860" cy="27724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1.80pt;height:218.30pt;mso-wrap-distance-left:0.00pt;mso-wrap-distance-top:0.00pt;mso-wrap-distance-right:0.00pt;mso-wrap-distance-bottom:0.00pt;z-index:1;" stroked="false">
                      <v:imagedata r:id="rId18" o:title=""/>
                      <o:lock v:ext="edit" rotation="t"/>
                    </v:shape>
                  </w:pict>
                </mc:Fallback>
              </mc:AlternateContent>
            </w:r>
            <w:r>
              <w:rPr>
                <w:rFonts w:cs="Arial"/>
                <w:szCs w:val="20"/>
              </w:rPr>
            </w:r>
          </w:p>
          <w:p w14:paraId="16B4317F" w14:textId="77777777">
            <w:pPr>
              <w:pBdr/>
              <w:spacing/>
              <w:ind/>
              <w:rPr>
                <w:rFonts w:cs="Arial"/>
                <w:szCs w:val="20"/>
              </w:rPr>
            </w:pPr>
            <w:r>
              <w:rPr>
                <w:rFonts w:cs="Arial"/>
                <w:szCs w:val="20"/>
              </w:rPr>
            </w:r>
            <w:r>
              <w:rPr>
                <w:rFonts w:cs="Arial"/>
                <w:szCs w:val="20"/>
              </w:rPr>
            </w:r>
          </w:p>
          <w:p w14:paraId="552894BF" w14:textId="6D3D2BEB">
            <w:pPr>
              <w:pBdr/>
              <w:spacing/>
              <w:ind/>
              <w:rPr>
                <w:rFonts w:cs="Arial"/>
                <w:szCs w:val="20"/>
              </w:rPr>
            </w:pPr>
            <w:r>
              <w:rPr>
                <w:rFonts w:cs="Arial"/>
                <w:szCs w:val="20"/>
              </w:rPr>
              <w:t xml:space="preserve">Pour modifier une concentration dans un EPCI, cliquer dans le champ de l’ECPI concerné, entrer la valeur choisie, et appuyer sur entrer. Chaque appui sur la touche « entrer » entraîne un</w:t>
            </w:r>
            <w:r>
              <w:rPr>
                <w:rFonts w:cs="Arial"/>
                <w:szCs w:val="20"/>
              </w:rPr>
              <w:t xml:space="preserve">e correction du modèle. La valeur totale des modifications apportées apparaît à droite du champ de modification, ainsi que le calcul des surfaces et populations exposées aux polluants. Les modifications s’appliquent immédiatement sur le visuel de la carte.</w:t>
            </w:r>
            <w:r>
              <w:rPr>
                <w:rFonts w:cs="Arial"/>
                <w:szCs w:val="20"/>
              </w:rPr>
            </w:r>
          </w:p>
          <w:p w14:paraId="1D3DD124" w14:textId="0AE7EF36">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2362835"/>
                      <wp:effectExtent l="0" t="0" r="8890" b="0"/>
                      <wp:docPr id="10" name="Image 6" descr="Une image contenant texte, capture d’écran, diagramm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51658" name="Image 6" descr="Une image contenant texte, capture d’écran, diagramme, nombre&#10;&#10;Description générée automatiquement"/>
                              <pic:cNvPicPr>
                                <a:picLocks noChangeAspect="1"/>
                              </pic:cNvPicPr>
                              <pic:nvPr/>
                            </pic:nvPicPr>
                            <pic:blipFill rotWithShape="1">
                              <a:blip r:embed="rId19"/>
                              <a:stretch/>
                            </pic:blipFill>
                            <pic:spPr bwMode="auto">
                              <a:xfrm>
                                <a:off x="0" y="0"/>
                                <a:ext cx="5229860" cy="236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1.80pt;height:186.05pt;mso-wrap-distance-left:0.00pt;mso-wrap-distance-top:0.00pt;mso-wrap-distance-right:0.00pt;mso-wrap-distance-bottom:0.00pt;z-index:1;" stroked="false">
                      <v:imagedata r:id="rId19" o:title=""/>
                      <o:lock v:ext="edit" rotation="t"/>
                    </v:shape>
                  </w:pict>
                </mc:Fallback>
              </mc:AlternateContent>
            </w:r>
            <w:r>
              <w:rPr>
                <w:rFonts w:cs="Arial"/>
                <w:szCs w:val="20"/>
              </w:rPr>
            </w:r>
          </w:p>
          <w:p w14:paraId="2C1D1C17" w14:textId="77777777">
            <w:pPr>
              <w:pBdr/>
              <w:spacing/>
              <w:ind/>
              <w:rPr>
                <w:rFonts w:cs="Arial"/>
                <w:szCs w:val="20"/>
              </w:rPr>
            </w:pPr>
            <w:r>
              <w:rPr>
                <w:rFonts w:cs="Arial"/>
                <w:szCs w:val="20"/>
              </w:rPr>
            </w:r>
            <w:r>
              <w:rPr>
                <w:rFonts w:cs="Arial"/>
                <w:szCs w:val="20"/>
              </w:rPr>
            </w:r>
          </w:p>
          <w:p w14:paraId="025344B1" w14:textId="574EB0B7">
            <w:pPr>
              <w:pBdr/>
              <w:spacing/>
              <w:ind/>
              <w:rPr>
                <w:rFonts w:cs="Arial"/>
                <w:szCs w:val="20"/>
              </w:rPr>
            </w:pPr>
            <w:r>
              <w:rPr>
                <w:rFonts w:cs="Arial"/>
                <w:szCs w:val="20"/>
              </w:rPr>
              <w:t xml:space="preserve">La visualisation des données </w:t>
            </w:r>
            <w:r>
              <w:rPr>
                <w:rFonts w:cs="Arial"/>
                <w:szCs w:val="20"/>
              </w:rPr>
              <w:t xml:space="preserve">s’actualise en fonction des paramètres</w:t>
            </w:r>
            <w:r>
              <w:rPr>
                <w:rFonts w:cs="Arial"/>
                <w:szCs w:val="20"/>
              </w:rPr>
              <w:t xml:space="preserve"> que l’utilisateur </w:t>
            </w:r>
            <w:r>
              <w:rPr>
                <w:rFonts w:cs="Arial"/>
                <w:szCs w:val="20"/>
              </w:rPr>
              <w:t xml:space="preserve">choisit dans les menus déroulants à</w:t>
            </w:r>
            <w:r>
              <w:rPr>
                <w:rFonts w:cs="Arial"/>
                <w:szCs w:val="20"/>
              </w:rPr>
              <w:t xml:space="preserve"> droite de la carte</w:t>
            </w:r>
            <w:r>
              <w:rPr>
                <w:rFonts w:cs="Arial"/>
                <w:szCs w:val="20"/>
              </w:rPr>
              <w:t xml:space="preserve">. </w:t>
            </w:r>
            <w:r>
              <w:rPr>
                <w:rFonts w:cs="Arial"/>
                <w:szCs w:val="20"/>
              </w:rPr>
              <w:t xml:space="preserve">Dès qu’un changement de </w:t>
            </w:r>
            <w:r>
              <w:rPr>
                <w:rFonts w:cs="Arial"/>
                <w:szCs w:val="20"/>
              </w:rPr>
              <w:t xml:space="preserve">polluant, de modèle ou d’échéance</w:t>
            </w:r>
            <w:r>
              <w:rPr>
                <w:rFonts w:cs="Arial"/>
                <w:szCs w:val="20"/>
              </w:rPr>
              <w:t xml:space="preserve"> est effectué, la carte se recharge et affiche de nouvelles données.</w:t>
            </w:r>
            <w:r>
              <w:rPr>
                <w:rFonts w:cs="Arial"/>
                <w:szCs w:val="20"/>
              </w:rPr>
            </w:r>
          </w:p>
          <w:p w14:paraId="529766ED" w14:textId="77777777">
            <w:pPr>
              <w:pBdr/>
              <w:spacing/>
              <w:ind/>
              <w:rPr>
                <w:rFonts w:cs="Arial"/>
                <w:szCs w:val="20"/>
              </w:rPr>
            </w:pPr>
            <w:r>
              <w:rPr>
                <w:rFonts w:cs="Arial"/>
                <w:szCs w:val="20"/>
              </w:rPr>
            </w:r>
            <w:r>
              <w:rPr>
                <w:rFonts w:cs="Arial"/>
                <w:szCs w:val="20"/>
              </w:rPr>
            </w:r>
          </w:p>
          <w:p w14:paraId="61EEB12B" w14:textId="391CF54E">
            <w:pPr>
              <w:pBdr/>
              <w:spacing/>
              <w:ind/>
              <w:rPr>
                <w:rFonts w:cs="Arial"/>
                <w:szCs w:val="20"/>
              </w:rPr>
            </w:pPr>
            <w:r>
              <w:rPr>
                <w:rFonts w:cs="Arial"/>
                <w:szCs w:val="20"/>
              </w:rPr>
              <w:t xml:space="preserve">Les modifications effectuées sont sauvegardées tant que l’on navigue entre les différents polluants</w:t>
            </w:r>
            <w:r>
              <w:rPr>
                <w:rFonts w:cs="Arial"/>
                <w:szCs w:val="20"/>
              </w:rPr>
              <w:t xml:space="preserve">. En revanche</w:t>
            </w:r>
            <w:r>
              <w:rPr>
                <w:rFonts w:cs="Arial"/>
                <w:szCs w:val="20"/>
              </w:rPr>
              <w:t xml:space="preserve">, si l’on charge les données pour une autre échéance</w:t>
            </w:r>
            <w:r>
              <w:rPr>
                <w:rFonts w:cs="Arial"/>
                <w:szCs w:val="20"/>
              </w:rPr>
              <w:t xml:space="preserve">, </w:t>
            </w:r>
            <w:r>
              <w:rPr>
                <w:rFonts w:cs="Arial"/>
                <w:szCs w:val="20"/>
              </w:rPr>
              <w:t xml:space="preserve">toutes les modifications</w:t>
            </w:r>
            <w:r>
              <w:rPr>
                <w:rFonts w:cs="Arial"/>
                <w:szCs w:val="20"/>
              </w:rPr>
              <w:t xml:space="preserve"> non sauvegardées</w:t>
            </w:r>
            <w:r>
              <w:rPr>
                <w:rFonts w:cs="Arial"/>
                <w:szCs w:val="20"/>
              </w:rPr>
              <w:t xml:space="preserve"> sont perdues.</w:t>
            </w:r>
            <w:r>
              <w:rPr>
                <w:rFonts w:cs="Arial"/>
                <w:szCs w:val="20"/>
              </w:rPr>
            </w:r>
          </w:p>
          <w:p w14:paraId="7E9CDB26" w14:textId="77777777">
            <w:pPr>
              <w:pBdr/>
              <w:spacing/>
              <w:ind/>
              <w:rPr>
                <w:rFonts w:cs="Arial"/>
                <w:szCs w:val="20"/>
              </w:rPr>
            </w:pPr>
            <w:r>
              <w:rPr>
                <w:rFonts w:cs="Arial"/>
                <w:szCs w:val="20"/>
              </w:rPr>
            </w:r>
            <w:r>
              <w:rPr>
                <w:rFonts w:cs="Arial"/>
                <w:szCs w:val="20"/>
              </w:rPr>
            </w:r>
          </w:p>
          <w:p w14:paraId="366F72BC" w14:textId="26FC74D6">
            <w:pPr>
              <w:pBdr/>
              <w:spacing/>
              <w:ind/>
              <w:rPr>
                <w:rFonts w:cs="Arial"/>
                <w:szCs w:val="20"/>
              </w:rPr>
            </w:pPr>
            <w:r>
              <w:rPr>
                <w:rFonts w:cs="Arial"/>
                <w:szCs w:val="20"/>
              </w:rPr>
              <w:t xml:space="preserve">Le bouton « </w:t>
            </w:r>
            <w:r>
              <w:rPr>
                <w:rFonts w:cs="Arial"/>
                <w:szCs w:val="20"/>
              </w:rPr>
              <w:t xml:space="preserve">V</w:t>
            </w:r>
            <w:r>
              <w:rPr>
                <w:rFonts w:cs="Arial"/>
                <w:szCs w:val="20"/>
              </w:rPr>
              <w:t xml:space="preserve">isualiser l’indice ATMO » permet d’afficher </w:t>
            </w:r>
            <w:r>
              <w:rPr>
                <w:rFonts w:cs="Arial"/>
                <w:szCs w:val="20"/>
              </w:rPr>
              <w:t xml:space="preserve">instantanément </w:t>
            </w:r>
            <w:r>
              <w:rPr>
                <w:rFonts w:cs="Arial"/>
                <w:szCs w:val="20"/>
              </w:rPr>
              <w:t xml:space="preserve">les effets globaux des modifications en cours sur le calcul de l’IQA de l’échéance sélectionnée. Ce même bouton permet ensuite de revenir facilement à la carte polluant en cours d’édition : « Retour vers la Concentration NomPolluant »</w:t>
            </w:r>
            <w:r>
              <w:rPr>
                <w:rFonts w:cs="Arial"/>
                <w:szCs w:val="20"/>
              </w:rPr>
              <w:t xml:space="preserve">.</w:t>
            </w:r>
            <w:r>
              <w:rPr>
                <w:rFonts w:cs="Arial"/>
                <w:szCs w:val="20"/>
              </w:rPr>
            </w:r>
          </w:p>
          <w:p w14:paraId="1F296730" w14:textId="3945A15C">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2372995"/>
                      <wp:effectExtent l="0" t="0" r="8890" b="8255"/>
                      <wp:docPr id="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97359" name="Image 1819597359"/>
                              <pic:cNvPicPr>
                                <a:picLocks noChangeAspect="1"/>
                              </pic:cNvPicPr>
                              <pic:nvPr/>
                            </pic:nvPicPr>
                            <pic:blipFill rotWithShape="1">
                              <a:blip r:embed="rId20"/>
                              <a:stretch/>
                            </pic:blipFill>
                            <pic:spPr bwMode="auto">
                              <a:xfrm>
                                <a:off x="0" y="0"/>
                                <a:ext cx="5229860" cy="2372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1.80pt;height:186.85pt;mso-wrap-distance-left:0.00pt;mso-wrap-distance-top:0.00pt;mso-wrap-distance-right:0.00pt;mso-wrap-distance-bottom:0.00pt;z-index:1;" stroked="false">
                      <v:imagedata r:id="rId20" o:title=""/>
                      <o:lock v:ext="edit" rotation="t"/>
                    </v:shape>
                  </w:pict>
                </mc:Fallback>
              </mc:AlternateContent>
            </w:r>
            <w:r>
              <w:rPr>
                <w:rFonts w:cs="Arial"/>
                <w:szCs w:val="20"/>
              </w:rPr>
            </w:r>
          </w:p>
          <w:p w14:paraId="48108732" w14:textId="77777777">
            <w:pPr>
              <w:pBdr/>
              <w:spacing/>
              <w:ind/>
              <w:rPr>
                <w:rFonts w:cs="Arial"/>
                <w:szCs w:val="20"/>
              </w:rPr>
            </w:pPr>
            <w:r>
              <w:rPr>
                <w:rFonts w:cs="Arial"/>
                <w:szCs w:val="20"/>
              </w:rPr>
            </w:r>
            <w:r>
              <w:rPr>
                <w:rFonts w:cs="Arial"/>
                <w:szCs w:val="20"/>
              </w:rPr>
            </w:r>
          </w:p>
          <w:p w14:paraId="53C173F9" w14:textId="11DC2ED3">
            <w:pPr>
              <w:pBdr/>
              <w:spacing/>
              <w:ind/>
              <w:rPr>
                <w:rFonts w:cs="Arial"/>
                <w:szCs w:val="20"/>
              </w:rPr>
            </w:pPr>
            <w:r>
              <w:rPr>
                <w:rFonts w:cs="Arial"/>
                <w:szCs w:val="20"/>
              </w:rPr>
              <w:t xml:space="preserve">Une fois satisfait des cartes polluant par polluant</w:t>
            </w:r>
            <w:r>
              <w:rPr>
                <w:rFonts w:cs="Arial"/>
                <w:szCs w:val="20"/>
              </w:rPr>
              <w:t xml:space="preserve"> pour l’échéance</w:t>
            </w:r>
            <w:r>
              <w:rPr>
                <w:rFonts w:cs="Arial"/>
                <w:szCs w:val="20"/>
              </w:rPr>
              <w:t xml:space="preserve">, </w:t>
            </w:r>
            <w:r>
              <w:rPr>
                <w:rFonts w:cs="Arial"/>
                <w:szCs w:val="20"/>
              </w:rPr>
              <w:t xml:space="preserve">entrer un éventuel commentaire sur les modifications apportées dans la case « commentaire » (valeur par défaut : RAS), et cliquer sur « Pré-validation des cartes ».</w:t>
            </w:r>
            <w:r>
              <w:rPr>
                <w:rFonts w:cs="Arial"/>
                <w:szCs w:val="20"/>
              </w:rPr>
            </w:r>
          </w:p>
          <w:p w14:paraId="65A0DEBB" w14:textId="465E6977">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1078865"/>
                      <wp:effectExtent l="0" t="0" r="8890" b="6985"/>
                      <wp:docPr id="12" name="Image 8"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44144" name="Image 8" descr="Une image contenant texte, capture d’écran, Police, logiciel&#10;&#10;Description générée automatiquement"/>
                              <pic:cNvPicPr>
                                <a:picLocks noChangeAspect="1"/>
                              </pic:cNvPicPr>
                              <pic:nvPr/>
                            </pic:nvPicPr>
                            <pic:blipFill rotWithShape="1">
                              <a:blip r:embed="rId21"/>
                              <a:stretch/>
                            </pic:blipFill>
                            <pic:spPr bwMode="auto">
                              <a:xfrm>
                                <a:off x="0" y="0"/>
                                <a:ext cx="5229860" cy="10788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1.80pt;height:84.95pt;mso-wrap-distance-left:0.00pt;mso-wrap-distance-top:0.00pt;mso-wrap-distance-right:0.00pt;mso-wrap-distance-bottom:0.00pt;z-index:1;" stroked="false">
                      <v:imagedata r:id="rId21" o:title=""/>
                      <o:lock v:ext="edit" rotation="t"/>
                    </v:shape>
                  </w:pict>
                </mc:Fallback>
              </mc:AlternateContent>
            </w:r>
            <w:r>
              <w:rPr>
                <w:rFonts w:cs="Arial"/>
                <w:szCs w:val="20"/>
              </w:rPr>
            </w:r>
          </w:p>
          <w:p w14:paraId="3F933D96" w14:textId="77777777">
            <w:pPr>
              <w:pBdr/>
              <w:spacing/>
              <w:ind/>
              <w:rPr>
                <w:rFonts w:cs="Arial"/>
                <w:szCs w:val="20"/>
              </w:rPr>
            </w:pPr>
            <w:r>
              <w:rPr>
                <w:rFonts w:cs="Arial"/>
                <w:szCs w:val="20"/>
              </w:rPr>
            </w:r>
            <w:r>
              <w:rPr>
                <w:rFonts w:cs="Arial"/>
                <w:szCs w:val="20"/>
              </w:rPr>
            </w:r>
          </w:p>
          <w:p w14:paraId="4F81C48A" w14:textId="06499047">
            <w:pPr>
              <w:pBdr/>
              <w:spacing/>
              <w:ind/>
              <w:rPr>
                <w:rFonts w:cs="Arial"/>
                <w:szCs w:val="20"/>
              </w:rPr>
            </w:pPr>
            <w:r>
              <w:rPr>
                <w:rFonts w:cs="Arial"/>
                <w:szCs w:val="20"/>
              </w:rPr>
              <w:t xml:space="preserve">Vérifier sur le visuel de la fenêtre pop-up qui apparaît que tout est ok, puis cliquer sur</w:t>
            </w:r>
            <w:r>
              <w:rPr>
                <w:rFonts w:cs="Arial"/>
                <w:szCs w:val="20"/>
              </w:rPr>
              <w:t xml:space="preserve"> le bouton « </w:t>
            </w:r>
            <w:r>
              <w:rPr>
                <w:rFonts w:cs="Arial"/>
                <w:szCs w:val="20"/>
              </w:rPr>
              <w:t xml:space="preserve">VALIDATION</w:t>
            </w:r>
            <w:r>
              <w:rPr>
                <w:rFonts w:cs="Arial"/>
                <w:szCs w:val="20"/>
              </w:rPr>
              <w:t xml:space="preserve"> » qui est apparu.</w:t>
            </w:r>
            <w:r>
              <w:rPr>
                <w:rFonts w:cs="Arial"/>
                <w:szCs w:val="20"/>
              </w:rPr>
              <w:t xml:space="preserve"> </w:t>
            </w:r>
            <w:r>
              <w:rPr>
                <w:rFonts w:cs="Arial"/>
                <w:szCs w:val="20"/>
              </w:rPr>
              <w:t xml:space="preserve">Ceci déclenche le remplissage des tables</w:t>
            </w:r>
            <w:r>
              <w:rPr>
                <w:rFonts w:cs="Arial"/>
                <w:szCs w:val="20"/>
              </w:rPr>
              <w:t xml:space="preserve"> « donnees_validees »,</w:t>
            </w:r>
            <w:r>
              <w:rPr>
                <w:rFonts w:cs="Arial"/>
                <w:szCs w:val="20"/>
              </w:rPr>
              <w:t xml:space="preserve"> </w:t>
            </w:r>
            <w:r>
              <w:rPr>
                <w:rFonts w:cs="Arial"/>
                <w:szCs w:val="20"/>
              </w:rPr>
              <w:t xml:space="preserve">« </w:t>
            </w:r>
            <w:r>
              <w:rPr>
                <w:rFonts w:cs="Arial"/>
                <w:szCs w:val="20"/>
              </w:rPr>
              <w:t xml:space="preserve">indices_commune</w:t>
            </w:r>
            <w:r>
              <w:rPr>
                <w:rFonts w:cs="Arial"/>
                <w:szCs w:val="20"/>
              </w:rPr>
              <w:t xml:space="preserve"> »</w:t>
            </w:r>
            <w:r>
              <w:rPr>
                <w:rFonts w:cs="Arial"/>
                <w:szCs w:val="20"/>
              </w:rPr>
              <w:t xml:space="preserve"> </w:t>
            </w:r>
            <w:r>
              <w:rPr>
                <w:rFonts w:cs="Arial"/>
                <w:szCs w:val="20"/>
              </w:rPr>
              <w:t xml:space="preserve">(qui contient pour chaque communes les concentrations polluant par polluant et iqa validés)</w:t>
            </w:r>
            <w:r>
              <w:rPr>
                <w:rFonts w:cs="Arial"/>
                <w:szCs w:val="20"/>
              </w:rPr>
              <w:t xml:space="preserve"> « </w:t>
            </w:r>
            <w:r>
              <w:rPr>
                <w:rFonts w:cs="Arial"/>
                <w:szCs w:val="20"/>
              </w:rPr>
              <w:t xml:space="preserve">correction</w:t>
            </w:r>
            <w:r>
              <w:rPr>
                <w:rFonts w:cs="Arial"/>
                <w:szCs w:val="20"/>
              </w:rPr>
              <w:t xml:space="preserve"> »</w:t>
            </w:r>
            <w:r>
              <w:rPr>
                <w:rFonts w:cs="Arial"/>
                <w:szCs w:val="20"/>
              </w:rPr>
              <w:t xml:space="preserve"> de la BDD vacarm_2024.</w:t>
            </w:r>
            <w:r>
              <w:rPr>
                <w:rFonts w:cs="Arial"/>
                <w:szCs w:val="20"/>
              </w:rPr>
            </w:r>
          </w:p>
          <w:p w14:paraId="698D93C5" w14:textId="77777777">
            <w:pPr>
              <w:pBdr/>
              <w:spacing/>
              <w:ind/>
              <w:rPr>
                <w:rFonts w:cs="Arial"/>
                <w:szCs w:val="20"/>
              </w:rPr>
            </w:pPr>
            <w:r>
              <w:rPr>
                <w:rFonts w:cs="Arial"/>
                <w:szCs w:val="20"/>
              </w:rPr>
            </w:r>
            <w:r>
              <w:rPr>
                <w:rFonts w:cs="Arial"/>
                <w:szCs w:val="20"/>
              </w:rPr>
            </w:r>
          </w:p>
          <w:p w14:paraId="2BCD9BCD" w14:textId="60C3FD4E">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3157220"/>
                      <wp:effectExtent l="0" t="0" r="8890" b="5080"/>
                      <wp:docPr id="13" name="Image 9" descr="Une image contenant texte, carte, atla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3811" name="Image 9" descr="Une image contenant texte, carte, atlas&#10;&#10;Description générée automatiquement"/>
                              <pic:cNvPicPr>
                                <a:picLocks noChangeAspect="1"/>
                              </pic:cNvPicPr>
                              <pic:nvPr/>
                            </pic:nvPicPr>
                            <pic:blipFill rotWithShape="1">
                              <a:blip r:embed="rId22"/>
                              <a:stretch/>
                            </pic:blipFill>
                            <pic:spPr bwMode="auto">
                              <a:xfrm>
                                <a:off x="0" y="0"/>
                                <a:ext cx="5229860" cy="31572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1.80pt;height:248.60pt;mso-wrap-distance-left:0.00pt;mso-wrap-distance-top:0.00pt;mso-wrap-distance-right:0.00pt;mso-wrap-distance-bottom:0.00pt;z-index:1;" stroked="false">
                      <v:imagedata r:id="rId22" o:title=""/>
                      <o:lock v:ext="edit" rotation="t"/>
                    </v:shape>
                  </w:pict>
                </mc:Fallback>
              </mc:AlternateContent>
            </w:r>
            <w:r>
              <w:rPr>
                <w:rFonts w:cs="Arial"/>
                <w:szCs w:val="20"/>
              </w:rPr>
            </w:r>
          </w:p>
          <w:p w14:paraId="4379EE23" w14:textId="0DEE662F">
            <w:pPr>
              <w:pBdr/>
              <w:spacing/>
              <w:ind/>
              <w:rPr>
                <w:rFonts w:cs="Arial"/>
                <w:szCs w:val="20"/>
              </w:rPr>
            </w:pPr>
            <w:r>
              <w:rPr>
                <w:rFonts w:cs="Arial"/>
                <w:szCs w:val="20"/>
              </w:rPr>
              <w:t xml:space="preserve">ATTENTION : actuellement, la carte qui s’affiche lorsque l’on clique sur « pré-validation des cartes » est un png qui n’est généré qu’une seule fois. Si le résultat ne convient pas et que </w:t>
            </w:r>
            <w:r>
              <w:rPr>
                <w:rFonts w:cs="Arial"/>
                <w:szCs w:val="20"/>
              </w:rPr>
              <w:t xml:space="preserve">vous revenez en arrière pour continuer à éditer les cartes polluants, ce visuel ne sera pas mis à jour. Le seul moyen de vérifier le résultat sera alors le bouton « Visualiser l’indice ATMO ».</w:t>
            </w:r>
            <w:r>
              <w:rPr>
                <w:rFonts w:cs="Arial"/>
                <w:szCs w:val="20"/>
              </w:rPr>
            </w:r>
          </w:p>
          <w:p w14:paraId="64EE2A83" w14:textId="77777777">
            <w:pPr>
              <w:pBdr/>
              <w:spacing/>
              <w:ind/>
              <w:rPr>
                <w:rFonts w:cs="Arial"/>
                <w:szCs w:val="20"/>
              </w:rPr>
            </w:pPr>
            <w:r>
              <w:rPr>
                <w:rFonts w:cs="Arial"/>
                <w:szCs w:val="20"/>
              </w:rPr>
            </w:r>
            <w:r>
              <w:rPr>
                <w:rFonts w:cs="Arial"/>
                <w:szCs w:val="20"/>
              </w:rPr>
            </w:r>
          </w:p>
          <w:p w14:paraId="37A1F7C8" w14:textId="350B0F0E">
            <w:pPr>
              <w:pBdr/>
              <w:spacing/>
              <w:ind/>
              <w:rPr>
                <w:rFonts w:cs="Arial"/>
                <w:szCs w:val="20"/>
              </w:rPr>
            </w:pPr>
            <w:r>
              <w:rPr>
                <w:rFonts w:cs="Arial"/>
                <w:szCs w:val="20"/>
              </w:rPr>
              <w:t xml:space="preserve">Après validation, un dernier bouton, « DIFFUSION », apparaît alors. Cliquer dessus déclenche l’envoi de</w:t>
            </w:r>
            <w:r>
              <w:rPr>
                <w:rFonts w:cs="Arial"/>
                <w:szCs w:val="20"/>
              </w:rPr>
              <w:t xml:space="preserve"> 3 fichiers </w:t>
            </w:r>
            <w:r>
              <w:rPr>
                <w:rFonts w:cs="Arial"/>
                <w:szCs w:val="20"/>
              </w:rPr>
              <w:t xml:space="preserve">aux formats</w:t>
            </w:r>
            <w:r>
              <w:rPr>
                <w:rFonts w:cs="Arial"/>
                <w:szCs w:val="20"/>
              </w:rPr>
              <w:t xml:space="preserve"> png, geojson et csv contenant les cartes</w:t>
            </w:r>
            <w:r>
              <w:rPr>
                <w:rFonts w:cs="Arial"/>
                <w:szCs w:val="20"/>
              </w:rPr>
              <w:t xml:space="preserve"> :</w:t>
            </w:r>
            <w:r>
              <w:rPr>
                <w:rFonts w:cs="Arial"/>
                <w:szCs w:val="20"/>
              </w:rPr>
            </w:r>
          </w:p>
          <w:p w14:paraId="71FB424C" w14:textId="4F30A9AA">
            <w:pPr>
              <w:pBdr/>
              <w:spacing/>
              <w:ind/>
              <w:rPr>
                <w:rFonts w:cs="Arial"/>
                <w:szCs w:val="20"/>
              </w:rPr>
            </w:pPr>
            <w:r>
              <w:rPr>
                <w:rFonts w:cs="Arial"/>
                <w:szCs w:val="20"/>
              </w:rPr>
              <w:t xml:space="preserve">-</w:t>
            </w:r>
            <w:r>
              <w:rPr>
                <w:rFonts w:cs="Arial"/>
                <w:szCs w:val="20"/>
              </w:rPr>
              <w:t xml:space="preserve"> CarteRegionale_iqa_AAAAMMJJ.png</w:t>
            </w:r>
            <w:r>
              <w:rPr>
                <w:rFonts w:cs="Arial"/>
                <w:szCs w:val="20"/>
              </w:rPr>
            </w:r>
          </w:p>
          <w:p w14:paraId="0E274E56" w14:textId="3A140602">
            <w:pPr>
              <w:pBdr/>
              <w:spacing/>
              <w:ind/>
              <w:rPr>
                <w:rFonts w:cs="Arial"/>
                <w:szCs w:val="20"/>
              </w:rPr>
            </w:pPr>
            <w:r>
              <w:rPr>
                <w:rFonts w:cs="Arial"/>
                <w:szCs w:val="20"/>
              </w:rPr>
              <w:t xml:space="preserve">-</w:t>
            </w:r>
            <w:r>
              <w:rPr>
                <w:rFonts w:cs="Arial"/>
                <w:szCs w:val="20"/>
              </w:rPr>
              <w:t xml:space="preserve"> data_AAAAMMJJ.geojson</w:t>
            </w:r>
            <w:r>
              <w:rPr>
                <w:rFonts w:cs="Arial"/>
                <w:szCs w:val="20"/>
              </w:rPr>
            </w:r>
          </w:p>
          <w:p w14:paraId="5B727B72" w14:textId="5B35B5C9">
            <w:pPr>
              <w:pBdr/>
              <w:spacing/>
              <w:ind/>
              <w:rPr>
                <w:rFonts w:cs="Arial"/>
                <w:szCs w:val="20"/>
              </w:rPr>
            </w:pPr>
            <w:r>
              <w:rPr>
                <w:rFonts w:cs="Arial"/>
                <w:szCs w:val="20"/>
              </w:rPr>
              <w:t xml:space="preserve">-</w:t>
            </w:r>
            <w:r>
              <w:rPr>
                <w:rFonts w:cs="Arial"/>
                <w:szCs w:val="20"/>
              </w:rPr>
              <w:t xml:space="preserve"> d</w:t>
            </w:r>
            <w:r>
              <w:rPr>
                <w:rFonts w:cs="Arial"/>
                <w:szCs w:val="20"/>
              </w:rPr>
              <w:t xml:space="preserve">ata_carte_AAAAMMJJ.csv</w:t>
            </w:r>
            <w:r>
              <w:rPr>
                <w:rFonts w:cs="Arial"/>
                <w:szCs w:val="20"/>
              </w:rPr>
            </w:r>
          </w:p>
          <w:p w14:paraId="08A85CF3" w14:textId="77777777">
            <w:pPr>
              <w:pBdr/>
              <w:spacing/>
              <w:ind/>
              <w:rPr>
                <w:rFonts w:cs="Arial"/>
                <w:szCs w:val="20"/>
              </w:rPr>
            </w:pPr>
            <w:r>
              <w:rPr>
                <w:rFonts w:cs="Arial"/>
                <w:szCs w:val="20"/>
              </w:rPr>
              <w:t xml:space="preserve">sur </w:t>
            </w:r>
            <w:r>
              <w:rPr>
                <w:rFonts w:cs="Arial"/>
                <w:szCs w:val="20"/>
              </w:rPr>
              <w:t xml:space="preserve">cluster ovh. </w:t>
            </w:r>
            <w:r>
              <w:rPr>
                <w:rFonts w:cs="Arial"/>
                <w:szCs w:val="20"/>
              </w:rPr>
            </w:r>
          </w:p>
          <w:p w14:paraId="1ED7C882" w14:textId="2CBF8E53">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2611120"/>
                      <wp:effectExtent l="0" t="0" r="8890" b="0"/>
                      <wp:docPr id="14" name="Image 2" descr="Une image contenant texte, logiciel, Logiciel multimédia,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1292" name="Image 2" descr="Une image contenant texte, logiciel, Logiciel multimédia, capture d’écran&#10;&#10;Description générée automatiquement"/>
                              <pic:cNvPicPr>
                                <a:picLocks noChangeAspect="1"/>
                              </pic:cNvPicPr>
                              <pic:nvPr/>
                            </pic:nvPicPr>
                            <pic:blipFill rotWithShape="1">
                              <a:blip r:embed="rId23"/>
                              <a:stretch/>
                            </pic:blipFill>
                            <pic:spPr bwMode="auto">
                              <a:xfrm>
                                <a:off x="0" y="0"/>
                                <a:ext cx="5229860" cy="26111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11.80pt;height:205.60pt;mso-wrap-distance-left:0.00pt;mso-wrap-distance-top:0.00pt;mso-wrap-distance-right:0.00pt;mso-wrap-distance-bottom:0.00pt;z-index:1;" stroked="false">
                      <v:imagedata r:id="rId23" o:title=""/>
                      <o:lock v:ext="edit" rotation="t"/>
                    </v:shape>
                  </w:pict>
                </mc:Fallback>
              </mc:AlternateContent>
            </w:r>
            <w:r>
              <w:rPr>
                <w:rFonts w:cs="Arial"/>
                <w:szCs w:val="20"/>
              </w:rPr>
            </w:r>
          </w:p>
          <w:p w14:paraId="0A560961" w14:textId="4215E237">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2835275"/>
                      <wp:effectExtent l="0" t="0" r="8890" b="3175"/>
                      <wp:docPr id="15" name="Image 1"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70236" name="Image 1" descr="Une image contenant texte, capture d’écran, conception&#10;&#10;Description générée automatiquement"/>
                              <pic:cNvPicPr>
                                <a:picLocks noChangeAspect="1"/>
                              </pic:cNvPicPr>
                              <pic:nvPr/>
                            </pic:nvPicPr>
                            <pic:blipFill rotWithShape="1">
                              <a:blip r:embed="rId24"/>
                              <a:stretch/>
                            </pic:blipFill>
                            <pic:spPr bwMode="auto">
                              <a:xfrm>
                                <a:off x="0" y="0"/>
                                <a:ext cx="5229860" cy="2835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11.80pt;height:223.25pt;mso-wrap-distance-left:0.00pt;mso-wrap-distance-top:0.00pt;mso-wrap-distance-right:0.00pt;mso-wrap-distance-bottom:0.00pt;z-index:1;" stroked="false">
                      <v:imagedata r:id="rId24" o:title=""/>
                      <o:lock v:ext="edit" rotation="t"/>
                    </v:shape>
                  </w:pict>
                </mc:Fallback>
              </mc:AlternateContent>
            </w:r>
            <w:r>
              <w:rPr>
                <w:rFonts w:cs="Arial"/>
                <w:szCs w:val="20"/>
              </w:rPr>
            </w:r>
          </w:p>
          <w:p w14:paraId="09797FDC" w14:textId="77777777">
            <w:pPr>
              <w:pBdr/>
              <w:spacing/>
              <w:ind/>
              <w:rPr>
                <w:rFonts w:cs="Arial"/>
                <w:szCs w:val="20"/>
              </w:rPr>
            </w:pPr>
            <w:r>
              <w:rPr>
                <w:rFonts w:cs="Arial"/>
                <w:szCs w:val="20"/>
              </w:rPr>
            </w:r>
            <w:r>
              <w:rPr>
                <w:rFonts w:cs="Arial"/>
                <w:szCs w:val="20"/>
              </w:rPr>
            </w:r>
          </w:p>
          <w:p w14:paraId="56F388FD" w14:textId="65C674BE">
            <w:pPr>
              <w:pBdr/>
              <w:spacing/>
              <w:ind/>
              <w:rPr>
                <w:rFonts w:cs="Arial"/>
                <w:szCs w:val="20"/>
              </w:rPr>
            </w:pPr>
            <w:r>
              <w:rPr>
                <w:rFonts w:cs="Arial"/>
                <w:szCs w:val="20"/>
              </w:rPr>
              <w:t xml:space="preserve">AIDES A LA DECISION : </w:t>
            </w:r>
            <w:r>
              <w:rPr>
                <w:rFonts w:cs="Arial"/>
                <w:szCs w:val="20"/>
              </w:rPr>
            </w:r>
          </w:p>
          <w:p w14:paraId="1F03EEFB" w14:textId="77777777">
            <w:pPr>
              <w:pBdr/>
              <w:spacing/>
              <w:ind/>
              <w:rPr>
                <w:rFonts w:cs="Arial"/>
                <w:szCs w:val="20"/>
              </w:rPr>
            </w:pPr>
            <w:r>
              <w:rPr>
                <w:rFonts w:cs="Arial"/>
                <w:szCs w:val="20"/>
              </w:rPr>
            </w:r>
            <w:r>
              <w:rPr>
                <w:rFonts w:cs="Arial"/>
                <w:szCs w:val="20"/>
              </w:rPr>
            </w:r>
          </w:p>
          <w:p w14:paraId="4974B7E8" w14:textId="58E6AFFA">
            <w:pPr>
              <w:pBdr/>
              <w:spacing/>
              <w:ind/>
              <w:rPr>
                <w:rFonts w:cs="Arial"/>
                <w:szCs w:val="20"/>
              </w:rPr>
            </w:pPr>
            <w:r>
              <w:rPr>
                <w:rFonts w:cs="Arial"/>
                <w:szCs w:val="20"/>
              </w:rPr>
              <w:t xml:space="preserve">Les sites de différents m</w:t>
            </w:r>
            <w:r>
              <w:rPr>
                <w:rFonts w:cs="Arial"/>
                <w:szCs w:val="20"/>
              </w:rPr>
              <w:t xml:space="preserve">odèles complémentaires consultable en cas de besoin sont listés dans l’onglet « Ressources Externes » de VACARM.</w:t>
            </w:r>
            <w:r>
              <w:rPr>
                <w:rFonts w:cs="Arial"/>
                <w:szCs w:val="20"/>
              </w:rPr>
            </w:r>
          </w:p>
          <w:p w14:paraId="256E103A" w14:textId="77777777">
            <w:pPr>
              <w:pBdr/>
              <w:spacing/>
              <w:ind/>
              <w:rPr>
                <w:rFonts w:cs="Arial"/>
                <w:szCs w:val="20"/>
              </w:rPr>
            </w:pPr>
            <w:r>
              <w:rPr>
                <w:rFonts w:cs="Arial"/>
                <w:szCs w:val="20"/>
              </w:rPr>
            </w:r>
            <w:r>
              <w:rPr>
                <w:rFonts w:cs="Arial"/>
                <w:szCs w:val="20"/>
              </w:rPr>
            </w:r>
          </w:p>
          <w:p w14:paraId="3743EAA4" w14:textId="741CFAA1">
            <w:pPr>
              <w:pBdr/>
              <w:spacing/>
              <w:ind/>
              <w:rPr>
                <w:rFonts w:cs="Arial"/>
                <w:szCs w:val="20"/>
              </w:rPr>
            </w:pPr>
            <w:r>
              <w:rPr>
                <w:rFonts w:cs="Arial"/>
                <w:szCs w:val="20"/>
              </w:rPr>
              <w:t xml:space="preserve">La version précédente de VACARM</w:t>
            </w:r>
            <w:r>
              <w:rPr>
                <w:rFonts w:cs="Arial"/>
                <w:szCs w:val="20"/>
              </w:rPr>
              <w:t xml:space="preserve"> reste</w:t>
            </w:r>
            <w:r>
              <w:rPr>
                <w:rFonts w:cs="Arial"/>
                <w:szCs w:val="20"/>
              </w:rPr>
              <w:t xml:space="preserve"> </w:t>
            </w:r>
            <w:r>
              <w:rPr>
                <w:rFonts w:cs="Arial"/>
                <w:szCs w:val="20"/>
              </w:rPr>
              <w:t xml:space="preserve">temporairement </w:t>
            </w:r>
            <w:r>
              <w:rPr>
                <w:rFonts w:cs="Arial"/>
                <w:szCs w:val="20"/>
              </w:rPr>
              <w:t xml:space="preserve">accessible </w:t>
            </w:r>
            <w:r>
              <w:rPr>
                <w:rFonts w:cs="Arial"/>
                <w:szCs w:val="20"/>
              </w:rPr>
              <w:t xml:space="preserve">à l’url </w:t>
            </w:r>
            <w:hyperlink r:id="rId25" w:tooltip="http://vacarm-qualitair.fr/" w:history="1">
              <w:r>
                <w:rPr>
                  <w:rStyle w:val="916"/>
                  <w:rFonts w:cs="Arial"/>
                  <w:szCs w:val="20"/>
                </w:rPr>
                <w:t xml:space="preserve">http://vacarm-qualitair.fr/</w:t>
              </w:r>
            </w:hyperlink>
            <w:r>
              <w:rPr>
                <w:rFonts w:cs="Arial"/>
                <w:szCs w:val="20"/>
              </w:rPr>
              <w:t xml:space="preserve"> et permet de consulter le graphique de comparaison modèle – mesure (voir mode opératoire version 1 : 279_guide_VACARM)</w:t>
            </w:r>
            <w:r>
              <w:rPr>
                <w:rFonts w:cs="Arial"/>
                <w:szCs w:val="20"/>
              </w:rPr>
              <w:t xml:space="preserve">.</w:t>
            </w:r>
            <w:r>
              <w:rPr>
                <w:rFonts w:cs="Arial"/>
                <w:szCs w:val="20"/>
              </w:rPr>
              <w:t xml:space="preserve"> Cette page a vocation consultative, il ne faut pas valider de carte dessus.</w:t>
            </w:r>
            <w:r>
              <w:rPr>
                <w:rFonts w:cs="Arial"/>
                <w:szCs w:val="20"/>
              </w:rPr>
            </w:r>
          </w:p>
          <w:p w14:paraId="77FDDB21" w14:textId="17E21194">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695AC75E" w14:textId="33CABCAA">
            <w:pPr>
              <w:pBdr/>
              <w:spacing/>
              <w:ind/>
              <w:jc w:val="center"/>
              <w:rPr>
                <w:rFonts w:cs="Arial"/>
                <w:b/>
                <w:bCs/>
                <w:szCs w:val="20"/>
              </w:rPr>
            </w:pPr>
            <w:r>
              <w:rPr>
                <w:rFonts w:cs="Arial"/>
                <w:b/>
                <w:bCs/>
                <w:szCs w:val="20"/>
              </w:rPr>
              <w:t xml:space="preserve">3</w:t>
            </w:r>
            <w:r>
              <w:rPr>
                <w:rFonts w:cs="Arial"/>
                <w:b/>
                <w:bCs/>
                <w:szCs w:val="20"/>
              </w:rPr>
            </w:r>
          </w:p>
        </w:tc>
        <w:tc>
          <w:tcPr>
            <w:tcBorders/>
            <w:tcW w:w="8452" w:type="dxa"/>
            <w:textDirection w:val="lrTb"/>
            <w:noWrap w:val="false"/>
          </w:tcPr>
          <w:p w14:paraId="25B1D75C" w14:textId="77777777">
            <w:pPr>
              <w:pBdr/>
              <w:spacing/>
              <w:ind/>
              <w:rPr>
                <w:rFonts w:cs="Arial"/>
                <w:b/>
                <w:bCs/>
                <w:szCs w:val="20"/>
              </w:rPr>
            </w:pPr>
            <w:r>
              <w:rPr>
                <w:rFonts w:cs="Arial"/>
                <w:b/>
                <w:bCs/>
                <w:szCs w:val="20"/>
              </w:rPr>
              <w:t xml:space="preserve">ACCEDER AUX CARTES GENEREES</w:t>
            </w:r>
            <w:r>
              <w:rPr>
                <w:rFonts w:cs="Arial"/>
                <w:b/>
                <w:bCs/>
                <w:szCs w:val="20"/>
              </w:rPr>
            </w:r>
          </w:p>
          <w:p w14:paraId="3386F6B4" w14:textId="77777777">
            <w:pPr>
              <w:pBdr/>
              <w:spacing/>
              <w:ind/>
              <w:rPr>
                <w:rFonts w:cs="Arial"/>
                <w:szCs w:val="20"/>
              </w:rPr>
            </w:pPr>
            <w:r>
              <w:rPr>
                <w:rFonts w:cs="Arial"/>
                <w:szCs w:val="20"/>
              </w:rPr>
            </w:r>
            <w:r>
              <w:rPr>
                <w:rFonts w:cs="Arial"/>
                <w:szCs w:val="20"/>
              </w:rPr>
            </w:r>
          </w:p>
          <w:p w14:paraId="5EBE8E52" w14:textId="4E939FAF">
            <w:pPr>
              <w:pBdr/>
              <w:spacing/>
              <w:ind/>
              <w:rPr>
                <w:rFonts w:cs="Arial"/>
                <w:szCs w:val="20"/>
              </w:rPr>
            </w:pPr>
            <w:r>
              <w:rPr>
                <w:rFonts w:cs="Arial"/>
                <w:szCs w:val="20"/>
              </w:rPr>
              <w:t xml:space="preserve">Un</w:t>
            </w:r>
            <w:r>
              <w:rPr>
                <w:rFonts w:cs="Arial"/>
                <w:szCs w:val="20"/>
              </w:rPr>
              <w:t xml:space="preserve"> FTP</w:t>
            </w:r>
            <w:r>
              <w:rPr>
                <w:rFonts w:cs="Arial"/>
                <w:szCs w:val="20"/>
              </w:rPr>
              <w:t xml:space="preserve"> permet d’accéder au cluster ovh contenant les fichiers générés :</w:t>
            </w:r>
            <w:r>
              <w:rPr>
                <w:rFonts w:cs="Arial"/>
                <w:szCs w:val="20"/>
              </w:rPr>
              <w:t xml:space="preserve"> </w:t>
            </w:r>
            <w:hyperlink r:id="rId26" w:tooltip="file:///C:\Users\j.planade\Documents\VACARM\Vacarm_tracabilite\ftp.cluster030.hosting.ovh.net" w:history="1">
              <w:r>
                <w:rPr>
                  <w:rStyle w:val="916"/>
                  <w:rFonts w:cs="Arial"/>
                  <w:szCs w:val="20"/>
                </w:rPr>
                <w:t xml:space="preserve">ftp.cluster030.hosting.ovh.net</w:t>
              </w:r>
            </w:hyperlink>
            <w:r>
              <w:rPr>
                <w:rFonts w:cs="Arial"/>
                <w:szCs w:val="20"/>
              </w:rPr>
              <w:t xml:space="preserve"> </w:t>
            </w:r>
            <w:r>
              <w:rPr>
                <w:rFonts w:cs="Arial"/>
                <w:szCs w:val="20"/>
              </w:rPr>
            </w:r>
          </w:p>
          <w:p w14:paraId="7B90028B" w14:textId="77777777">
            <w:pPr>
              <w:pBdr/>
              <w:spacing/>
              <w:ind/>
              <w:rPr>
                <w:rFonts w:cs="Arial"/>
                <w:szCs w:val="20"/>
              </w:rPr>
            </w:pPr>
            <w:r>
              <w:rPr>
                <w:rFonts w:cs="Arial"/>
                <w:szCs w:val="20"/>
              </w:rPr>
            </w:r>
            <w:r>
              <w:rPr>
                <w:rFonts w:cs="Arial"/>
                <w:szCs w:val="20"/>
              </w:rPr>
            </w:r>
          </w:p>
          <w:p w14:paraId="1135EAAD" w14:textId="61200696">
            <w:pPr>
              <w:pBdr/>
              <w:spacing/>
              <w:ind/>
              <w:rPr>
                <w:rFonts w:cs="Arial"/>
                <w:szCs w:val="20"/>
              </w:rPr>
            </w:pPr>
            <w:r>
              <w:rPr>
                <w:rFonts w:cs="Arial"/>
                <w:szCs w:val="20"/>
              </w:rPr>
              <w:t xml:space="preserve">La récupération se fait via filezilla, en utilisant identifiants et mot de passe enregistrés dans la BDD cryptée KeePass « MDP_service_etude.kdbx » &gt; A distance – par type de connexion &gt; FTP.</w:t>
            </w:r>
            <w:r>
              <w:rPr>
                <w:rFonts w:cs="Arial"/>
                <w:szCs w:val="20"/>
              </w:rPr>
              <w:t xml:space="preserve"> Voir fiche GSYQA </w:t>
            </w:r>
            <w:r>
              <w:rPr>
                <w:rFonts w:ascii="Times New Roman" w:hAnsi="Times New Roman"/>
                <w:sz w:val="24"/>
              </w:rPr>
              <w:t xml:space="preserve"> </w:t>
            </w:r>
            <w:r>
              <w:rPr>
                <w:rFonts w:cs="Arial"/>
                <w:szCs w:val="20"/>
              </w:rPr>
              <w:t xml:space="preserve">239_2_liste des contacts téléphoniques</w:t>
            </w:r>
            <w:r>
              <w:rPr>
                <w:rFonts w:cs="Arial"/>
                <w:szCs w:val="20"/>
              </w:rPr>
              <w:t xml:space="preserve">.</w:t>
            </w:r>
            <w:r>
              <w:rPr>
                <w:rFonts w:cs="Arial"/>
                <w:szCs w:val="20"/>
              </w:rPr>
            </w:r>
          </w:p>
          <w:p w14:paraId="1BAD4AAF" w14:textId="77777777">
            <w:pPr>
              <w:pBdr/>
              <w:spacing/>
              <w:ind/>
              <w:rPr>
                <w:rFonts w:cs="Arial"/>
                <w:szCs w:val="20"/>
              </w:rPr>
            </w:pPr>
            <w:r>
              <w:rPr>
                <w:rFonts w:cs="Arial"/>
                <w:szCs w:val="20"/>
              </w:rPr>
            </w:r>
            <w:r>
              <w:rPr>
                <w:rFonts w:cs="Arial"/>
                <w:szCs w:val="20"/>
              </w:rPr>
            </w:r>
          </w:p>
          <w:p w14:paraId="067B3E32" w14:textId="66984F66">
            <w:pPr>
              <w:pBdr/>
              <w:spacing/>
              <w:ind/>
              <w:rPr>
                <w:rFonts w:cs="Arial"/>
                <w:szCs w:val="20"/>
              </w:rPr>
            </w:pPr>
            <w:r>
              <w:rPr>
                <w:rFonts w:cs="Arial"/>
                <w:szCs w:val="20"/>
              </w:rPr>
              <w:t xml:space="preserve">La carte au format .png est par exemple diffu</w:t>
            </w:r>
            <w:r>
              <w:rPr>
                <w:rFonts w:cs="Arial"/>
                <w:szCs w:val="20"/>
              </w:rPr>
              <w:t xml:space="preserve">s</w:t>
            </w:r>
            <w:r>
              <w:rPr>
                <w:rFonts w:cs="Arial"/>
                <w:szCs w:val="20"/>
              </w:rPr>
              <w:t xml:space="preserve">ée à France 3.</w:t>
            </w:r>
            <w:r>
              <w:rPr>
                <w:rFonts w:cs="Arial"/>
                <w:szCs w:val="20"/>
              </w:rPr>
            </w:r>
          </w:p>
          <w:p w14:paraId="5A9F51C4" w14:textId="41EC4570">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37A117E2" w14:textId="39C8F753">
            <w:pPr>
              <w:pBdr/>
              <w:spacing/>
              <w:ind/>
              <w:jc w:val="center"/>
              <w:rPr>
                <w:rFonts w:cs="Arial"/>
                <w:b/>
                <w:bCs/>
                <w:szCs w:val="20"/>
              </w:rPr>
            </w:pPr>
            <w:r>
              <w:rPr>
                <w:rFonts w:cs="Arial"/>
                <w:b/>
                <w:bCs/>
                <w:szCs w:val="20"/>
              </w:rPr>
              <w:t xml:space="preserve">4</w:t>
            </w:r>
            <w:r>
              <w:rPr>
                <w:rFonts w:cs="Arial"/>
                <w:b/>
                <w:bCs/>
                <w:szCs w:val="20"/>
              </w:rPr>
            </w:r>
          </w:p>
        </w:tc>
        <w:tc>
          <w:tcPr>
            <w:tcBorders/>
            <w:tcW w:w="8452" w:type="dxa"/>
            <w:textDirection w:val="lrTb"/>
            <w:noWrap w:val="false"/>
          </w:tcPr>
          <w:p w14:paraId="66F13EFC" w14:textId="77777777">
            <w:pPr>
              <w:pBdr/>
              <w:spacing/>
              <w:ind/>
              <w:rPr>
                <w:rFonts w:cs="Arial"/>
                <w:b/>
                <w:bCs/>
                <w:szCs w:val="20"/>
              </w:rPr>
            </w:pPr>
            <w:r>
              <w:rPr>
                <w:rFonts w:cs="Arial"/>
                <w:b/>
                <w:bCs/>
                <w:szCs w:val="20"/>
              </w:rPr>
              <w:t xml:space="preserve">ACCEDER AUX CORRECTIONS APPORTEES</w:t>
            </w:r>
            <w:r>
              <w:rPr>
                <w:rFonts w:cs="Arial"/>
                <w:b/>
                <w:bCs/>
                <w:szCs w:val="20"/>
              </w:rPr>
            </w:r>
          </w:p>
          <w:p w14:paraId="32FBDC1C" w14:textId="77777777">
            <w:pPr>
              <w:pBdr/>
              <w:spacing/>
              <w:ind/>
              <w:rPr>
                <w:rFonts w:cs="Arial"/>
                <w:szCs w:val="20"/>
              </w:rPr>
            </w:pPr>
            <w:r>
              <w:rPr>
                <w:rFonts w:cs="Arial"/>
                <w:szCs w:val="20"/>
              </w:rPr>
            </w:r>
            <w:r>
              <w:rPr>
                <w:rFonts w:cs="Arial"/>
                <w:szCs w:val="20"/>
              </w:rPr>
            </w:r>
          </w:p>
          <w:p w14:paraId="6F92EF10" w14:textId="00E4DEA9">
            <w:pPr>
              <w:pBdr/>
              <w:spacing/>
              <w:ind/>
              <w:rPr>
                <w:rFonts w:cs="Arial"/>
                <w:szCs w:val="20"/>
              </w:rPr>
            </w:pPr>
            <w:r>
              <w:rPr>
                <w:rFonts w:cs="Arial"/>
                <w:szCs w:val="20"/>
              </w:rPr>
              <w:t xml:space="preserve">Le suivi de la validation des prévisions ainsi que des modifications apportées aux modèles est réalisé selon les modalités suivantes : </w:t>
            </w:r>
            <w:r>
              <w:rPr>
                <w:rFonts w:cs="Arial"/>
                <w:szCs w:val="20"/>
              </w:rPr>
            </w:r>
          </w:p>
          <w:p w14:paraId="68589141" w14:textId="77777777">
            <w:pPr>
              <w:pBdr/>
              <w:spacing/>
              <w:ind/>
              <w:rPr>
                <w:rFonts w:cs="Arial"/>
                <w:szCs w:val="20"/>
              </w:rPr>
            </w:pPr>
            <w:r>
              <w:rPr>
                <w:rFonts w:cs="Arial"/>
                <w:szCs w:val="20"/>
              </w:rPr>
            </w:r>
            <w:r>
              <w:rPr>
                <w:rFonts w:cs="Arial"/>
                <w:szCs w:val="20"/>
              </w:rPr>
            </w:r>
          </w:p>
          <w:p w14:paraId="4EAEEE88" w14:textId="4644DFCA">
            <w:pPr>
              <w:pBdr/>
              <w:spacing/>
              <w:ind/>
              <w:rPr>
                <w:rFonts w:cs="Arial"/>
                <w:szCs w:val="20"/>
              </w:rPr>
            </w:pPr>
            <w:r>
              <w:rPr>
                <w:rFonts w:cs="Arial"/>
                <w:szCs w:val="20"/>
              </w:rPr>
              <w:t xml:space="preserve">- </w:t>
            </w:r>
            <w:r>
              <w:rPr>
                <w:rFonts w:cs="Arial"/>
                <w:szCs w:val="20"/>
              </w:rPr>
              <w:t xml:space="preserve">Remplissage quotidien de la table </w:t>
            </w:r>
            <w:r>
              <w:rPr>
                <w:rFonts w:cs="Arial"/>
                <w:szCs w:val="20"/>
              </w:rPr>
              <w:t xml:space="preserve">« </w:t>
            </w:r>
            <w:r>
              <w:rPr>
                <w:rFonts w:cs="Arial"/>
                <w:szCs w:val="20"/>
              </w:rPr>
              <w:t xml:space="preserve">validation_vacarm</w:t>
            </w:r>
            <w:r>
              <w:rPr>
                <w:rFonts w:cs="Arial"/>
                <w:szCs w:val="20"/>
              </w:rPr>
              <w:t xml:space="preserve"> »</w:t>
            </w:r>
            <w:r>
              <w:rPr>
                <w:rFonts w:cs="Arial"/>
                <w:szCs w:val="20"/>
              </w:rPr>
              <w:t xml:space="preserve"> de la BDD vacarm_2024</w:t>
            </w:r>
            <w:r>
              <w:rPr>
                <w:rFonts w:cs="Arial"/>
                <w:szCs w:val="20"/>
              </w:rPr>
            </w:r>
          </w:p>
          <w:p w14:paraId="37A1990F" w14:textId="77777777">
            <w:pPr>
              <w:pBdr/>
              <w:spacing/>
              <w:ind/>
              <w:rPr>
                <w:rFonts w:cs="Arial"/>
                <w:szCs w:val="20"/>
              </w:rPr>
            </w:pPr>
            <w:r>
              <w:rPr>
                <w:rFonts w:cs="Arial"/>
                <w:szCs w:val="20"/>
              </w:rPr>
            </w:r>
            <w:r>
              <w:rPr>
                <w:rFonts w:cs="Arial"/>
                <w:szCs w:val="20"/>
              </w:rPr>
            </w:r>
          </w:p>
          <w:p w14:paraId="469A0318" w14:textId="77777777">
            <w:pPr>
              <w:pBdr/>
              <w:spacing/>
              <w:ind/>
              <w:rPr>
                <w:rFonts w:cs="Arial"/>
                <w:szCs w:val="20"/>
              </w:rPr>
            </w:pPr>
            <w:r>
              <w:rPr>
                <w:rFonts w:cs="Arial"/>
                <w:szCs w:val="20"/>
              </w:rPr>
              <w:t xml:space="preserve">Cette table contient les colonnes </w:t>
            </w:r>
            <w:r>
              <w:rPr>
                <w:rFonts w:cs="Arial"/>
                <w:szCs w:val="20"/>
              </w:rPr>
            </w:r>
          </w:p>
          <w:p w14:paraId="54F729ED" w14:textId="77777777">
            <w:pPr>
              <w:pStyle w:val="915"/>
              <w:numPr>
                <w:ilvl w:val="0"/>
                <w:numId w:val="4"/>
              </w:numPr>
              <w:pBdr/>
              <w:spacing/>
              <w:ind/>
              <w:rPr>
                <w:rFonts w:cs="Arial"/>
                <w:szCs w:val="20"/>
              </w:rPr>
            </w:pPr>
            <w:r>
              <w:rPr>
                <w:rFonts w:cs="Arial"/>
                <w:szCs w:val="20"/>
              </w:rPr>
              <w:t xml:space="preserve">« id », identifiant unique de ligne, itéré à chaque ajout d’une ligne, </w:t>
            </w:r>
            <w:r>
              <w:rPr>
                <w:rFonts w:cs="Arial"/>
                <w:szCs w:val="20"/>
              </w:rPr>
            </w:r>
          </w:p>
          <w:p w14:paraId="16FDE40E" w14:textId="77777777">
            <w:pPr>
              <w:pStyle w:val="915"/>
              <w:numPr>
                <w:ilvl w:val="0"/>
                <w:numId w:val="4"/>
              </w:numPr>
              <w:pBdr/>
              <w:spacing/>
              <w:ind/>
              <w:rPr>
                <w:rFonts w:cs="Arial"/>
                <w:szCs w:val="20"/>
              </w:rPr>
            </w:pPr>
            <w:r>
              <w:rPr>
                <w:rFonts w:cs="Arial"/>
                <w:szCs w:val="20"/>
              </w:rPr>
              <w:t xml:space="preserve">« expert_id », identifiant faisant référence à la table « user » permettant d’identifier le prévisionniste ayant validé les cartes de pollution, </w:t>
            </w:r>
            <w:r>
              <w:rPr>
                <w:rFonts w:cs="Arial"/>
                <w:szCs w:val="20"/>
              </w:rPr>
            </w:r>
          </w:p>
          <w:p w14:paraId="6C1AF953" w14:textId="77777777">
            <w:pPr>
              <w:pStyle w:val="915"/>
              <w:numPr>
                <w:ilvl w:val="0"/>
                <w:numId w:val="4"/>
              </w:numPr>
              <w:pBdr/>
              <w:spacing/>
              <w:ind/>
              <w:rPr>
                <w:rFonts w:cs="Arial"/>
                <w:szCs w:val="20"/>
              </w:rPr>
            </w:pPr>
            <w:r>
              <w:rPr>
                <w:rFonts w:cs="Arial"/>
                <w:szCs w:val="20"/>
              </w:rPr>
              <w:t xml:space="preserve">« donnée_validee_id », identifiant faisant référence à la table « donnees_validees »,</w:t>
            </w:r>
            <w:r>
              <w:rPr>
                <w:rFonts w:cs="Arial"/>
                <w:szCs w:val="20"/>
              </w:rPr>
            </w:r>
          </w:p>
          <w:p w14:paraId="61C2357D" w14:textId="30D10CD7">
            <w:pPr>
              <w:pStyle w:val="915"/>
              <w:numPr>
                <w:ilvl w:val="0"/>
                <w:numId w:val="4"/>
              </w:numPr>
              <w:pBdr/>
              <w:spacing/>
              <w:ind/>
              <w:rPr>
                <w:rFonts w:cs="Arial"/>
                <w:szCs w:val="20"/>
              </w:rPr>
            </w:pPr>
            <w:r>
              <w:rPr>
                <w:rFonts w:cs="Arial"/>
                <w:szCs w:val="20"/>
              </w:rPr>
              <w:t xml:space="preserve">« created_at », contenant la date et l’heure de validation,</w:t>
            </w:r>
            <w:r>
              <w:rPr>
                <w:rFonts w:cs="Arial"/>
                <w:szCs w:val="20"/>
              </w:rPr>
            </w:r>
          </w:p>
          <w:p w14:paraId="4482C339" w14:textId="5BBC7BF1">
            <w:pPr>
              <w:pStyle w:val="915"/>
              <w:numPr>
                <w:ilvl w:val="0"/>
                <w:numId w:val="4"/>
              </w:numPr>
              <w:pBdr/>
              <w:spacing/>
              <w:ind/>
              <w:rPr>
                <w:rFonts w:cs="Arial"/>
                <w:szCs w:val="20"/>
              </w:rPr>
            </w:pPr>
            <w:r>
              <w:rPr>
                <w:rFonts w:cs="Arial"/>
                <w:szCs w:val="20"/>
              </w:rPr>
              <w:t xml:space="preserve">« updated_at », remplie en cas de re-validation des prévisions un jour (corrections éventuelles en cas de de dépassement de seuil en cours de journée, etc.)</w:t>
            </w:r>
            <w:r>
              <w:rPr>
                <w:rFonts w:cs="Arial"/>
                <w:szCs w:val="20"/>
              </w:rPr>
              <w:t xml:space="preserve">,</w:t>
            </w:r>
            <w:r>
              <w:rPr>
                <w:rFonts w:cs="Arial"/>
                <w:szCs w:val="20"/>
              </w:rPr>
            </w:r>
          </w:p>
          <w:p w14:paraId="54E89FCA" w14:textId="5C33D0EB">
            <w:pPr>
              <w:pStyle w:val="915"/>
              <w:numPr>
                <w:ilvl w:val="0"/>
                <w:numId w:val="4"/>
              </w:numPr>
              <w:pBdr/>
              <w:spacing/>
              <w:ind/>
              <w:rPr>
                <w:rFonts w:cs="Arial"/>
                <w:szCs w:val="20"/>
              </w:rPr>
            </w:pPr>
            <w:r>
              <w:rPr>
                <w:rFonts w:cs="Arial"/>
                <w:szCs w:val="20"/>
              </w:rPr>
              <w:t xml:space="preserve">« commentaire » (et « commentaire_modif », doublon de la colonne « commentaire »)</w:t>
            </w:r>
            <w:r>
              <w:rPr>
                <w:rFonts w:cs="Arial"/>
                <w:szCs w:val="20"/>
              </w:rPr>
              <w:t xml:space="preserve">.</w:t>
            </w:r>
            <w:r>
              <w:rPr>
                <w:rFonts w:cs="Arial"/>
                <w:szCs w:val="20"/>
              </w:rPr>
            </w:r>
          </w:p>
          <w:p w14:paraId="14D17CB5" w14:textId="77777777">
            <w:pPr>
              <w:pBdr/>
              <w:spacing/>
              <w:ind/>
              <w:rPr>
                <w:rFonts w:cs="Arial"/>
                <w:szCs w:val="20"/>
              </w:rPr>
            </w:pPr>
            <w:r>
              <w:rPr>
                <w:rFonts w:cs="Arial"/>
                <w:szCs w:val="20"/>
              </w:rPr>
            </w:r>
            <w:r>
              <w:rPr>
                <w:rFonts w:cs="Arial"/>
                <w:szCs w:val="20"/>
              </w:rPr>
            </w:r>
          </w:p>
          <w:p w14:paraId="683E9C96" w14:textId="72BE2A35">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4370070"/>
                      <wp:effectExtent l="0" t="0" r="8890" b="0"/>
                      <wp:docPr id="16" name="Image 21" descr="Une image contenant texte, capture d’écran, nombr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99386" name="Image 21" descr="Une image contenant texte, capture d’écran, nombre, Parallèle&#10;&#10;Description générée automatiquement"/>
                              <pic:cNvPicPr>
                                <a:picLocks noChangeAspect="1"/>
                              </pic:cNvPicPr>
                              <pic:nvPr/>
                            </pic:nvPicPr>
                            <pic:blipFill rotWithShape="1">
                              <a:blip r:embed="rId27"/>
                              <a:stretch/>
                            </pic:blipFill>
                            <pic:spPr bwMode="auto">
                              <a:xfrm>
                                <a:off x="0" y="0"/>
                                <a:ext cx="5229860" cy="43700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11.80pt;height:344.10pt;mso-wrap-distance-left:0.00pt;mso-wrap-distance-top:0.00pt;mso-wrap-distance-right:0.00pt;mso-wrap-distance-bottom:0.00pt;z-index:1;" stroked="false">
                      <v:imagedata r:id="rId27" o:title=""/>
                      <o:lock v:ext="edit" rotation="t"/>
                    </v:shape>
                  </w:pict>
                </mc:Fallback>
              </mc:AlternateContent>
            </w:r>
            <w:r>
              <w:rPr>
                <w:rFonts w:cs="Arial"/>
                <w:szCs w:val="20"/>
              </w:rPr>
            </w:r>
          </w:p>
          <w:p w14:paraId="6F0E6B9A" w14:textId="77777777">
            <w:pPr>
              <w:pBdr/>
              <w:spacing/>
              <w:ind/>
              <w:rPr>
                <w:rFonts w:cs="Arial"/>
                <w:szCs w:val="20"/>
              </w:rPr>
            </w:pPr>
            <w:r>
              <w:rPr>
                <w:rFonts w:cs="Arial"/>
                <w:szCs w:val="20"/>
              </w:rPr>
            </w:r>
            <w:r>
              <w:rPr>
                <w:rFonts w:cs="Arial"/>
                <w:szCs w:val="20"/>
              </w:rPr>
            </w:r>
          </w:p>
          <w:p w14:paraId="7A4F3A66" w14:textId="4879C2B0">
            <w:pPr>
              <w:pBdr/>
              <w:spacing/>
              <w:ind/>
              <w:rPr>
                <w:rFonts w:cs="Arial"/>
                <w:szCs w:val="20"/>
              </w:rPr>
            </w:pPr>
            <w:r>
              <w:rPr>
                <w:rFonts w:cs="Arial"/>
                <w:szCs w:val="20"/>
              </w:rPr>
              <w:t xml:space="preserve">- Remplissage quotidien de la table « correction »</w:t>
            </w:r>
            <w:r>
              <w:rPr>
                <w:rFonts w:cs="Arial"/>
                <w:szCs w:val="20"/>
              </w:rPr>
              <w:t xml:space="preserve"> </w:t>
            </w:r>
            <w:r>
              <w:rPr>
                <w:rFonts w:cs="Arial"/>
                <w:szCs w:val="20"/>
              </w:rPr>
              <w:t xml:space="preserve">de la BDD vacarm_2024</w:t>
            </w:r>
            <w:r>
              <w:rPr>
                <w:rFonts w:cs="Arial"/>
                <w:szCs w:val="20"/>
              </w:rPr>
            </w:r>
          </w:p>
          <w:p w14:paraId="210F5B86" w14:textId="77777777">
            <w:pPr>
              <w:pBdr/>
              <w:spacing/>
              <w:ind/>
              <w:rPr>
                <w:rFonts w:cs="Arial"/>
                <w:szCs w:val="20"/>
              </w:rPr>
            </w:pPr>
            <w:r>
              <w:rPr>
                <w:rFonts w:cs="Arial"/>
                <w:szCs w:val="20"/>
              </w:rPr>
            </w:r>
            <w:r>
              <w:rPr>
                <w:rFonts w:cs="Arial"/>
                <w:szCs w:val="20"/>
              </w:rPr>
            </w:r>
          </w:p>
          <w:p w14:paraId="05057E67" w14:textId="429CA67F">
            <w:pPr>
              <w:pBdr/>
              <w:spacing/>
              <w:ind/>
              <w:rPr>
                <w:rFonts w:cs="Arial"/>
                <w:szCs w:val="20"/>
              </w:rPr>
            </w:pPr>
            <w:r>
              <w:rPr>
                <w:rFonts w:cs="Arial"/>
                <w:szCs w:val="20"/>
              </w:rPr>
              <w:t xml:space="preserve">Cette table contient les colonnes</w:t>
            </w:r>
            <w:r>
              <w:rPr>
                <w:rFonts w:cs="Arial"/>
                <w:szCs w:val="20"/>
              </w:rPr>
            </w:r>
          </w:p>
          <w:p w14:paraId="01BA70B7" w14:textId="77777777">
            <w:pPr>
              <w:pStyle w:val="915"/>
              <w:numPr>
                <w:ilvl w:val="0"/>
                <w:numId w:val="4"/>
              </w:numPr>
              <w:pBdr/>
              <w:spacing/>
              <w:ind/>
              <w:rPr>
                <w:rFonts w:cs="Arial"/>
                <w:szCs w:val="20"/>
              </w:rPr>
            </w:pPr>
            <w:r>
              <w:rPr>
                <w:rFonts w:cs="Arial"/>
                <w:szCs w:val="20"/>
              </w:rPr>
              <w:t xml:space="preserve">« id », identifiant unique de ligne, itéré à chaque ajout d’une ligne, </w:t>
            </w:r>
            <w:r>
              <w:rPr>
                <w:rFonts w:cs="Arial"/>
                <w:szCs w:val="20"/>
              </w:rPr>
            </w:r>
          </w:p>
          <w:p w14:paraId="359CA439" w14:textId="77777777">
            <w:pPr>
              <w:pStyle w:val="915"/>
              <w:numPr>
                <w:ilvl w:val="0"/>
                <w:numId w:val="4"/>
              </w:numPr>
              <w:pBdr/>
              <w:spacing/>
              <w:ind/>
              <w:rPr>
                <w:rFonts w:cs="Arial"/>
                <w:szCs w:val="20"/>
              </w:rPr>
            </w:pPr>
            <w:r>
              <w:rPr>
                <w:rFonts w:cs="Arial"/>
                <w:szCs w:val="20"/>
              </w:rPr>
              <w:t xml:space="preserve">« expert_id », identifiant faisant référence à la table « user » permettant d’identifier le prévisionniste ayant validé les cartes de pollution, </w:t>
            </w:r>
            <w:r>
              <w:rPr>
                <w:rFonts w:cs="Arial"/>
                <w:szCs w:val="20"/>
              </w:rPr>
            </w:r>
          </w:p>
          <w:p w14:paraId="7FC78F55" w14:textId="45F0A35B">
            <w:pPr>
              <w:pStyle w:val="915"/>
              <w:numPr>
                <w:ilvl w:val="0"/>
                <w:numId w:val="4"/>
              </w:numPr>
              <w:pBdr/>
              <w:spacing/>
              <w:ind/>
              <w:rPr>
                <w:rFonts w:cs="Arial"/>
                <w:szCs w:val="20"/>
              </w:rPr>
            </w:pPr>
            <w:r>
              <w:rPr>
                <w:rFonts w:cs="Arial"/>
                <w:szCs w:val="20"/>
              </w:rPr>
              <w:t xml:space="preserve">« polluant_id », identifiant faisant référence à la table « polluant_vacarm » permettant d’identifier le polluant concerné,</w:t>
            </w:r>
            <w:r>
              <w:rPr>
                <w:rFonts w:cs="Arial"/>
                <w:szCs w:val="20"/>
              </w:rPr>
            </w:r>
          </w:p>
          <w:p w14:paraId="6E08BAD0" w14:textId="069739FF">
            <w:pPr>
              <w:pStyle w:val="915"/>
              <w:numPr>
                <w:ilvl w:val="0"/>
                <w:numId w:val="4"/>
              </w:numPr>
              <w:pBdr/>
              <w:spacing/>
              <w:ind/>
              <w:rPr>
                <w:rFonts w:cs="Arial"/>
                <w:szCs w:val="20"/>
              </w:rPr>
            </w:pPr>
            <w:r>
              <w:rPr>
                <w:rFonts w:cs="Arial"/>
                <w:szCs w:val="20"/>
              </w:rPr>
              <w:t xml:space="preserve">« modele_id », identifiant faisant référence à la table « modele_vacarm » permettant d’identifier le modele utiliser pour réaliser la prédiction</w:t>
            </w:r>
            <w:r>
              <w:rPr>
                <w:rFonts w:cs="Arial"/>
                <w:szCs w:val="20"/>
              </w:rPr>
            </w:r>
          </w:p>
          <w:p w14:paraId="13FB7385" w14:textId="12E45DF8">
            <w:pPr>
              <w:pStyle w:val="915"/>
              <w:numPr>
                <w:ilvl w:val="0"/>
                <w:numId w:val="4"/>
              </w:numPr>
              <w:pBdr/>
              <w:spacing/>
              <w:ind/>
              <w:rPr>
                <w:rFonts w:cs="Arial"/>
                <w:szCs w:val="20"/>
              </w:rPr>
            </w:pPr>
            <w:r>
              <w:rPr>
                <w:rFonts w:cs="Arial"/>
                <w:szCs w:val="20"/>
              </w:rPr>
              <w:t xml:space="preserve">« departement_id », colonne non remplie car information déductible de la colonne « epci_id »,</w:t>
            </w:r>
            <w:r>
              <w:rPr>
                <w:rFonts w:cs="Arial"/>
                <w:szCs w:val="20"/>
              </w:rPr>
            </w:r>
          </w:p>
          <w:p w14:paraId="5E56A6D5" w14:textId="429BE96D">
            <w:pPr>
              <w:pStyle w:val="915"/>
              <w:numPr>
                <w:ilvl w:val="0"/>
                <w:numId w:val="4"/>
              </w:numPr>
              <w:pBdr/>
              <w:spacing/>
              <w:ind/>
              <w:rPr>
                <w:rFonts w:cs="Arial"/>
                <w:szCs w:val="20"/>
              </w:rPr>
            </w:pPr>
            <w:r>
              <w:rPr>
                <w:rFonts w:cs="Arial"/>
                <w:szCs w:val="20"/>
              </w:rPr>
              <w:t xml:space="preserve">« daterun », colonne contenant la date à laquelle la modélisation sur laquelle se base la prévision a été réalisée,</w:t>
            </w:r>
            <w:r>
              <w:rPr>
                <w:rFonts w:cs="Arial"/>
                <w:szCs w:val="20"/>
              </w:rPr>
            </w:r>
          </w:p>
          <w:p w14:paraId="12373F56" w14:textId="1D9FB4B6">
            <w:pPr>
              <w:pStyle w:val="915"/>
              <w:numPr>
                <w:ilvl w:val="0"/>
                <w:numId w:val="4"/>
              </w:numPr>
              <w:pBdr/>
              <w:spacing/>
              <w:ind/>
              <w:rPr>
                <w:rFonts w:cs="Arial"/>
                <w:szCs w:val="20"/>
              </w:rPr>
            </w:pPr>
            <w:r>
              <w:rPr>
                <w:rFonts w:cs="Arial"/>
                <w:szCs w:val="20"/>
              </w:rPr>
              <w:t xml:space="preserve">« jdate », colonne contenant la date pour laquelle la prévision a été réalisée (J0, J1, J2),</w:t>
            </w:r>
            <w:r>
              <w:rPr>
                <w:rFonts w:cs="Arial"/>
                <w:szCs w:val="20"/>
              </w:rPr>
            </w:r>
          </w:p>
          <w:p w14:paraId="3D4866E2" w14:textId="7ADC237D">
            <w:pPr>
              <w:pStyle w:val="915"/>
              <w:numPr>
                <w:ilvl w:val="0"/>
                <w:numId w:val="4"/>
              </w:numPr>
              <w:pBdr/>
              <w:spacing/>
              <w:ind/>
              <w:rPr>
                <w:rFonts w:cs="Arial"/>
                <w:szCs w:val="20"/>
              </w:rPr>
            </w:pPr>
            <w:r>
              <w:rPr>
                <w:rFonts w:cs="Arial"/>
                <w:szCs w:val="20"/>
              </w:rPr>
              <w:t xml:space="preserve">« created_at », contenant la date et l’heure de validation,</w:t>
            </w:r>
            <w:r>
              <w:rPr>
                <w:rFonts w:cs="Arial"/>
                <w:szCs w:val="20"/>
              </w:rPr>
            </w:r>
          </w:p>
          <w:p w14:paraId="3B7B0F02" w14:textId="5266E2F3">
            <w:pPr>
              <w:pStyle w:val="915"/>
              <w:numPr>
                <w:ilvl w:val="0"/>
                <w:numId w:val="4"/>
              </w:numPr>
              <w:pBdr/>
              <w:spacing/>
              <w:ind/>
              <w:rPr>
                <w:rFonts w:cs="Arial"/>
                <w:szCs w:val="20"/>
              </w:rPr>
            </w:pPr>
            <w:r>
              <w:rPr>
                <w:rFonts w:cs="Arial"/>
                <w:szCs w:val="20"/>
              </w:rPr>
              <w:t xml:space="preserve">« concentration_ajoutee » contenant la valeur d’ajustement finale de la concentration en polluant pour un EPCI,</w:t>
            </w:r>
            <w:r>
              <w:rPr>
                <w:rFonts w:cs="Arial"/>
                <w:szCs w:val="20"/>
              </w:rPr>
            </w:r>
          </w:p>
          <w:p w14:paraId="12DE48FF" w14:textId="0EACB703">
            <w:pPr>
              <w:pStyle w:val="915"/>
              <w:numPr>
                <w:ilvl w:val="0"/>
                <w:numId w:val="4"/>
              </w:numPr>
              <w:pBdr/>
              <w:spacing/>
              <w:ind/>
              <w:rPr>
                <w:rFonts w:cs="Arial"/>
                <w:szCs w:val="20"/>
              </w:rPr>
            </w:pPr>
            <w:r>
              <w:rPr>
                <w:rFonts w:cs="Arial"/>
                <w:szCs w:val="20"/>
              </w:rPr>
              <w:t xml:space="preserve">« epci_id », identifiant faisant référence à la table « </w:t>
            </w:r>
            <w:r>
              <w:rPr>
                <w:rFonts w:cs="Arial"/>
                <w:szCs w:val="20"/>
              </w:rPr>
              <w:t xml:space="preserve">epci » premettant d’identifier l’EPCI concerné par la correction.</w:t>
            </w:r>
            <w:r>
              <w:rPr>
                <w:rFonts w:cs="Arial"/>
                <w:szCs w:val="20"/>
              </w:rPr>
            </w:r>
          </w:p>
          <w:p w14:paraId="475D2760" w14:textId="77777777">
            <w:pPr>
              <w:pBdr/>
              <w:spacing/>
              <w:ind/>
              <w:rPr>
                <w:rFonts w:cs="Arial"/>
                <w:szCs w:val="20"/>
              </w:rPr>
            </w:pPr>
            <w:r>
              <w:rPr>
                <w:rFonts w:cs="Arial"/>
                <w:szCs w:val="20"/>
              </w:rPr>
            </w:r>
            <w:r>
              <w:rPr>
                <w:rFonts w:cs="Arial"/>
                <w:szCs w:val="20"/>
              </w:rPr>
            </w:r>
          </w:p>
          <w:p w14:paraId="2C4B4816" w14:textId="63C1807D">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229860" cy="3422015"/>
                      <wp:effectExtent l="0" t="0" r="8890" b="6985"/>
                      <wp:docPr id="17" name="Image 23" descr="Une image contenant texte, capture d’écran,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63709" name="Image 23" descr="Une image contenant texte, capture d’écran, Parallèle&#10;&#10;Description générée automatiquement"/>
                              <pic:cNvPicPr>
                                <a:picLocks noChangeAspect="1"/>
                              </pic:cNvPicPr>
                              <pic:nvPr/>
                            </pic:nvPicPr>
                            <pic:blipFill rotWithShape="1">
                              <a:blip r:embed="rId28"/>
                              <a:stretch/>
                            </pic:blipFill>
                            <pic:spPr bwMode="auto">
                              <a:xfrm>
                                <a:off x="0" y="0"/>
                                <a:ext cx="5229860" cy="3422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1.80pt;height:269.45pt;mso-wrap-distance-left:0.00pt;mso-wrap-distance-top:0.00pt;mso-wrap-distance-right:0.00pt;mso-wrap-distance-bottom:0.00pt;z-index:1;" stroked="false">
                      <v:imagedata r:id="rId28" o:title=""/>
                      <o:lock v:ext="edit" rotation="t"/>
                    </v:shape>
                  </w:pict>
                </mc:Fallback>
              </mc:AlternateContent>
            </w:r>
            <w:r>
              <w:rPr>
                <w:rFonts w:cs="Arial"/>
                <w:szCs w:val="20"/>
              </w:rPr>
            </w:r>
          </w:p>
          <w:p w14:paraId="3A1DFD36" w14:textId="768B3F34">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313C57CE" w14:textId="31C9D615">
            <w:pPr>
              <w:pBdr/>
              <w:spacing/>
              <w:ind/>
              <w:jc w:val="center"/>
              <w:rPr>
                <w:rFonts w:cs="Arial"/>
                <w:b/>
                <w:bCs/>
                <w:szCs w:val="20"/>
              </w:rPr>
            </w:pPr>
            <w:r>
              <w:rPr>
                <w:rFonts w:cs="Arial"/>
                <w:b/>
                <w:bCs/>
                <w:szCs w:val="20"/>
              </w:rPr>
              <w:t xml:space="preserve">5</w:t>
            </w:r>
            <w:r>
              <w:rPr>
                <w:rFonts w:cs="Arial"/>
                <w:b/>
                <w:bCs/>
                <w:szCs w:val="20"/>
              </w:rPr>
            </w:r>
          </w:p>
        </w:tc>
        <w:tc>
          <w:tcPr>
            <w:tcBorders/>
            <w:tcW w:w="8452" w:type="dxa"/>
            <w:textDirection w:val="lrTb"/>
            <w:noWrap w:val="false"/>
          </w:tcPr>
          <w:p w14:paraId="73E4739B" w14:textId="77777777">
            <w:pPr>
              <w:pBdr/>
              <w:spacing/>
              <w:ind/>
              <w:rPr>
                <w:rFonts w:cs="Arial"/>
                <w:b/>
                <w:bCs/>
                <w:szCs w:val="20"/>
              </w:rPr>
            </w:pPr>
            <w:r>
              <w:rPr>
                <w:rFonts w:cs="Arial"/>
                <w:b/>
                <w:bCs/>
                <w:szCs w:val="20"/>
              </w:rPr>
              <w:t xml:space="preserve">DONNEES DES MODELES NON DISPONIBLES</w:t>
            </w:r>
            <w:r>
              <w:rPr>
                <w:rFonts w:cs="Arial"/>
                <w:b/>
                <w:bCs/>
                <w:szCs w:val="20"/>
              </w:rPr>
            </w:r>
          </w:p>
          <w:p w14:paraId="4B253C08" w14:textId="77777777">
            <w:pPr>
              <w:pBdr/>
              <w:spacing/>
              <w:ind/>
              <w:rPr>
                <w:rFonts w:cs="Arial"/>
                <w:szCs w:val="20"/>
              </w:rPr>
            </w:pPr>
            <w:r>
              <w:rPr>
                <w:rFonts w:cs="Arial"/>
                <w:szCs w:val="20"/>
              </w:rPr>
            </w:r>
            <w:r>
              <w:rPr>
                <w:rFonts w:cs="Arial"/>
                <w:szCs w:val="20"/>
              </w:rPr>
            </w:r>
          </w:p>
          <w:p w14:paraId="748642F5" w14:textId="1D71DD44">
            <w:pPr>
              <w:pBdr/>
              <w:spacing/>
              <w:ind/>
              <w:rPr>
                <w:rFonts w:cs="Arial"/>
                <w:szCs w:val="20"/>
              </w:rPr>
            </w:pPr>
            <w:r>
              <w:rPr>
                <w:rFonts w:cs="Arial"/>
                <w:szCs w:val="20"/>
              </w:rPr>
              <w:t xml:space="preserve">Le modèle a privilégi</w:t>
            </w:r>
            <w:r>
              <w:rPr>
                <w:rFonts w:cs="Arial"/>
                <w:szCs w:val="20"/>
              </w:rPr>
              <w:t xml:space="preserve">er</w:t>
            </w:r>
            <w:r>
              <w:rPr>
                <w:rFonts w:cs="Arial"/>
                <w:szCs w:val="20"/>
              </w:rPr>
              <w:t xml:space="preserve"> pour les observations est le modèle Chimère AS.</w:t>
            </w:r>
            <w:r>
              <w:rPr>
                <w:rFonts w:cs="Arial"/>
                <w:szCs w:val="20"/>
              </w:rPr>
              <w:t xml:space="preserve"> En cas de non-disponibilité des données, le responsable PREVAIR à contacter est : </w:t>
            </w:r>
            <w:r>
              <w:rPr>
                <w:rFonts w:cs="Arial"/>
                <w:szCs w:val="20"/>
              </w:rPr>
              <w:t xml:space="preserve">Frederik.MELEUX@ineris.fr</w:t>
            </w:r>
            <w:r>
              <w:rPr>
                <w:rFonts w:cs="Arial"/>
                <w:szCs w:val="20"/>
              </w:rPr>
            </w:r>
          </w:p>
          <w:p w14:paraId="73015146" w14:textId="0A34BC6C">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7AA6692F" w14:textId="1418B125">
            <w:pPr>
              <w:pBdr/>
              <w:spacing/>
              <w:ind/>
              <w:jc w:val="center"/>
              <w:rPr>
                <w:rFonts w:cs="Arial"/>
                <w:b/>
                <w:bCs/>
                <w:szCs w:val="20"/>
              </w:rPr>
            </w:pPr>
            <w:r>
              <w:rPr>
                <w:rFonts w:cs="Arial"/>
                <w:b/>
                <w:bCs/>
                <w:szCs w:val="20"/>
              </w:rPr>
              <w:t xml:space="preserve">6</w:t>
            </w:r>
            <w:r>
              <w:rPr>
                <w:rFonts w:cs="Arial"/>
                <w:b/>
                <w:bCs/>
                <w:szCs w:val="20"/>
              </w:rPr>
            </w:r>
          </w:p>
        </w:tc>
        <w:tc>
          <w:tcPr>
            <w:tcBorders/>
            <w:tcW w:w="8452" w:type="dxa"/>
            <w:textDirection w:val="lrTb"/>
            <w:noWrap w:val="false"/>
          </w:tcPr>
          <w:p w14:paraId="3B698048" w14:textId="77777777">
            <w:pPr>
              <w:pBdr/>
              <w:spacing/>
              <w:ind/>
              <w:rPr>
                <w:rFonts w:cs="Arial"/>
                <w:b/>
                <w:bCs/>
                <w:szCs w:val="20"/>
              </w:rPr>
            </w:pPr>
            <w:r>
              <w:rPr>
                <w:rFonts w:cs="Arial"/>
                <w:b/>
                <w:bCs/>
                <w:szCs w:val="20"/>
              </w:rPr>
              <w:t xml:space="preserve">PROBLEMES AVEC L’INTERFACE VACARM</w:t>
            </w:r>
            <w:r>
              <w:rPr>
                <w:rFonts w:cs="Arial"/>
                <w:b/>
                <w:bCs/>
                <w:szCs w:val="20"/>
              </w:rPr>
            </w:r>
          </w:p>
          <w:p w14:paraId="7BE3DB3D" w14:textId="77777777">
            <w:pPr>
              <w:pBdr/>
              <w:spacing/>
              <w:ind/>
              <w:rPr>
                <w:rFonts w:cs="Arial"/>
                <w:szCs w:val="20"/>
              </w:rPr>
            </w:pPr>
            <w:r>
              <w:rPr>
                <w:rFonts w:cs="Arial"/>
                <w:szCs w:val="20"/>
              </w:rPr>
            </w:r>
            <w:r>
              <w:rPr>
                <w:rFonts w:cs="Arial"/>
                <w:szCs w:val="20"/>
              </w:rPr>
            </w:r>
          </w:p>
          <w:p w14:paraId="74D85E87" w14:textId="148544B0">
            <w:pPr>
              <w:pBdr/>
              <w:spacing/>
              <w:ind/>
              <w:rPr>
                <w:rFonts w:cs="Arial"/>
                <w:szCs w:val="20"/>
              </w:rPr>
            </w:pPr>
            <w:r>
              <w:rPr>
                <w:rFonts w:cs="Arial"/>
                <w:szCs w:val="20"/>
              </w:rPr>
              <w:t xml:space="preserve">En cas de problème avec VACARM, contacter les référents Qualitair Corse qui auront soit la réponse à la question, soit feront remonter les difficultés rencontrées auprès des AASQA du « club VACARM ».</w:t>
            </w:r>
            <w:r>
              <w:rPr>
                <w:rFonts w:cs="Arial"/>
                <w:szCs w:val="20"/>
              </w:rPr>
            </w:r>
          </w:p>
          <w:p w14:paraId="0001F8C8" w14:textId="77777777">
            <w:pPr>
              <w:pBdr/>
              <w:spacing/>
              <w:ind/>
              <w:rPr>
                <w:rFonts w:cs="Arial"/>
                <w:szCs w:val="20"/>
              </w:rPr>
            </w:pPr>
            <w:r>
              <w:rPr>
                <w:rFonts w:cs="Arial"/>
                <w:szCs w:val="20"/>
              </w:rPr>
            </w:r>
            <w:r>
              <w:rPr>
                <w:rFonts w:cs="Arial"/>
                <w:szCs w:val="20"/>
              </w:rPr>
            </w:r>
          </w:p>
          <w:p w14:paraId="127619FE" w14:textId="77777777">
            <w:pPr>
              <w:pBdr/>
              <w:spacing/>
              <w:ind/>
              <w:rPr>
                <w:rFonts w:cs="Arial"/>
                <w:szCs w:val="20"/>
              </w:rPr>
            </w:pPr>
            <w:r>
              <w:rPr>
                <w:rFonts w:cs="Arial"/>
                <w:szCs w:val="20"/>
              </w:rPr>
              <w:t xml:space="preserve">Référente : Gabrielle Pochet</w:t>
            </w:r>
            <w:r>
              <w:rPr>
                <w:rFonts w:cs="Arial"/>
                <w:szCs w:val="20"/>
              </w:rPr>
            </w:r>
          </w:p>
          <w:p w14:paraId="162772D6" w14:textId="77777777">
            <w:pPr>
              <w:pBdr/>
              <w:spacing/>
              <w:ind/>
              <w:rPr>
                <w:rFonts w:cs="Arial"/>
                <w:szCs w:val="20"/>
              </w:rPr>
            </w:pPr>
            <w:r>
              <w:rPr>
                <w:rFonts w:cs="Arial"/>
                <w:szCs w:val="20"/>
              </w:rPr>
              <w:t xml:space="preserve">Suppléante : Jessica Planade</w:t>
            </w:r>
            <w:r>
              <w:rPr>
                <w:rFonts w:cs="Arial"/>
                <w:szCs w:val="20"/>
              </w:rPr>
            </w:r>
          </w:p>
          <w:p w14:paraId="7D6BFA71" w14:textId="77777777">
            <w:pPr>
              <w:pBdr/>
              <w:spacing/>
              <w:ind/>
              <w:rPr>
                <w:rFonts w:cs="Arial"/>
                <w:szCs w:val="20"/>
              </w:rPr>
            </w:pPr>
            <w:r>
              <w:rPr>
                <w:rFonts w:cs="Arial"/>
                <w:szCs w:val="20"/>
              </w:rPr>
              <w:t xml:space="preserve">Suppléant : Hugo Ferrari</w:t>
            </w:r>
            <w:r>
              <w:rPr>
                <w:rFonts w:cs="Arial"/>
                <w:szCs w:val="20"/>
              </w:rPr>
            </w:r>
          </w:p>
          <w:p w14:paraId="1E53A628" w14:textId="77777777">
            <w:pPr>
              <w:pBdr/>
              <w:spacing/>
              <w:ind/>
              <w:rPr>
                <w:rFonts w:cs="Arial"/>
                <w:szCs w:val="20"/>
              </w:rPr>
            </w:pPr>
            <w:r>
              <w:rPr>
                <w:rFonts w:cs="Arial"/>
                <w:szCs w:val="20"/>
              </w:rPr>
            </w:r>
            <w:r>
              <w:rPr>
                <w:rFonts w:cs="Arial"/>
                <w:szCs w:val="20"/>
              </w:rPr>
            </w:r>
          </w:p>
          <w:p w14:paraId="5D1E2A22" w14:textId="47F424D0">
            <w:pPr>
              <w:pBdr/>
              <w:spacing/>
              <w:ind/>
              <w:rPr>
                <w:rFonts w:cs="Arial"/>
                <w:szCs w:val="20"/>
              </w:rPr>
            </w:pPr>
            <w:r>
              <w:rPr>
                <w:rFonts w:cs="Arial"/>
                <w:szCs w:val="20"/>
              </w:rPr>
              <w:t xml:space="preserve">Si ces 3 personnes sont injoignables, alors contacter directement </w:t>
            </w:r>
            <w:r>
              <w:rPr>
                <w:rFonts w:cs="Arial"/>
                <w:szCs w:val="20"/>
              </w:rPr>
              <w:t xml:space="preserve">Assane MBOUP (LIGAIR), mboup@ligair.fr</w:t>
            </w:r>
            <w:r>
              <w:rPr>
                <w:rFonts w:cs="Arial"/>
                <w:szCs w:val="20"/>
              </w:rPr>
            </w:r>
          </w:p>
        </w:tc>
      </w:tr>
      <w:tr>
        <w:trPr>
          <w:trHeight w:val="47"/>
        </w:trPr>
        <w:tc>
          <w:tcPr>
            <w:tcBorders/>
            <w:tcMar>
              <w:left w:w="57" w:type="dxa"/>
              <w:right w:w="57" w:type="dxa"/>
            </w:tcMar>
            <w:tcW w:w="1233" w:type="dxa"/>
            <w:textDirection w:val="lrTb"/>
            <w:noWrap w:val="false"/>
          </w:tcPr>
          <w:p w14:paraId="681E280A" w14:textId="4D1DD7B3">
            <w:pPr>
              <w:pBdr/>
              <w:spacing/>
              <w:ind/>
              <w:jc w:val="center"/>
              <w:rPr>
                <w:rFonts w:cs="Arial"/>
                <w:b/>
                <w:bCs/>
                <w:szCs w:val="20"/>
              </w:rPr>
            </w:pPr>
            <w:r>
              <w:rPr>
                <w:rFonts w:cs="Arial"/>
                <w:b/>
                <w:bCs/>
                <w:szCs w:val="20"/>
              </w:rPr>
              <w:t xml:space="preserve">7</w:t>
            </w:r>
            <w:r>
              <w:rPr>
                <w:rFonts w:cs="Arial"/>
                <w:b/>
                <w:bCs/>
                <w:szCs w:val="20"/>
              </w:rPr>
            </w:r>
          </w:p>
        </w:tc>
        <w:tc>
          <w:tcPr>
            <w:tcBorders/>
            <w:tcW w:w="8452" w:type="dxa"/>
            <w:textDirection w:val="lrTb"/>
            <w:noWrap w:val="false"/>
          </w:tcPr>
          <w:p w14:paraId="4126BDA4" w14:textId="77777777">
            <w:pPr>
              <w:pBdr/>
              <w:spacing/>
              <w:ind/>
              <w:rPr>
                <w:rFonts w:cs="Arial"/>
                <w:b/>
                <w:bCs/>
                <w:szCs w:val="20"/>
              </w:rPr>
            </w:pPr>
            <w:r>
              <w:rPr>
                <w:rFonts w:cs="Arial"/>
                <w:b/>
                <w:bCs/>
                <w:szCs w:val="20"/>
              </w:rPr>
              <w:t xml:space="preserve">EVOLUTIONS PREVUES </w:t>
            </w:r>
            <w:r>
              <w:rPr>
                <w:rFonts w:cs="Arial"/>
                <w:b/>
                <w:bCs/>
                <w:szCs w:val="20"/>
              </w:rPr>
            </w:r>
          </w:p>
          <w:p w14:paraId="49C87930" w14:textId="77777777">
            <w:pPr>
              <w:pBdr/>
              <w:spacing/>
              <w:ind/>
              <w:rPr>
                <w:rFonts w:cs="Arial"/>
                <w:szCs w:val="20"/>
              </w:rPr>
            </w:pPr>
            <w:r>
              <w:rPr>
                <w:rFonts w:cs="Arial"/>
                <w:szCs w:val="20"/>
              </w:rPr>
            </w:r>
            <w:r>
              <w:rPr>
                <w:rFonts w:cs="Arial"/>
                <w:szCs w:val="20"/>
              </w:rPr>
            </w:r>
          </w:p>
          <w:p w14:paraId="24C2B2AE" w14:textId="71FEAECC">
            <w:pPr>
              <w:pBdr/>
              <w:spacing/>
              <w:ind/>
              <w:rPr>
                <w:rFonts w:cs="Arial"/>
                <w:szCs w:val="20"/>
              </w:rPr>
            </w:pPr>
            <w:r>
              <w:rPr>
                <w:rFonts w:cs="Arial"/>
                <w:szCs w:val="20"/>
              </w:rPr>
              <w:t xml:space="preserve">Ajout des données issues d’un second modèle sur VACARM (dans un premier temps Copernicus) afin d’assurer une redondance de l’information et palier au risque mentionné en 5. Données des modèles non disponibles.</w:t>
            </w:r>
            <w:r>
              <w:rPr>
                <w:rFonts w:cs="Arial"/>
                <w:szCs w:val="20"/>
              </w:rPr>
            </w:r>
          </w:p>
          <w:p w14:paraId="67F2FAF2" w14:textId="75E0AEFC">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4B86FD1A" w14:textId="77777777">
            <w:pPr>
              <w:pBdr/>
              <w:spacing/>
              <w:ind/>
              <w:jc w:val="center"/>
              <w:rPr>
                <w:rFonts w:cs="Arial"/>
                <w:szCs w:val="20"/>
              </w:rPr>
            </w:pPr>
            <w:r>
              <w:rPr>
                <w:rFonts w:cs="Arial"/>
                <w:szCs w:val="20"/>
              </w:rPr>
            </w:r>
            <w:r>
              <w:rPr>
                <w:rFonts w:cs="Arial"/>
                <w:szCs w:val="20"/>
              </w:rPr>
            </w:r>
          </w:p>
        </w:tc>
        <w:tc>
          <w:tcPr>
            <w:tcBorders/>
            <w:tcW w:w="8452" w:type="dxa"/>
            <w:textDirection w:val="lrTb"/>
            <w:noWrap w:val="false"/>
          </w:tcPr>
          <w:p w14:paraId="14A8B39A" w14:textId="77777777">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55BFB03B" w14:textId="77777777">
            <w:pPr>
              <w:pBdr/>
              <w:spacing/>
              <w:ind/>
              <w:jc w:val="center"/>
              <w:rPr>
                <w:rFonts w:cs="Arial"/>
                <w:szCs w:val="20"/>
              </w:rPr>
            </w:pPr>
            <w:r>
              <w:rPr>
                <w:rFonts w:cs="Arial"/>
                <w:szCs w:val="20"/>
              </w:rPr>
            </w:r>
            <w:r>
              <w:rPr>
                <w:rFonts w:cs="Arial"/>
                <w:szCs w:val="20"/>
              </w:rPr>
            </w:r>
          </w:p>
        </w:tc>
        <w:tc>
          <w:tcPr>
            <w:tcBorders/>
            <w:tcW w:w="8452" w:type="dxa"/>
            <w:textDirection w:val="lrTb"/>
            <w:noWrap w:val="false"/>
          </w:tcPr>
          <w:p w14:paraId="35D8B5BB" w14:textId="77777777">
            <w:pPr>
              <w:pBdr/>
              <w:spacing/>
              <w:ind/>
              <w:rPr>
                <w:rFonts w:cs="Arial"/>
                <w:szCs w:val="20"/>
              </w:rPr>
            </w:pPr>
            <w:r>
              <w:rPr>
                <w:rFonts w:cs="Arial"/>
                <w:szCs w:val="20"/>
              </w:rPr>
            </w:r>
            <w:r>
              <w:rPr>
                <w:rFonts w:cs="Arial"/>
                <w:szCs w:val="20"/>
              </w:rPr>
            </w:r>
          </w:p>
        </w:tc>
      </w:tr>
      <w:tr>
        <w:trPr>
          <w:trHeight w:val="47"/>
        </w:trPr>
        <w:tc>
          <w:tcPr>
            <w:tcBorders/>
            <w:tcMar>
              <w:left w:w="57" w:type="dxa"/>
              <w:right w:w="57" w:type="dxa"/>
            </w:tcMar>
            <w:tcW w:w="1233" w:type="dxa"/>
            <w:textDirection w:val="lrTb"/>
            <w:noWrap w:val="false"/>
          </w:tcPr>
          <w:p w14:paraId="415A2878" w14:textId="77777777">
            <w:pPr>
              <w:pBdr/>
              <w:spacing/>
              <w:ind/>
              <w:jc w:val="center"/>
              <w:rPr>
                <w:rFonts w:cs="Arial"/>
                <w:szCs w:val="20"/>
              </w:rPr>
            </w:pPr>
            <w:r>
              <w:rPr>
                <w:rFonts w:cs="Arial"/>
                <w:szCs w:val="20"/>
              </w:rPr>
            </w:r>
            <w:r>
              <w:rPr>
                <w:rFonts w:cs="Arial"/>
                <w:szCs w:val="20"/>
              </w:rPr>
            </w:r>
          </w:p>
        </w:tc>
        <w:tc>
          <w:tcPr>
            <w:tcBorders/>
            <w:tcW w:w="8452" w:type="dxa"/>
            <w:textDirection w:val="lrTb"/>
            <w:noWrap w:val="false"/>
          </w:tcPr>
          <w:p w14:paraId="3ACF6108" w14:textId="77777777">
            <w:pPr>
              <w:pBdr/>
              <w:spacing/>
              <w:ind/>
              <w:rPr>
                <w:rFonts w:cs="Arial"/>
                <w:szCs w:val="20"/>
              </w:rPr>
            </w:pPr>
            <w:r>
              <w:rPr>
                <w:rFonts w:cs="Arial"/>
                <w:szCs w:val="20"/>
              </w:rPr>
            </w:r>
            <w:r>
              <w:rPr>
                <w:rFonts w:cs="Arial"/>
                <w:szCs w:val="20"/>
              </w:rPr>
            </w:r>
          </w:p>
        </w:tc>
      </w:tr>
      <w:tr>
        <w:trPr>
          <w:trHeight w:val="73"/>
        </w:trPr>
        <w:tc>
          <w:tcPr>
            <w:tcBorders/>
            <w:tcMar>
              <w:left w:w="57" w:type="dxa"/>
              <w:right w:w="57" w:type="dxa"/>
            </w:tcMar>
            <w:tcW w:w="1233" w:type="dxa"/>
            <w:textDirection w:val="lrTb"/>
            <w:noWrap w:val="false"/>
          </w:tcPr>
          <w:p w14:paraId="56166393" w14:textId="77777777">
            <w:pPr>
              <w:pBdr/>
              <w:spacing/>
              <w:ind/>
              <w:jc w:val="center"/>
              <w:rPr>
                <w:rFonts w:cs="Arial"/>
                <w:szCs w:val="20"/>
              </w:rPr>
            </w:pPr>
            <w:r>
              <w:rPr>
                <w:rFonts w:cs="Arial"/>
                <w:szCs w:val="20"/>
              </w:rPr>
            </w:r>
            <w:r>
              <w:rPr>
                <w:rFonts w:cs="Arial"/>
                <w:szCs w:val="20"/>
              </w:rPr>
            </w:r>
          </w:p>
        </w:tc>
        <w:tc>
          <w:tcPr>
            <w:tcBorders/>
            <w:tcW w:w="8452" w:type="dxa"/>
            <w:textDirection w:val="lrTb"/>
            <w:noWrap w:val="false"/>
          </w:tcPr>
          <w:p w14:paraId="33F6DCBD" w14:textId="77777777">
            <w:pPr>
              <w:pBdr/>
              <w:spacing/>
              <w:ind/>
              <w:rPr>
                <w:rFonts w:cs="Arial"/>
                <w:szCs w:val="20"/>
              </w:rPr>
            </w:pPr>
            <w:r>
              <w:rPr>
                <w:rFonts w:cs="Arial"/>
                <w:szCs w:val="20"/>
              </w:rPr>
            </w:r>
            <w:r>
              <w:rPr>
                <w:rFonts w:cs="Arial"/>
                <w:szCs w:val="20"/>
              </w:rPr>
            </w:r>
          </w:p>
        </w:tc>
      </w:tr>
    </w:tbl>
    <w:p w14:paraId="270070A0" w14:textId="68DA9C68">
      <w:pPr>
        <w:pBdr/>
        <w:spacing/>
        <w:ind/>
        <w:rPr>
          <w:rFonts w:cs="Arial"/>
          <w:szCs w:val="20"/>
        </w:rPr>
      </w:pPr>
      <w:r>
        <w:rPr>
          <w:rFonts w:cs="Arial"/>
          <w:szCs w:val="20"/>
        </w:rPr>
      </w:r>
      <w:r>
        <w:rPr>
          <w:rFonts w:cs="Arial"/>
          <w:szCs w:val="20"/>
        </w:rPr>
      </w:r>
    </w:p>
    <w:p w14:paraId="4DD9C31C" w14:textId="77777777">
      <w:pPr>
        <w:pBdr/>
        <w:spacing/>
        <w:ind/>
        <w:rPr>
          <w:rFonts w:cs="Arial"/>
          <w:szCs w:val="20"/>
        </w:rPr>
      </w:pPr>
      <w:r>
        <w:rPr>
          <w:rFonts w:cs="Arial"/>
          <w:szCs w:val="20"/>
        </w:rPr>
      </w:r>
      <w:r>
        <w:rPr>
          <w:rFonts w:cs="Arial"/>
          <w:szCs w:val="20"/>
        </w:rPr>
      </w:r>
    </w:p>
    <w:p w14:paraId="5BE345A5" w14:textId="77777777">
      <w:pPr>
        <w:pBdr/>
        <w:spacing/>
        <w:ind/>
        <w:rPr>
          <w:rFonts w:cs="Arial"/>
          <w:szCs w:val="20"/>
        </w:rPr>
      </w:pPr>
      <w:r>
        <w:rPr>
          <w:rFonts w:cs="Arial"/>
          <w:szCs w:val="20"/>
        </w:rPr>
      </w:r>
      <w:r>
        <w:rPr>
          <w:rFonts w:cs="Arial"/>
          <w:szCs w:val="20"/>
        </w:rPr>
      </w:r>
    </w:p>
    <w:p w14:paraId="79949554" w14:textId="77777777">
      <w:pPr>
        <w:pBdr/>
        <w:spacing/>
        <w:ind/>
        <w:rPr>
          <w:rFonts w:cs="Arial"/>
          <w:szCs w:val="20"/>
        </w:rPr>
      </w:pPr>
      <w:r>
        <w:rPr>
          <w:rFonts w:cs="Arial"/>
          <w:szCs w:val="20"/>
        </w:rPr>
      </w:r>
      <w:r>
        <w:rPr>
          <w:rFonts w:cs="Arial"/>
          <w:szCs w:val="20"/>
        </w:rPr>
      </w:r>
    </w:p>
    <w:p w14:paraId="120303F0" w14:textId="77777777">
      <w:pPr>
        <w:pBdr/>
        <w:spacing/>
        <w:ind/>
        <w:rPr>
          <w:rFonts w:cs="Arial"/>
          <w:szCs w:val="20"/>
        </w:rPr>
      </w:pPr>
      <w:r>
        <w:rPr>
          <w:rFonts w:cs="Arial"/>
          <w:szCs w:val="20"/>
        </w:rPr>
      </w:r>
      <w:r>
        <w:rPr>
          <w:rFonts w:cs="Arial"/>
          <w:szCs w:val="20"/>
        </w:rPr>
      </w:r>
    </w:p>
    <w:p w14:paraId="4F0C0F49" w14:textId="77777777">
      <w:pPr>
        <w:pBdr/>
        <w:spacing/>
        <w:ind/>
        <w:rPr>
          <w:rFonts w:cs="Arial"/>
          <w:szCs w:val="20"/>
        </w:rPr>
      </w:pPr>
      <w:r>
        <w:rPr>
          <w:rFonts w:cs="Arial"/>
          <w:szCs w:val="20"/>
        </w:rPr>
      </w:r>
      <w:r>
        <w:rPr>
          <w:rFonts w:cs="Arial"/>
          <w:szCs w:val="20"/>
        </w:rPr>
      </w:r>
    </w:p>
    <w:p w14:paraId="56ED6338" w14:textId="18BABDB2">
      <w:pPr>
        <w:pBdr/>
        <w:spacing/>
        <w:ind/>
        <w:rPr>
          <w:rFonts w:cs="Arial"/>
          <w:szCs w:val="20"/>
        </w:rPr>
      </w:pPr>
      <w:r>
        <w:rPr>
          <w:rFonts w:cs="Arial"/>
          <w:szCs w:val="20"/>
        </w:rPr>
        <w:t xml:space="preserve">Structure des bases de données associées à VACARM :</w:t>
      </w:r>
      <w:r>
        <w:rPr>
          <w:rFonts w:cs="Arial"/>
          <w:szCs w:val="20"/>
        </w:rPr>
      </w:r>
    </w:p>
    <w:p w14:paraId="0FE54534" w14:textId="36870581">
      <w:pPr>
        <w:pBdr/>
        <w:spacing/>
        <w:ind/>
        <w:rPr>
          <w:rFonts w:cs="Arial"/>
          <w:szCs w:val="20"/>
        </w:rPr>
      </w:pPr>
      <w:r>
        <w:rPr>
          <w:rFonts w:cs="Arial"/>
          <w:szCs w:val="20"/>
        </w:rPr>
      </w:r>
      <w:r>
        <w:rPr>
          <w:rFonts w:cs="Arial"/>
          <w:szCs w:val="20"/>
        </w:rPr>
      </w:r>
    </w:p>
    <w:p w14:paraId="7D844C3E" w14:textId="77777777">
      <w:pPr>
        <w:pBdr/>
        <w:spacing/>
        <w:ind/>
        <w:rPr>
          <w:rFonts w:cs="Arial"/>
          <w:szCs w:val="20"/>
        </w:rPr>
      </w:pPr>
      <w:r>
        <w:rPr>
          <w:rFonts w:cs="Arial"/>
          <w:szCs w:val="20"/>
        </w:rPr>
      </w:r>
      <w:r>
        <w:rPr>
          <w:rFonts w:cs="Arial"/>
          <w:szCs w:val="20"/>
        </w:rPr>
      </w:r>
    </w:p>
    <w:p w14:paraId="39905427" w14:textId="15DAF927">
      <w:pPr>
        <w:pBdr/>
        <w:spacing/>
        <w:ind/>
        <w:rPr>
          <w:rFonts w:cs="Arial"/>
          <w:szCs w:val="20"/>
        </w:rPr>
      </w:pPr>
      <w:r>
        <w:rPr>
          <w:rFonts w:cs="Arial"/>
          <w:szCs w:val="20"/>
        </w:rPr>
        <w:t xml:space="preserve">Sortiesmodeles_2018</w:t>
      </w:r>
      <w:r>
        <w:rPr>
          <w:rFonts w:cs="Arial"/>
          <w:szCs w:val="20"/>
        </w:rPr>
      </w:r>
    </w:p>
    <w:p w14:paraId="1EF8FBDC" w14:textId="3B85E4BA">
      <w:pPr>
        <w:pBdr/>
        <w:spacing/>
        <w:ind/>
        <w:rPr>
          <w:rFonts w:cs="Arial"/>
          <w:szCs w:val="20"/>
        </w:rPr>
      </w:pPr>
      <w:r>
        <w:rPr>
          <w:rFonts w:cs="Arial"/>
          <w:szCs w:val="20"/>
        </w:rPr>
      </w:r>
      <w:r>
        <w:rPr>
          <w:rFonts w:cs="Arial"/>
          <w:szCs w:val="20"/>
        </w:rPr>
      </w:r>
    </w:p>
    <w:p w14:paraId="2C70AF3E" w14:textId="78C77341">
      <w:pPr>
        <w:pBdr/>
        <w:spacing/>
        <w:ind/>
        <w:rPr>
          <w:rFonts w:cs="Arial"/>
          <w:szCs w:val="20"/>
        </w:rPr>
      </w:pPr>
      <w:r>
        <w:rPr>
          <w:rFonts w:cs="Arial"/>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margin">
                  <wp:align>left</wp:align>
                </wp:positionH>
                <wp:positionV relativeFrom="paragraph">
                  <wp:posOffset>118745</wp:posOffset>
                </wp:positionV>
                <wp:extent cx="2606040" cy="4333875"/>
                <wp:effectExtent l="0" t="0" r="3810" b="9525"/>
                <wp:wrapSquare wrapText="bothSides"/>
                <wp:docPr id="18" name="Image 10" descr="Une image contenant texte, capture d’écran,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6911" name="Image 10" descr="Une image contenant texte, capture d’écran, logiciel&#10;&#10;Description générée automatiquement"/>
                        <pic:cNvPicPr>
                          <a:picLocks noChangeAspect="1"/>
                        </pic:cNvPicPr>
                        <pic:nvPr/>
                      </pic:nvPicPr>
                      <pic:blipFill rotWithShape="1">
                        <a:blip r:embed="rId29"/>
                        <a:srcRect l="0" t="0" r="0" b="4593"/>
                        <a:stretch/>
                      </pic:blipFill>
                      <pic:spPr bwMode="auto">
                        <a:xfrm>
                          <a:off x="0" y="0"/>
                          <a:ext cx="2606040" cy="4333875"/>
                        </a:xfrm>
                        <a:prstGeom prst="rect">
                          <a:avLst/>
                        </a:prstGeom>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658240;o:allowoverlap:true;o:allowincell:true;mso-position-horizontal-relative:margin;mso-position-horizontal:left;mso-position-vertical-relative:text;margin-top:9.35pt;mso-position-vertical:absolute;width:205.20pt;height:341.25pt;mso-wrap-distance-left:9.00pt;mso-wrap-distance-top:0.00pt;mso-wrap-distance-right:9.00pt;mso-wrap-distance-bottom:0.00pt;z-index:1;" stroked="f">
                <w10:wrap type="square"/>
                <v:imagedata r:id="rId29" o:title="" croptop="0f" cropleft="0f" cropbottom="3010f" cropright="0f"/>
                <o:lock v:ext="edit" rotation="t"/>
              </v:shape>
            </w:pict>
          </mc:Fallback>
        </mc:AlternateContent>
      </w:r>
      <w:r>
        <w:rPr>
          <w:rFonts w:cs="Arial"/>
          <w:szCs w:val="20"/>
        </w:rPr>
      </w:r>
    </w:p>
    <w:p w14:paraId="5F449DD2" w14:textId="43517002">
      <w:pPr>
        <w:pBdr/>
        <w:spacing/>
        <w:ind/>
        <w:rPr>
          <w:rFonts w:cs="Arial"/>
          <w:szCs w:val="20"/>
        </w:rPr>
      </w:pPr>
      <w:r>
        <w:rPr>
          <w:rFonts w:cs="Arial"/>
          <w:szCs w:val="20"/>
        </w:rPr>
      </w:r>
      <w:r>
        <w:rPr>
          <w:rFonts w:cs="Arial"/>
          <w:szCs w:val="20"/>
        </w:rPr>
      </w:r>
    </w:p>
    <w:p w14:paraId="2A2AA41B" w14:textId="2C3E9516">
      <w:pPr>
        <w:pBdr/>
        <w:spacing/>
        <w:ind/>
        <w:rPr>
          <w:rFonts w:cs="Arial"/>
          <w:szCs w:val="20"/>
        </w:rPr>
      </w:pPr>
      <w:r>
        <w:rPr>
          <w:rFonts w:cs="Arial"/>
          <w:szCs w:val="20"/>
        </w:rPr>
      </w:r>
      <w:r>
        <w:rPr>
          <w:rFonts w:cs="Arial"/>
          <w:szCs w:val="20"/>
        </w:rPr>
      </w:r>
    </w:p>
    <w:p w14:paraId="60E7943D" w14:textId="7DBB1545">
      <w:pPr>
        <w:pBdr/>
        <w:spacing/>
        <w:ind/>
        <w:rPr>
          <w:rFonts w:cs="Arial"/>
          <w:szCs w:val="20"/>
        </w:rPr>
      </w:pPr>
      <w:r>
        <w:rPr>
          <w:rFonts w:cs="Arial"/>
          <w:szCs w:val="20"/>
        </w:rPr>
      </w:r>
      <w:r>
        <w:rPr>
          <w:rFonts w:cs="Arial"/>
          <w:szCs w:val="20"/>
        </w:rPr>
      </w:r>
    </w:p>
    <w:p w14:paraId="3333A4E0" w14:textId="6BDE7701">
      <w:pPr>
        <w:pBdr/>
        <w:spacing/>
        <w:ind/>
        <w:rPr>
          <w:rFonts w:cs="Arial"/>
          <w:szCs w:val="20"/>
        </w:rPr>
      </w:pPr>
      <w:r>
        <w:rPr>
          <w:rFonts w:cs="Arial"/>
          <w:szCs w:val="20"/>
        </w:rPr>
      </w:r>
      <w:r>
        <w:rPr>
          <w:rFonts w:cs="Arial"/>
          <w:szCs w:val="20"/>
        </w:rPr>
      </w:r>
    </w:p>
    <w:p w14:paraId="0D15026F" w14:textId="50884937">
      <w:pPr>
        <w:pBdr/>
        <w:spacing/>
        <w:ind/>
        <w:rPr>
          <w:rFonts w:cs="Arial"/>
          <w:szCs w:val="20"/>
        </w:rPr>
      </w:pPr>
      <w:r>
        <w:rPr>
          <w:rFonts w:cs="Arial"/>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2614930</wp:posOffset>
                </wp:positionH>
                <wp:positionV relativeFrom="paragraph">
                  <wp:posOffset>17145</wp:posOffset>
                </wp:positionV>
                <wp:extent cx="2663825" cy="3703955"/>
                <wp:effectExtent l="0" t="0" r="3175" b="0"/>
                <wp:wrapSquare wrapText="bothSides"/>
                <wp:docPr id="19" name="Image 11"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7239" name="Image 11" descr="Une image contenant texte, capture d’écran&#10;&#10;Description générée automatiquement"/>
                        <pic:cNvPicPr>
                          <a:picLocks noChangeAspect="1"/>
                        </pic:cNvPicPr>
                        <pic:nvPr/>
                      </pic:nvPicPr>
                      <pic:blipFill rotWithShape="1">
                        <a:blip r:embed="rId30"/>
                        <a:stretch/>
                      </pic:blipFill>
                      <pic:spPr bwMode="auto">
                        <a:xfrm>
                          <a:off x="0" y="0"/>
                          <a:ext cx="2663825" cy="370395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659264;o:allowoverlap:true;o:allowincell:true;mso-position-horizontal-relative:text;margin-left:205.90pt;mso-position-horizontal:absolute;mso-position-vertical-relative:text;margin-top:1.35pt;mso-position-vertical:absolute;width:209.75pt;height:291.65pt;mso-wrap-distance-left:9.00pt;mso-wrap-distance-top:0.00pt;mso-wrap-distance-right:9.00pt;mso-wrap-distance-bottom:0.00pt;z-index:1;" stroked="false">
                <w10:wrap type="square"/>
                <v:imagedata r:id="rId30" o:title=""/>
                <o:lock v:ext="edit" rotation="t"/>
              </v:shape>
            </w:pict>
          </mc:Fallback>
        </mc:AlternateContent>
      </w:r>
      <w:r>
        <w:rPr>
          <w:rFonts w:cs="Arial"/>
          <w:szCs w:val="20"/>
        </w:rPr>
      </w:r>
    </w:p>
    <w:p w14:paraId="15F3F6F1" w14:textId="2C7A8376">
      <w:pPr>
        <w:pBdr/>
        <w:spacing/>
        <w:ind/>
        <w:rPr>
          <w:rFonts w:cs="Arial"/>
          <w:szCs w:val="20"/>
        </w:rPr>
      </w:pPr>
      <w:r>
        <w:rPr>
          <w:rFonts w:cs="Arial"/>
          <w:szCs w:val="20"/>
        </w:rPr>
      </w:r>
      <w:r>
        <w:rPr>
          <w:rFonts w:cs="Arial"/>
          <w:szCs w:val="20"/>
        </w:rPr>
      </w:r>
    </w:p>
    <w:p w14:paraId="1D087C15" w14:textId="0BD7AC88">
      <w:pPr>
        <w:pBdr/>
        <w:spacing/>
        <w:ind/>
        <w:rPr>
          <w:rFonts w:cs="Arial"/>
          <w:szCs w:val="20"/>
        </w:rPr>
      </w:pPr>
      <w:r>
        <w:rPr>
          <w:rFonts w:cs="Arial"/>
          <w:szCs w:val="20"/>
        </w:rPr>
      </w:r>
      <w:r>
        <w:rPr>
          <w:rFonts w:cs="Arial"/>
          <w:szCs w:val="20"/>
        </w:rPr>
      </w:r>
    </w:p>
    <w:p w14:paraId="5D4F4DB4" w14:textId="4EC661A2">
      <w:pPr>
        <w:pBdr/>
        <w:spacing/>
        <w:ind/>
        <w:rPr>
          <w:rFonts w:cs="Arial"/>
          <w:szCs w:val="20"/>
        </w:rPr>
      </w:pPr>
      <w:r>
        <w:rPr>
          <w:rFonts w:cs="Arial"/>
          <w:szCs w:val="20"/>
        </w:rPr>
      </w:r>
      <w:r>
        <w:rPr>
          <w:rFonts w:cs="Arial"/>
          <w:szCs w:val="20"/>
        </w:rPr>
      </w:r>
    </w:p>
    <w:p w14:paraId="25F5AE59" w14:textId="77777777">
      <w:pPr>
        <w:pBdr/>
        <w:spacing/>
        <w:ind/>
        <w:rPr>
          <w:rFonts w:cs="Arial"/>
          <w:szCs w:val="20"/>
        </w:rPr>
      </w:pPr>
      <w:r>
        <w:rPr>
          <w:rFonts w:cs="Arial"/>
          <w:szCs w:val="20"/>
        </w:rPr>
      </w:r>
      <w:r>
        <w:rPr>
          <w:rFonts w:cs="Arial"/>
          <w:szCs w:val="20"/>
        </w:rPr>
      </w:r>
    </w:p>
    <w:p w14:paraId="52CB7470" w14:textId="77777777">
      <w:pPr>
        <w:pBdr/>
        <w:spacing/>
        <w:ind/>
        <w:rPr>
          <w:rFonts w:cs="Arial"/>
          <w:szCs w:val="20"/>
        </w:rPr>
      </w:pPr>
      <w:r>
        <w:rPr>
          <w:rFonts w:cs="Arial"/>
          <w:szCs w:val="20"/>
        </w:rPr>
      </w:r>
      <w:r>
        <w:rPr>
          <w:rFonts w:cs="Arial"/>
          <w:szCs w:val="20"/>
        </w:rPr>
      </w:r>
    </w:p>
    <w:p w14:paraId="20105B29" w14:textId="77777777">
      <w:pPr>
        <w:pBdr/>
        <w:spacing/>
        <w:ind/>
        <w:rPr>
          <w:rFonts w:cs="Arial"/>
          <w:szCs w:val="20"/>
        </w:rPr>
      </w:pPr>
      <w:r>
        <w:rPr>
          <w:rFonts w:cs="Arial"/>
          <w:szCs w:val="20"/>
        </w:rPr>
      </w:r>
      <w:r>
        <w:rPr>
          <w:rFonts w:cs="Arial"/>
          <w:szCs w:val="20"/>
        </w:rPr>
      </w:r>
    </w:p>
    <w:p w14:paraId="0A9A9BC1" w14:textId="31AE1E7C">
      <w:pPr>
        <w:pBdr/>
        <w:spacing/>
        <w:ind/>
        <w:rPr>
          <w:rFonts w:cs="Arial"/>
          <w:szCs w:val="20"/>
        </w:rPr>
      </w:pPr>
      <w:r>
        <w:rPr>
          <w:rFonts w:cs="Arial"/>
          <w:szCs w:val="20"/>
        </w:rPr>
      </w:r>
      <w:r>
        <w:rPr>
          <w:rFonts w:cs="Arial"/>
          <w:szCs w:val="20"/>
        </w:rPr>
      </w:r>
    </w:p>
    <w:p w14:paraId="49939A98" w14:textId="77777777">
      <w:pPr>
        <w:pBdr/>
        <w:spacing/>
        <w:ind/>
        <w:rPr>
          <w:rFonts w:cs="Arial"/>
          <w:szCs w:val="20"/>
        </w:rPr>
      </w:pPr>
      <w:r>
        <w:rPr>
          <w:rFonts w:cs="Arial"/>
          <w:szCs w:val="20"/>
        </w:rPr>
      </w:r>
      <w:r>
        <w:rPr>
          <w:rFonts w:cs="Arial"/>
          <w:szCs w:val="20"/>
        </w:rPr>
      </w:r>
    </w:p>
    <w:p w14:paraId="62EA0A3A" w14:textId="77777777">
      <w:pPr>
        <w:pBdr/>
        <w:spacing/>
        <w:ind/>
        <w:rPr>
          <w:rFonts w:cs="Arial"/>
          <w:szCs w:val="20"/>
        </w:rPr>
      </w:pPr>
      <w:r>
        <w:rPr>
          <w:rFonts w:cs="Arial"/>
          <w:szCs w:val="20"/>
        </w:rPr>
      </w:r>
      <w:r>
        <w:rPr>
          <w:rFonts w:cs="Arial"/>
          <w:szCs w:val="20"/>
        </w:rPr>
      </w:r>
    </w:p>
    <w:p w14:paraId="0DCAF682" w14:textId="77777777">
      <w:pPr>
        <w:pBdr/>
        <w:spacing/>
        <w:ind/>
        <w:rPr>
          <w:rFonts w:cs="Arial"/>
          <w:szCs w:val="20"/>
        </w:rPr>
      </w:pPr>
      <w:r>
        <w:rPr>
          <w:rFonts w:cs="Arial"/>
          <w:szCs w:val="20"/>
        </w:rPr>
      </w:r>
      <w:r>
        <w:rPr>
          <w:rFonts w:cs="Arial"/>
          <w:szCs w:val="20"/>
        </w:rPr>
      </w:r>
    </w:p>
    <w:p w14:paraId="756E86FD" w14:textId="77777777">
      <w:pPr>
        <w:pBdr/>
        <w:spacing/>
        <w:ind/>
        <w:rPr>
          <w:rFonts w:cs="Arial"/>
          <w:szCs w:val="20"/>
        </w:rPr>
      </w:pPr>
      <w:r>
        <w:rPr>
          <w:rFonts w:cs="Arial"/>
          <w:szCs w:val="20"/>
        </w:rPr>
      </w:r>
      <w:r>
        <w:rPr>
          <w:rFonts w:cs="Arial"/>
          <w:szCs w:val="20"/>
        </w:rPr>
      </w:r>
    </w:p>
    <w:p w14:paraId="4E414D7A" w14:textId="77777777">
      <w:pPr>
        <w:pBdr/>
        <w:spacing/>
        <w:ind/>
        <w:rPr>
          <w:rFonts w:cs="Arial"/>
          <w:szCs w:val="20"/>
        </w:rPr>
      </w:pPr>
      <w:r>
        <w:rPr>
          <w:rFonts w:cs="Arial"/>
          <w:szCs w:val="20"/>
        </w:rPr>
      </w:r>
      <w:r>
        <w:rPr>
          <w:rFonts w:cs="Arial"/>
          <w:szCs w:val="20"/>
        </w:rPr>
      </w:r>
    </w:p>
    <w:p w14:paraId="2ED4A256" w14:textId="77777777">
      <w:pPr>
        <w:pBdr/>
        <w:spacing/>
        <w:ind/>
        <w:rPr>
          <w:rFonts w:cs="Arial"/>
          <w:szCs w:val="20"/>
        </w:rPr>
      </w:pPr>
      <w:r>
        <w:rPr>
          <w:rFonts w:cs="Arial"/>
          <w:szCs w:val="20"/>
        </w:rPr>
      </w:r>
      <w:r>
        <w:rPr>
          <w:rFonts w:cs="Arial"/>
          <w:szCs w:val="20"/>
        </w:rPr>
      </w:r>
    </w:p>
    <w:p w14:paraId="6002A078" w14:textId="77777777">
      <w:pPr>
        <w:pBdr/>
        <w:spacing/>
        <w:ind/>
        <w:rPr>
          <w:rFonts w:cs="Arial"/>
          <w:szCs w:val="20"/>
        </w:rPr>
      </w:pPr>
      <w:r>
        <w:rPr>
          <w:rFonts w:cs="Arial"/>
          <w:szCs w:val="20"/>
        </w:rPr>
      </w:r>
      <w:r>
        <w:rPr>
          <w:rFonts w:cs="Arial"/>
          <w:szCs w:val="20"/>
        </w:rPr>
      </w:r>
    </w:p>
    <w:p w14:paraId="3D0FBEA0" w14:textId="77777777">
      <w:pPr>
        <w:pBdr/>
        <w:spacing/>
        <w:ind/>
        <w:rPr>
          <w:rFonts w:cs="Arial"/>
          <w:szCs w:val="20"/>
        </w:rPr>
      </w:pPr>
      <w:r>
        <w:rPr>
          <w:rFonts w:cs="Arial"/>
          <w:szCs w:val="20"/>
        </w:rPr>
      </w:r>
      <w:r>
        <w:rPr>
          <w:rFonts w:cs="Arial"/>
          <w:szCs w:val="20"/>
        </w:rPr>
      </w:r>
    </w:p>
    <w:p w14:paraId="3E19F1D9" w14:textId="77777777">
      <w:pPr>
        <w:pBdr/>
        <w:spacing/>
        <w:ind/>
        <w:rPr>
          <w:rFonts w:cs="Arial"/>
          <w:szCs w:val="20"/>
        </w:rPr>
      </w:pPr>
      <w:r>
        <w:rPr>
          <w:rFonts w:cs="Arial"/>
          <w:szCs w:val="20"/>
        </w:rPr>
      </w:r>
      <w:r>
        <w:rPr>
          <w:rFonts w:cs="Arial"/>
          <w:szCs w:val="20"/>
        </w:rPr>
      </w:r>
    </w:p>
    <w:p w14:paraId="6D73E794" w14:textId="77777777">
      <w:pPr>
        <w:pBdr/>
        <w:spacing/>
        <w:ind/>
        <w:rPr>
          <w:rFonts w:cs="Arial"/>
          <w:szCs w:val="20"/>
        </w:rPr>
      </w:pPr>
      <w:r>
        <w:rPr>
          <w:rFonts w:cs="Arial"/>
          <w:szCs w:val="20"/>
        </w:rPr>
      </w:r>
      <w:r>
        <w:rPr>
          <w:rFonts w:cs="Arial"/>
          <w:szCs w:val="20"/>
        </w:rPr>
      </w:r>
    </w:p>
    <w:p w14:paraId="2ACC86D7" w14:textId="77777777">
      <w:pPr>
        <w:pBdr/>
        <w:spacing/>
        <w:ind/>
        <w:rPr>
          <w:rFonts w:cs="Arial"/>
          <w:szCs w:val="20"/>
        </w:rPr>
      </w:pPr>
      <w:r>
        <w:rPr>
          <w:rFonts w:cs="Arial"/>
          <w:szCs w:val="20"/>
        </w:rPr>
      </w:r>
      <w:r>
        <w:rPr>
          <w:rFonts w:cs="Arial"/>
          <w:szCs w:val="20"/>
        </w:rPr>
      </w:r>
    </w:p>
    <w:p w14:paraId="1FA6DB4D" w14:textId="77777777">
      <w:pPr>
        <w:pBdr/>
        <w:spacing/>
        <w:ind/>
        <w:rPr>
          <w:rFonts w:cs="Arial"/>
          <w:szCs w:val="20"/>
        </w:rPr>
      </w:pPr>
      <w:r>
        <w:rPr>
          <w:rFonts w:cs="Arial"/>
          <w:szCs w:val="20"/>
        </w:rPr>
      </w:r>
      <w:r>
        <w:rPr>
          <w:rFonts w:cs="Arial"/>
          <w:szCs w:val="20"/>
        </w:rPr>
      </w:r>
    </w:p>
    <w:p w14:paraId="7A6BEC4B" w14:textId="77777777">
      <w:pPr>
        <w:pBdr/>
        <w:spacing/>
        <w:ind/>
        <w:rPr>
          <w:rFonts w:cs="Arial"/>
          <w:szCs w:val="20"/>
        </w:rPr>
      </w:pPr>
      <w:r>
        <w:rPr>
          <w:rFonts w:cs="Arial"/>
          <w:szCs w:val="20"/>
        </w:rPr>
      </w:r>
      <w:r>
        <w:rPr>
          <w:rFonts w:cs="Arial"/>
          <w:szCs w:val="20"/>
        </w:rPr>
      </w:r>
    </w:p>
    <w:p w14:paraId="68382D75" w14:textId="77777777">
      <w:pPr>
        <w:pBdr/>
        <w:spacing/>
        <w:ind/>
        <w:rPr>
          <w:rFonts w:cs="Arial"/>
          <w:szCs w:val="20"/>
        </w:rPr>
      </w:pPr>
      <w:r>
        <w:rPr>
          <w:rFonts w:cs="Arial"/>
          <w:szCs w:val="20"/>
        </w:rPr>
      </w:r>
      <w:r>
        <w:rPr>
          <w:rFonts w:cs="Arial"/>
          <w:szCs w:val="20"/>
        </w:rPr>
      </w:r>
    </w:p>
    <w:p w14:paraId="5CCF596B" w14:textId="77777777">
      <w:pPr>
        <w:pBdr/>
        <w:spacing/>
        <w:ind/>
        <w:rPr>
          <w:rFonts w:cs="Arial"/>
          <w:szCs w:val="20"/>
        </w:rPr>
      </w:pPr>
      <w:r>
        <w:rPr>
          <w:rFonts w:cs="Arial"/>
          <w:szCs w:val="20"/>
        </w:rPr>
      </w:r>
      <w:r>
        <w:rPr>
          <w:rFonts w:cs="Arial"/>
          <w:szCs w:val="20"/>
        </w:rPr>
      </w:r>
    </w:p>
    <w:p w14:paraId="19636AE7" w14:textId="77777777">
      <w:pPr>
        <w:pBdr/>
        <w:spacing/>
        <w:ind/>
        <w:rPr>
          <w:rFonts w:cs="Arial"/>
          <w:szCs w:val="20"/>
        </w:rPr>
      </w:pPr>
      <w:r>
        <w:rPr>
          <w:rFonts w:cs="Arial"/>
          <w:szCs w:val="20"/>
        </w:rPr>
      </w:r>
      <w:r>
        <w:rPr>
          <w:rFonts w:cs="Arial"/>
          <w:szCs w:val="20"/>
        </w:rPr>
      </w:r>
    </w:p>
    <w:p w14:paraId="6E239E85" w14:textId="77777777">
      <w:pPr>
        <w:pBdr/>
        <w:spacing/>
        <w:ind/>
        <w:rPr>
          <w:rFonts w:cs="Arial"/>
          <w:szCs w:val="20"/>
        </w:rPr>
      </w:pPr>
      <w:r>
        <w:rPr>
          <w:rFonts w:cs="Arial"/>
          <w:szCs w:val="20"/>
        </w:rPr>
      </w:r>
      <w:r>
        <w:rPr>
          <w:rFonts w:cs="Arial"/>
          <w:szCs w:val="20"/>
        </w:rPr>
      </w:r>
    </w:p>
    <w:p w14:paraId="013921CB" w14:textId="77777777">
      <w:pPr>
        <w:pBdr/>
        <w:spacing/>
        <w:ind/>
        <w:rPr>
          <w:rFonts w:cs="Arial"/>
          <w:szCs w:val="20"/>
        </w:rPr>
      </w:pPr>
      <w:r>
        <w:rPr>
          <w:rFonts w:cs="Arial"/>
          <w:szCs w:val="20"/>
        </w:rPr>
      </w:r>
      <w:r>
        <w:rPr>
          <w:rFonts w:cs="Arial"/>
          <w:szCs w:val="20"/>
        </w:rPr>
      </w:r>
    </w:p>
    <w:p w14:paraId="23801DA6" w14:textId="77777777">
      <w:pPr>
        <w:pBdr/>
        <w:spacing/>
        <w:ind/>
        <w:rPr>
          <w:rFonts w:cs="Arial"/>
          <w:szCs w:val="20"/>
        </w:rPr>
      </w:pPr>
      <w:r>
        <w:rPr>
          <w:rFonts w:cs="Arial"/>
          <w:szCs w:val="20"/>
        </w:rPr>
      </w:r>
      <w:r>
        <w:rPr>
          <w:rFonts w:cs="Arial"/>
          <w:szCs w:val="20"/>
        </w:rPr>
      </w:r>
    </w:p>
    <w:p w14:paraId="25C68DB2" w14:textId="77777777">
      <w:pPr>
        <w:pBdr/>
        <w:spacing/>
        <w:ind/>
        <w:rPr>
          <w:rFonts w:cs="Arial"/>
          <w:szCs w:val="20"/>
        </w:rPr>
      </w:pPr>
      <w:r>
        <w:rPr>
          <w:rFonts w:cs="Arial"/>
          <w:szCs w:val="20"/>
        </w:rPr>
      </w:r>
      <w:r>
        <w:rPr>
          <w:rFonts w:cs="Arial"/>
          <w:szCs w:val="20"/>
        </w:rPr>
      </w:r>
    </w:p>
    <w:p w14:paraId="046D2C46" w14:textId="77777777">
      <w:pPr>
        <w:pBdr/>
        <w:spacing/>
        <w:ind/>
        <w:rPr>
          <w:rFonts w:cs="Arial"/>
          <w:szCs w:val="20"/>
        </w:rPr>
      </w:pPr>
      <w:r>
        <w:rPr>
          <w:rFonts w:cs="Arial"/>
          <w:szCs w:val="20"/>
        </w:rPr>
      </w:r>
      <w:r>
        <w:rPr>
          <w:rFonts w:cs="Arial"/>
          <w:szCs w:val="20"/>
        </w:rPr>
      </w:r>
    </w:p>
    <w:p w14:paraId="4AA1F572" w14:textId="77777777">
      <w:pPr>
        <w:pBdr/>
        <w:spacing/>
        <w:ind/>
        <w:rPr>
          <w:rFonts w:cs="Arial"/>
          <w:szCs w:val="20"/>
        </w:rPr>
      </w:pPr>
      <w:r>
        <w:rPr>
          <w:rFonts w:cs="Arial"/>
          <w:szCs w:val="20"/>
        </w:rPr>
      </w:r>
      <w:r>
        <w:rPr>
          <w:rFonts w:cs="Arial"/>
          <w:szCs w:val="20"/>
        </w:rPr>
      </w:r>
    </w:p>
    <w:p w14:paraId="5BD9C687" w14:textId="77777777">
      <w:pPr>
        <w:pBdr/>
        <w:spacing/>
        <w:ind/>
        <w:rPr>
          <w:rFonts w:cs="Arial"/>
          <w:szCs w:val="20"/>
        </w:rPr>
      </w:pPr>
      <w:r>
        <w:rPr>
          <w:rFonts w:cs="Arial"/>
          <w:szCs w:val="20"/>
        </w:rPr>
      </w:r>
      <w:r>
        <w:rPr>
          <w:rFonts w:cs="Arial"/>
          <w:szCs w:val="20"/>
        </w:rPr>
      </w:r>
    </w:p>
    <w:p w14:paraId="7E5B2983" w14:textId="77777777">
      <w:pPr>
        <w:pBdr/>
        <w:spacing/>
        <w:ind/>
        <w:rPr>
          <w:rFonts w:cs="Arial"/>
          <w:szCs w:val="20"/>
        </w:rPr>
      </w:pPr>
      <w:r>
        <w:rPr>
          <w:rFonts w:cs="Arial"/>
          <w:szCs w:val="20"/>
        </w:rPr>
      </w:r>
      <w:r>
        <w:rPr>
          <w:rFonts w:cs="Arial"/>
          <w:szCs w:val="20"/>
        </w:rPr>
      </w:r>
    </w:p>
    <w:p w14:paraId="66767A7E" w14:textId="77777777">
      <w:pPr>
        <w:pBdr/>
        <w:spacing/>
        <w:ind/>
        <w:rPr>
          <w:rFonts w:cs="Arial"/>
          <w:szCs w:val="20"/>
        </w:rPr>
      </w:pPr>
      <w:r>
        <w:rPr>
          <w:rFonts w:cs="Arial"/>
          <w:szCs w:val="20"/>
        </w:rPr>
      </w:r>
      <w:r>
        <w:rPr>
          <w:rFonts w:cs="Arial"/>
          <w:szCs w:val="20"/>
        </w:rPr>
      </w:r>
    </w:p>
    <w:p w14:paraId="202587F0" w14:textId="77777777">
      <w:pPr>
        <w:pBdr/>
        <w:spacing/>
        <w:ind/>
        <w:rPr>
          <w:rFonts w:cs="Arial"/>
          <w:szCs w:val="20"/>
        </w:rPr>
      </w:pPr>
      <w:r>
        <w:rPr>
          <w:rFonts w:cs="Arial"/>
          <w:szCs w:val="20"/>
        </w:rPr>
      </w:r>
      <w:r>
        <w:rPr>
          <w:rFonts w:cs="Arial"/>
          <w:szCs w:val="20"/>
        </w:rPr>
      </w:r>
    </w:p>
    <w:p w14:paraId="61DE5929" w14:textId="77777777">
      <w:pPr>
        <w:pBdr/>
        <w:spacing/>
        <w:ind/>
        <w:rPr>
          <w:rFonts w:cs="Arial"/>
          <w:szCs w:val="20"/>
        </w:rPr>
      </w:pPr>
      <w:r>
        <w:rPr>
          <w:rFonts w:cs="Arial"/>
          <w:szCs w:val="20"/>
        </w:rPr>
      </w:r>
      <w:r>
        <w:rPr>
          <w:rFonts w:cs="Arial"/>
          <w:szCs w:val="20"/>
        </w:rPr>
      </w:r>
    </w:p>
    <w:p w14:paraId="28F24622" w14:textId="77777777">
      <w:pPr>
        <w:pBdr/>
        <w:spacing/>
        <w:ind/>
        <w:rPr>
          <w:rFonts w:cs="Arial"/>
          <w:szCs w:val="20"/>
        </w:rPr>
      </w:pPr>
      <w:r>
        <w:rPr>
          <w:rFonts w:cs="Arial"/>
          <w:szCs w:val="20"/>
        </w:rPr>
      </w:r>
      <w:r>
        <w:rPr>
          <w:rFonts w:cs="Arial"/>
          <w:szCs w:val="20"/>
        </w:rPr>
      </w:r>
    </w:p>
    <w:p w14:paraId="5829EC72" w14:textId="77777777">
      <w:pPr>
        <w:pBdr/>
        <w:spacing/>
        <w:ind/>
        <w:rPr>
          <w:rFonts w:cs="Arial"/>
          <w:szCs w:val="20"/>
        </w:rPr>
      </w:pPr>
      <w:r>
        <w:rPr>
          <w:rFonts w:cs="Arial"/>
          <w:szCs w:val="20"/>
        </w:rPr>
      </w:r>
      <w:r>
        <w:rPr>
          <w:rFonts w:cs="Arial"/>
          <w:szCs w:val="20"/>
        </w:rPr>
      </w:r>
    </w:p>
    <w:p w14:paraId="293D0FC4" w14:textId="77777777">
      <w:pPr>
        <w:pBdr/>
        <w:spacing/>
        <w:ind/>
        <w:rPr>
          <w:rFonts w:cs="Arial"/>
          <w:szCs w:val="20"/>
        </w:rPr>
      </w:pPr>
      <w:r>
        <w:rPr>
          <w:rFonts w:cs="Arial"/>
          <w:szCs w:val="20"/>
        </w:rPr>
      </w:r>
      <w:r>
        <w:rPr>
          <w:rFonts w:cs="Arial"/>
          <w:szCs w:val="20"/>
        </w:rPr>
      </w:r>
    </w:p>
    <w:p w14:paraId="61C84BB9" w14:textId="77777777">
      <w:pPr>
        <w:pBdr/>
        <w:spacing/>
        <w:ind/>
        <w:rPr>
          <w:rFonts w:cs="Arial"/>
          <w:szCs w:val="20"/>
        </w:rPr>
      </w:pPr>
      <w:r>
        <w:rPr>
          <w:rFonts w:cs="Arial"/>
          <w:szCs w:val="20"/>
        </w:rPr>
      </w:r>
      <w:r>
        <w:rPr>
          <w:rFonts w:cs="Arial"/>
          <w:szCs w:val="20"/>
        </w:rPr>
      </w:r>
    </w:p>
    <w:p w14:paraId="1911EA1A" w14:textId="77777777">
      <w:pPr>
        <w:pBdr/>
        <w:spacing/>
        <w:ind/>
        <w:rPr>
          <w:rFonts w:cs="Arial"/>
          <w:szCs w:val="20"/>
        </w:rPr>
      </w:pPr>
      <w:r>
        <w:rPr>
          <w:rFonts w:cs="Arial"/>
          <w:szCs w:val="20"/>
        </w:rPr>
      </w:r>
      <w:r>
        <w:rPr>
          <w:rFonts w:cs="Arial"/>
          <w:szCs w:val="20"/>
        </w:rPr>
      </w:r>
    </w:p>
    <w:p w14:paraId="69AAB297" w14:textId="77777777">
      <w:pPr>
        <w:pBdr/>
        <w:spacing/>
        <w:ind/>
        <w:rPr>
          <w:rFonts w:cs="Arial"/>
          <w:szCs w:val="20"/>
        </w:rPr>
      </w:pPr>
      <w:r>
        <w:rPr>
          <w:rFonts w:cs="Arial"/>
          <w:szCs w:val="20"/>
        </w:rPr>
      </w:r>
      <w:r>
        <w:rPr>
          <w:rFonts w:cs="Arial"/>
          <w:szCs w:val="20"/>
        </w:rPr>
      </w:r>
    </w:p>
    <w:p w14:paraId="062C0B9D" w14:textId="77777777">
      <w:pPr>
        <w:pBdr/>
        <w:spacing/>
        <w:ind/>
        <w:rPr>
          <w:rFonts w:cs="Arial"/>
          <w:szCs w:val="20"/>
        </w:rPr>
      </w:pPr>
      <w:r>
        <w:rPr>
          <w:rFonts w:cs="Arial"/>
          <w:szCs w:val="20"/>
        </w:rPr>
      </w:r>
      <w:r>
        <w:rPr>
          <w:rFonts w:cs="Arial"/>
          <w:szCs w:val="20"/>
        </w:rPr>
      </w:r>
    </w:p>
    <w:p w14:paraId="6BE94D9E" w14:textId="77777777">
      <w:pPr>
        <w:pBdr/>
        <w:spacing/>
        <w:ind/>
        <w:rPr>
          <w:rFonts w:cs="Arial"/>
          <w:szCs w:val="20"/>
        </w:rPr>
      </w:pPr>
      <w:r>
        <w:rPr>
          <w:rFonts w:cs="Arial"/>
          <w:szCs w:val="20"/>
        </w:rPr>
      </w:r>
      <w:r>
        <w:rPr>
          <w:rFonts w:cs="Arial"/>
          <w:szCs w:val="20"/>
        </w:rPr>
      </w:r>
    </w:p>
    <w:p w14:paraId="535C3D01" w14:textId="77777777">
      <w:pPr>
        <w:pBdr/>
        <w:spacing/>
        <w:ind/>
        <w:rPr>
          <w:rFonts w:cs="Arial"/>
          <w:szCs w:val="20"/>
        </w:rPr>
      </w:pPr>
      <w:r>
        <w:rPr>
          <w:rFonts w:cs="Arial"/>
          <w:szCs w:val="20"/>
        </w:rPr>
      </w:r>
      <w:r>
        <w:rPr>
          <w:rFonts w:cs="Arial"/>
          <w:szCs w:val="20"/>
        </w:rPr>
      </w:r>
    </w:p>
    <w:p w14:paraId="6BB887C5" w14:textId="77777777">
      <w:pPr>
        <w:pBdr/>
        <w:spacing/>
        <w:ind/>
        <w:rPr>
          <w:rFonts w:cs="Arial"/>
          <w:szCs w:val="20"/>
        </w:rPr>
      </w:pPr>
      <w:r>
        <w:rPr>
          <w:rFonts w:cs="Arial"/>
          <w:szCs w:val="20"/>
        </w:rPr>
      </w:r>
      <w:r>
        <w:rPr>
          <w:rFonts w:cs="Arial"/>
          <w:szCs w:val="20"/>
        </w:rPr>
      </w:r>
    </w:p>
    <w:p w14:paraId="42C1BA22" w14:textId="583F6509">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760720" cy="3461385"/>
                <wp:effectExtent l="0" t="0" r="0" b="5715"/>
                <wp:docPr id="20" name="Image 12" descr="Une image contenant texte, capture d’écran, Parallèl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48774" name="Image 12" descr="Une image contenant texte, capture d’écran, Parallèle, diagramme&#10;&#10;Description générée automatiquement"/>
                        <pic:cNvPicPr>
                          <a:picLocks noChangeAspect="1"/>
                        </pic:cNvPicPr>
                        <pic:nvPr/>
                      </pic:nvPicPr>
                      <pic:blipFill rotWithShape="1">
                        <a:blip r:embed="rId31"/>
                        <a:stretch/>
                      </pic:blipFill>
                      <pic:spPr bwMode="auto">
                        <a:xfrm>
                          <a:off x="0" y="0"/>
                          <a:ext cx="5760720" cy="34613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3.60pt;height:272.55pt;mso-wrap-distance-left:0.00pt;mso-wrap-distance-top:0.00pt;mso-wrap-distance-right:0.00pt;mso-wrap-distance-bottom:0.00pt;z-index:1;" stroked="false">
                <v:imagedata r:id="rId31" o:title=""/>
                <o:lock v:ext="edit" rotation="t"/>
              </v:shape>
            </w:pict>
          </mc:Fallback>
        </mc:AlternateContent>
      </w:r>
      <w:r>
        <w:rPr>
          <w:rFonts w:cs="Arial"/>
          <w:szCs w:val="20"/>
        </w:rPr>
        <mc:AlternateContent>
          <mc:Choice Requires="wpg">
            <w:drawing>
              <wp:inline xmlns:wp="http://schemas.openxmlformats.org/drawingml/2006/wordprocessingDrawing" distT="0" distB="0" distL="0" distR="0">
                <wp:extent cx="5760720" cy="1455420"/>
                <wp:effectExtent l="0" t="0" r="0" b="0"/>
                <wp:docPr id="21" name="Image 13" descr="Une image contenant texte, capture d’écran, nombr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3357" name="Image 13" descr="Une image contenant texte, capture d’écran, nombre, logiciel&#10;&#10;Description générée automatiquement"/>
                        <pic:cNvPicPr>
                          <a:picLocks noChangeAspect="1"/>
                        </pic:cNvPicPr>
                        <pic:nvPr/>
                      </pic:nvPicPr>
                      <pic:blipFill rotWithShape="1">
                        <a:blip r:embed="rId32"/>
                        <a:stretch/>
                      </pic:blipFill>
                      <pic:spPr bwMode="auto">
                        <a:xfrm>
                          <a:off x="0" y="0"/>
                          <a:ext cx="5760720" cy="1455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3.60pt;height:114.60pt;mso-wrap-distance-left:0.00pt;mso-wrap-distance-top:0.00pt;mso-wrap-distance-right:0.00pt;mso-wrap-distance-bottom:0.00pt;z-index:1;" stroked="false">
                <v:imagedata r:id="rId32" o:title=""/>
                <o:lock v:ext="edit" rotation="t"/>
              </v:shape>
            </w:pict>
          </mc:Fallback>
        </mc:AlternateContent>
      </w:r>
      <w:r>
        <w:rPr>
          <w:rFonts w:cs="Arial"/>
          <w:szCs w:val="20"/>
        </w:rPr>
        <mc:AlternateContent>
          <mc:Choice Requires="wpg">
            <w:drawing>
              <wp:inline xmlns:wp="http://schemas.openxmlformats.org/drawingml/2006/wordprocessingDrawing" distT="0" distB="0" distL="0" distR="0">
                <wp:extent cx="5760720" cy="2738755"/>
                <wp:effectExtent l="0" t="0" r="0" b="4445"/>
                <wp:docPr id="22" name="Image 14"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9179" name="Image 14" descr="Une image contenant texte, capture d’écran&#10;&#10;Description générée automatiquement"/>
                        <pic:cNvPicPr>
                          <a:picLocks noChangeAspect="1"/>
                        </pic:cNvPicPr>
                        <pic:nvPr/>
                      </pic:nvPicPr>
                      <pic:blipFill rotWithShape="1">
                        <a:blip r:embed="rId33"/>
                        <a:stretch/>
                      </pic:blipFill>
                      <pic:spPr bwMode="auto">
                        <a:xfrm>
                          <a:off x="0" y="0"/>
                          <a:ext cx="5760720" cy="273875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3.60pt;height:215.65pt;mso-wrap-distance-left:0.00pt;mso-wrap-distance-top:0.00pt;mso-wrap-distance-right:0.00pt;mso-wrap-distance-bottom:0.00pt;z-index:1;" stroked="false">
                <v:imagedata r:id="rId33" o:title=""/>
                <o:lock v:ext="edit" rotation="t"/>
              </v:shape>
            </w:pict>
          </mc:Fallback>
        </mc:AlternateContent>
      </w:r>
      <w:r>
        <w:rPr>
          <w:rFonts w:cs="Arial"/>
          <w:szCs w:val="20"/>
        </w:rPr>
      </w:r>
    </w:p>
    <w:p w14:paraId="51C9B3C6" w14:textId="77777777">
      <w:pPr>
        <w:pBdr/>
        <w:spacing/>
        <w:ind/>
        <w:rPr>
          <w:rFonts w:cs="Arial"/>
          <w:szCs w:val="20"/>
        </w:rPr>
      </w:pPr>
      <w:r>
        <w:rPr>
          <w:rFonts w:cs="Arial"/>
          <w:szCs w:val="20"/>
        </w:rPr>
      </w:r>
      <w:r>
        <w:rPr>
          <w:rFonts w:cs="Arial"/>
          <w:szCs w:val="20"/>
        </w:rPr>
      </w:r>
    </w:p>
    <w:p w14:paraId="767A97C3" w14:textId="77777777">
      <w:pPr>
        <w:pBdr/>
        <w:spacing/>
        <w:ind/>
        <w:rPr>
          <w:rFonts w:cs="Arial"/>
          <w:szCs w:val="20"/>
        </w:rPr>
      </w:pPr>
      <w:r>
        <w:rPr>
          <w:rFonts w:cs="Arial"/>
          <w:szCs w:val="20"/>
        </w:rPr>
      </w:r>
      <w:r>
        <w:rPr>
          <w:rFonts w:cs="Arial"/>
          <w:szCs w:val="20"/>
        </w:rPr>
      </w:r>
    </w:p>
    <w:p w14:paraId="6D23EC80" w14:textId="77777777">
      <w:pPr>
        <w:pBdr/>
        <w:spacing/>
        <w:ind/>
        <w:rPr>
          <w:rFonts w:cs="Arial"/>
          <w:szCs w:val="20"/>
        </w:rPr>
      </w:pPr>
      <w:r>
        <w:rPr>
          <w:rFonts w:cs="Arial"/>
          <w:szCs w:val="20"/>
        </w:rPr>
      </w:r>
      <w:r>
        <w:rPr>
          <w:rFonts w:cs="Arial"/>
          <w:szCs w:val="20"/>
        </w:rPr>
      </w:r>
    </w:p>
    <w:p w14:paraId="0290A198" w14:textId="77777777">
      <w:pPr>
        <w:pBdr/>
        <w:spacing/>
        <w:ind/>
        <w:rPr>
          <w:rFonts w:cs="Arial"/>
          <w:szCs w:val="20"/>
        </w:rPr>
      </w:pPr>
      <w:r>
        <w:rPr>
          <w:rFonts w:cs="Arial"/>
          <w:szCs w:val="20"/>
        </w:rPr>
      </w:r>
      <w:r>
        <w:rPr>
          <w:rFonts w:cs="Arial"/>
          <w:szCs w:val="20"/>
        </w:rPr>
      </w:r>
    </w:p>
    <w:p w14:paraId="23C062C8" w14:textId="77777777">
      <w:pPr>
        <w:pBdr/>
        <w:spacing/>
        <w:ind/>
        <w:rPr>
          <w:rFonts w:cs="Arial"/>
          <w:szCs w:val="20"/>
        </w:rPr>
      </w:pPr>
      <w:r>
        <w:rPr>
          <w:rFonts w:cs="Arial"/>
          <w:szCs w:val="20"/>
        </w:rPr>
      </w:r>
      <w:r>
        <w:rPr>
          <w:rFonts w:cs="Arial"/>
          <w:szCs w:val="20"/>
        </w:rPr>
      </w:r>
    </w:p>
    <w:p w14:paraId="09F98211" w14:textId="77777777">
      <w:pPr>
        <w:pBdr/>
        <w:spacing/>
        <w:ind/>
        <w:rPr>
          <w:rFonts w:cs="Arial"/>
          <w:szCs w:val="20"/>
        </w:rPr>
      </w:pPr>
      <w:r>
        <w:rPr>
          <w:rFonts w:cs="Arial"/>
          <w:szCs w:val="20"/>
        </w:rPr>
      </w:r>
      <w:r>
        <w:rPr>
          <w:rFonts w:cs="Arial"/>
          <w:szCs w:val="20"/>
        </w:rPr>
      </w:r>
    </w:p>
    <w:p w14:paraId="3D7B9FCA" w14:textId="77777777">
      <w:pPr>
        <w:pBdr/>
        <w:spacing/>
        <w:ind/>
        <w:rPr>
          <w:rFonts w:cs="Arial"/>
          <w:szCs w:val="20"/>
        </w:rPr>
      </w:pPr>
      <w:r>
        <w:rPr>
          <w:rFonts w:cs="Arial"/>
          <w:szCs w:val="20"/>
        </w:rPr>
      </w:r>
      <w:r>
        <w:rPr>
          <w:rFonts w:cs="Arial"/>
          <w:szCs w:val="20"/>
        </w:rPr>
      </w:r>
    </w:p>
    <w:p w14:paraId="0B791A22" w14:textId="77777777">
      <w:pPr>
        <w:pBdr/>
        <w:spacing/>
        <w:ind/>
        <w:rPr>
          <w:rFonts w:cs="Arial"/>
          <w:szCs w:val="20"/>
        </w:rPr>
      </w:pPr>
      <w:r>
        <w:rPr>
          <w:rFonts w:cs="Arial"/>
          <w:szCs w:val="20"/>
        </w:rPr>
      </w:r>
      <w:r>
        <w:rPr>
          <w:rFonts w:cs="Arial"/>
          <w:szCs w:val="20"/>
        </w:rPr>
      </w:r>
    </w:p>
    <w:p w14:paraId="423EF915" w14:textId="12880ACF">
      <w:pPr>
        <w:pBdr/>
        <w:spacing/>
        <w:ind/>
        <w:rPr>
          <w:rFonts w:cs="Arial"/>
          <w:szCs w:val="20"/>
        </w:rPr>
      </w:pPr>
      <w:r>
        <w:rPr>
          <w:rFonts w:cs="Arial"/>
          <w:szCs w:val="20"/>
        </w:rPr>
        <w:t xml:space="preserve">Vacarm_2024</w:t>
      </w:r>
      <w:r>
        <w:rPr>
          <w:rFonts w:cs="Arial"/>
          <w:szCs w:val="20"/>
        </w:rPr>
      </w:r>
    </w:p>
    <w:p w14:paraId="31836F34" w14:textId="77777777">
      <w:pPr>
        <w:pBdr/>
        <w:spacing/>
        <w:ind/>
        <w:rPr>
          <w:rFonts w:cs="Arial"/>
          <w:szCs w:val="20"/>
        </w:rPr>
      </w:pPr>
      <w:r>
        <w:rPr>
          <w:rFonts w:cs="Arial"/>
          <w:szCs w:val="20"/>
        </w:rPr>
      </w:r>
      <w:r>
        <w:rPr>
          <w:rFonts w:cs="Arial"/>
          <w:szCs w:val="20"/>
        </w:rPr>
      </w:r>
    </w:p>
    <w:p w14:paraId="3CB279E8" w14:textId="77777777">
      <w:pPr>
        <w:pBdr/>
        <w:spacing/>
        <w:ind/>
        <w:rPr>
          <w:rFonts w:cs="Arial"/>
          <w:szCs w:val="20"/>
        </w:rPr>
      </w:pPr>
      <w:r>
        <w:rPr>
          <w:rFonts w:cs="Arial"/>
          <w:szCs w:val="20"/>
        </w:rPr>
      </w:r>
      <w:r>
        <w:rPr>
          <w:rFonts w:cs="Arial"/>
          <w:szCs w:val="20"/>
        </w:rPr>
      </w:r>
    </w:p>
    <w:p w14:paraId="20F14F9A" w14:textId="77777777">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2685600" cy="3618000"/>
                <wp:effectExtent l="0" t="0" r="635" b="1905"/>
                <wp:docPr id="23" name="Image 15" descr="Une image contenant texte, capture d’écran, logiciel,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48910" name="Image 15" descr="Une image contenant texte, capture d’écran, logiciel, nombre&#10;&#10;Description générée automatiquement"/>
                        <pic:cNvPicPr>
                          <a:picLocks noChangeAspect="1"/>
                        </pic:cNvPicPr>
                        <pic:nvPr/>
                      </pic:nvPicPr>
                      <pic:blipFill rotWithShape="1">
                        <a:blip r:embed="rId34"/>
                        <a:stretch/>
                      </pic:blipFill>
                      <pic:spPr bwMode="auto">
                        <a:xfrm>
                          <a:off x="0" y="0"/>
                          <a:ext cx="2685600" cy="3618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11.46pt;height:284.88pt;mso-wrap-distance-left:0.00pt;mso-wrap-distance-top:0.00pt;mso-wrap-distance-right:0.00pt;mso-wrap-distance-bottom:0.00pt;z-index:1;" stroked="false">
                <v:imagedata r:id="rId34" o:title=""/>
                <o:lock v:ext="edit" rotation="t"/>
              </v:shape>
            </w:pict>
          </mc:Fallback>
        </mc:AlternateContent>
      </w:r>
      <w:r>
        <w:rPr>
          <w:rFonts w:cs="Arial"/>
          <w:szCs w:val="20"/>
        </w:rPr>
      </w:r>
    </w:p>
    <w:p w14:paraId="2CF8E528" w14:textId="77777777">
      <w:pPr>
        <w:pBdr/>
        <w:spacing/>
        <w:ind/>
        <w:rPr>
          <w:rFonts w:cs="Arial"/>
          <w:szCs w:val="20"/>
        </w:rPr>
      </w:pPr>
      <w:r>
        <w:rPr>
          <w:rFonts w:cs="Arial"/>
          <w:szCs w:val="20"/>
        </w:rPr>
      </w:r>
      <w:r>
        <w:rPr>
          <w:rFonts w:cs="Arial"/>
          <w:szCs w:val="20"/>
        </w:rPr>
      </w:r>
    </w:p>
    <w:p w14:paraId="28245753" w14:textId="77777777">
      <w:pPr>
        <w:pBdr/>
        <w:spacing/>
        <w:ind/>
        <w:rPr>
          <w:rFonts w:cs="Arial"/>
          <w:szCs w:val="20"/>
        </w:rPr>
      </w:pPr>
      <w:r>
        <w:rPr>
          <w:rFonts w:cs="Arial"/>
          <w:szCs w:val="20"/>
        </w:rPr>
      </w:r>
      <w:r>
        <w:rPr>
          <w:rFonts w:cs="Arial"/>
          <w:szCs w:val="20"/>
        </w:rPr>
      </w:r>
    </w:p>
    <w:p w14:paraId="72AE9BF7" w14:textId="77777777">
      <w:pPr>
        <w:pBdr/>
        <w:spacing/>
        <w:ind/>
        <w:rPr>
          <w:rFonts w:cs="Arial"/>
          <w:szCs w:val="20"/>
        </w:rPr>
      </w:pPr>
      <w:r>
        <w:rPr>
          <w:rFonts w:cs="Arial"/>
          <w:szCs w:val="20"/>
        </w:rPr>
      </w:r>
      <w:r>
        <w:rPr>
          <w:rFonts w:cs="Arial"/>
          <w:szCs w:val="20"/>
        </w:rPr>
      </w:r>
    </w:p>
    <w:p w14:paraId="7EDC0905" w14:textId="77777777">
      <w:pPr>
        <w:pBdr/>
        <w:spacing/>
        <w:ind/>
        <w:rPr>
          <w:rFonts w:cs="Arial"/>
          <w:szCs w:val="20"/>
        </w:rPr>
      </w:pPr>
      <w:r>
        <w:rPr>
          <w:rFonts w:cs="Arial"/>
          <w:szCs w:val="20"/>
        </w:rPr>
      </w:r>
      <w:r>
        <w:rPr>
          <w:rFonts w:cs="Arial"/>
          <w:szCs w:val="20"/>
        </w:rPr>
      </w:r>
    </w:p>
    <w:p w14:paraId="3CD20FB3" w14:textId="77777777">
      <w:pPr>
        <w:pBdr/>
        <w:spacing/>
        <w:ind/>
        <w:rPr>
          <w:rFonts w:cs="Arial"/>
          <w:szCs w:val="20"/>
        </w:rPr>
      </w:pPr>
      <w:r>
        <w:rPr>
          <w:rFonts w:cs="Arial"/>
          <w:szCs w:val="20"/>
        </w:rPr>
      </w:r>
      <w:r>
        <w:rPr>
          <w:rFonts w:cs="Arial"/>
          <w:szCs w:val="20"/>
        </w:rPr>
      </w:r>
    </w:p>
    <w:p w14:paraId="64486BFF" w14:textId="77777777">
      <w:pPr>
        <w:pBdr/>
        <w:spacing/>
        <w:ind/>
        <w:rPr>
          <w:rFonts w:cs="Arial"/>
          <w:szCs w:val="20"/>
        </w:rPr>
      </w:pPr>
      <w:r>
        <w:rPr>
          <w:rFonts w:cs="Arial"/>
          <w:szCs w:val="20"/>
        </w:rPr>
      </w:r>
      <w:r>
        <w:rPr>
          <w:rFonts w:cs="Arial"/>
          <w:szCs w:val="20"/>
        </w:rPr>
      </w:r>
    </w:p>
    <w:p w14:paraId="1F368FD3" w14:textId="77777777">
      <w:pPr>
        <w:pBdr/>
        <w:spacing/>
        <w:ind/>
        <w:rPr>
          <w:rFonts w:cs="Arial"/>
          <w:szCs w:val="20"/>
        </w:rPr>
      </w:pPr>
      <w:r>
        <w:rPr>
          <w:rFonts w:cs="Arial"/>
          <w:szCs w:val="20"/>
        </w:rPr>
      </w:r>
      <w:r>
        <w:rPr>
          <w:rFonts w:cs="Arial"/>
          <w:szCs w:val="20"/>
        </w:rPr>
      </w:r>
    </w:p>
    <w:p w14:paraId="09C668E5" w14:textId="77777777">
      <w:pPr>
        <w:pBdr/>
        <w:spacing/>
        <w:ind/>
        <w:rPr>
          <w:rFonts w:cs="Arial"/>
          <w:szCs w:val="20"/>
        </w:rPr>
      </w:pPr>
      <w:r>
        <w:rPr>
          <w:rFonts w:cs="Arial"/>
          <w:szCs w:val="20"/>
        </w:rPr>
      </w:r>
      <w:r>
        <w:rPr>
          <w:rFonts w:cs="Arial"/>
          <w:szCs w:val="20"/>
        </w:rPr>
      </w:r>
    </w:p>
    <w:p w14:paraId="369BDFB3" w14:textId="77777777">
      <w:pPr>
        <w:pBdr/>
        <w:spacing/>
        <w:ind/>
        <w:rPr>
          <w:rFonts w:cs="Arial"/>
          <w:szCs w:val="20"/>
        </w:rPr>
      </w:pPr>
      <w:r>
        <w:rPr>
          <w:rFonts w:cs="Arial"/>
          <w:szCs w:val="20"/>
        </w:rPr>
      </w:r>
      <w:r>
        <w:rPr>
          <w:rFonts w:cs="Arial"/>
          <w:szCs w:val="20"/>
        </w:rPr>
      </w:r>
    </w:p>
    <w:p w14:paraId="2CFFF90B" w14:textId="77777777">
      <w:pPr>
        <w:pBdr/>
        <w:spacing/>
        <w:ind/>
        <w:rPr>
          <w:rFonts w:cs="Arial"/>
          <w:szCs w:val="20"/>
        </w:rPr>
      </w:pPr>
      <w:r>
        <w:rPr>
          <w:rFonts w:cs="Arial"/>
          <w:szCs w:val="20"/>
        </w:rPr>
      </w:r>
      <w:r>
        <w:rPr>
          <w:rFonts w:cs="Arial"/>
          <w:szCs w:val="20"/>
        </w:rPr>
      </w:r>
    </w:p>
    <w:p w14:paraId="2AF5801E" w14:textId="77777777">
      <w:pPr>
        <w:pBdr/>
        <w:spacing/>
        <w:ind/>
        <w:rPr>
          <w:rFonts w:cs="Arial"/>
          <w:szCs w:val="20"/>
        </w:rPr>
      </w:pPr>
      <w:r>
        <w:rPr>
          <w:rFonts w:cs="Arial"/>
          <w:szCs w:val="20"/>
        </w:rPr>
      </w:r>
      <w:r>
        <w:rPr>
          <w:rFonts w:cs="Arial"/>
          <w:szCs w:val="20"/>
        </w:rPr>
      </w:r>
    </w:p>
    <w:p w14:paraId="7AF33CEB" w14:textId="77777777">
      <w:pPr>
        <w:pBdr/>
        <w:spacing/>
        <w:ind/>
        <w:rPr>
          <w:rFonts w:cs="Arial"/>
          <w:szCs w:val="20"/>
        </w:rPr>
      </w:pPr>
      <w:r>
        <w:rPr>
          <w:rFonts w:cs="Arial"/>
          <w:szCs w:val="20"/>
        </w:rPr>
      </w:r>
      <w:r>
        <w:rPr>
          <w:rFonts w:cs="Arial"/>
          <w:szCs w:val="20"/>
        </w:rPr>
      </w:r>
    </w:p>
    <w:p w14:paraId="4CFC9FF5" w14:textId="77777777">
      <w:pPr>
        <w:pBdr/>
        <w:spacing/>
        <w:ind/>
        <w:rPr>
          <w:rFonts w:cs="Arial"/>
          <w:szCs w:val="20"/>
        </w:rPr>
      </w:pPr>
      <w:r>
        <w:rPr>
          <w:rFonts w:cs="Arial"/>
          <w:szCs w:val="20"/>
        </w:rPr>
      </w:r>
      <w:r>
        <w:rPr>
          <w:rFonts w:cs="Arial"/>
          <w:szCs w:val="20"/>
        </w:rPr>
      </w:r>
    </w:p>
    <w:p w14:paraId="6D8F2886" w14:textId="77777777">
      <w:pPr>
        <w:pBdr/>
        <w:spacing/>
        <w:ind/>
        <w:rPr>
          <w:rFonts w:cs="Arial"/>
          <w:szCs w:val="20"/>
        </w:rPr>
      </w:pPr>
      <w:r>
        <w:rPr>
          <w:rFonts w:cs="Arial"/>
          <w:szCs w:val="20"/>
        </w:rPr>
      </w:r>
      <w:r>
        <w:rPr>
          <w:rFonts w:cs="Arial"/>
          <w:szCs w:val="20"/>
        </w:rPr>
      </w:r>
    </w:p>
    <w:p w14:paraId="6C3C05E1" w14:textId="77777777">
      <w:pPr>
        <w:pBdr/>
        <w:spacing/>
        <w:ind/>
        <w:rPr>
          <w:rFonts w:cs="Arial"/>
          <w:szCs w:val="20"/>
        </w:rPr>
      </w:pPr>
      <w:r>
        <w:rPr>
          <w:rFonts w:cs="Arial"/>
          <w:szCs w:val="20"/>
        </w:rPr>
      </w:r>
      <w:r>
        <w:rPr>
          <w:rFonts w:cs="Arial"/>
          <w:szCs w:val="20"/>
        </w:rPr>
      </w:r>
    </w:p>
    <w:p w14:paraId="6DF99054" w14:textId="77777777">
      <w:pPr>
        <w:pBdr/>
        <w:spacing/>
        <w:ind/>
        <w:rPr>
          <w:rFonts w:cs="Arial"/>
          <w:szCs w:val="20"/>
        </w:rPr>
      </w:pPr>
      <w:r>
        <w:rPr>
          <w:rFonts w:cs="Arial"/>
          <w:szCs w:val="20"/>
        </w:rPr>
      </w:r>
      <w:r>
        <w:rPr>
          <w:rFonts w:cs="Arial"/>
          <w:szCs w:val="20"/>
        </w:rPr>
      </w:r>
    </w:p>
    <w:p w14:paraId="48758D1B" w14:textId="77777777">
      <w:pPr>
        <w:pBdr/>
        <w:spacing/>
        <w:ind/>
        <w:rPr>
          <w:rFonts w:cs="Arial"/>
          <w:szCs w:val="20"/>
        </w:rPr>
      </w:pPr>
      <w:r>
        <w:rPr>
          <w:rFonts w:cs="Arial"/>
          <w:szCs w:val="20"/>
        </w:rPr>
      </w:r>
      <w:r>
        <w:rPr>
          <w:rFonts w:cs="Arial"/>
          <w:szCs w:val="20"/>
        </w:rPr>
      </w:r>
    </w:p>
    <w:p w14:paraId="5121C9B2" w14:textId="77777777">
      <w:pPr>
        <w:pBdr/>
        <w:spacing/>
        <w:ind/>
        <w:rPr>
          <w:rFonts w:cs="Arial"/>
          <w:szCs w:val="20"/>
        </w:rPr>
      </w:pPr>
      <w:r>
        <w:rPr>
          <w:rFonts w:cs="Arial"/>
          <w:szCs w:val="20"/>
        </w:rPr>
      </w:r>
      <w:r>
        <w:rPr>
          <w:rFonts w:cs="Arial"/>
          <w:szCs w:val="20"/>
        </w:rPr>
      </w:r>
    </w:p>
    <w:p w14:paraId="27EDF6EB" w14:textId="07A1BE88">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5760720" cy="3537585"/>
                <wp:effectExtent l="0" t="0" r="0" b="5715"/>
                <wp:docPr id="24" name="Image 16"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30046" name="Image 16" descr="Une image contenant texte, capture d’écran, diagramme, Parallèle&#10;&#10;Description générée automatiquement"/>
                        <pic:cNvPicPr>
                          <a:picLocks noChangeAspect="1"/>
                        </pic:cNvPicPr>
                        <pic:nvPr/>
                      </pic:nvPicPr>
                      <pic:blipFill rotWithShape="1">
                        <a:blip r:embed="rId35"/>
                        <a:stretch/>
                      </pic:blipFill>
                      <pic:spPr bwMode="auto">
                        <a:xfrm>
                          <a:off x="0" y="0"/>
                          <a:ext cx="5760720" cy="35375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3.60pt;height:278.55pt;mso-wrap-distance-left:0.00pt;mso-wrap-distance-top:0.00pt;mso-wrap-distance-right:0.00pt;mso-wrap-distance-bottom:0.00pt;z-index:1;" stroked="false">
                <v:imagedata r:id="rId35" o:title=""/>
                <o:lock v:ext="edit" rotation="t"/>
              </v:shape>
            </w:pict>
          </mc:Fallback>
        </mc:AlternateContent>
      </w:r>
      <w:r>
        <w:rPr>
          <w:rFonts w:cs="Arial"/>
          <w:szCs w:val="20"/>
        </w:rPr>
        <mc:AlternateContent>
          <mc:Choice Requires="wpg">
            <w:drawing>
              <wp:inline xmlns:wp="http://schemas.openxmlformats.org/drawingml/2006/wordprocessingDrawing" distT="0" distB="0" distL="0" distR="0">
                <wp:extent cx="5630400" cy="3078000"/>
                <wp:effectExtent l="0" t="0" r="8890" b="8255"/>
                <wp:docPr id="25" name="Image 17"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78535" name="Image 17" descr="Une image contenant texte, capture d’écran, diagramme, ligne&#10;&#10;Description générée automatiquement"/>
                        <pic:cNvPicPr>
                          <a:picLocks noChangeAspect="1"/>
                        </pic:cNvPicPr>
                        <pic:nvPr/>
                      </pic:nvPicPr>
                      <pic:blipFill rotWithShape="1">
                        <a:blip r:embed="rId36"/>
                        <a:srcRect l="0" t="12904" r="0" b="0"/>
                        <a:stretch/>
                      </pic:blipFill>
                      <pic:spPr bwMode="auto">
                        <a:xfrm>
                          <a:off x="0" y="0"/>
                          <a:ext cx="5630400" cy="3078000"/>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43.34pt;height:242.36pt;mso-wrap-distance-left:0.00pt;mso-wrap-distance-top:0.00pt;mso-wrap-distance-right:0.00pt;mso-wrap-distance-bottom:0.00pt;z-index:1;" stroked="f">
                <v:imagedata r:id="rId36" o:title="" croptop="8457f" cropleft="0f" cropbottom="0f" cropright="0f"/>
                <o:lock v:ext="edit" rotation="t"/>
              </v:shape>
            </w:pict>
          </mc:Fallback>
        </mc:AlternateContent>
      </w:r>
      <w:r>
        <w:rPr>
          <w:rFonts w:cs="Arial"/>
          <w:szCs w:val="20"/>
        </w:rPr>
      </w:r>
    </w:p>
    <w:p w14:paraId="4E0AF212" w14:textId="77777777">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4269105" cy="3509226"/>
                <wp:effectExtent l="0" t="0" r="0" b="0"/>
                <wp:docPr id="26" name="Image 18"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51870" name="Image 18" descr="Une image contenant texte, capture d’écran, diagramme, Parallèle&#10;&#10;Description générée automatiquement"/>
                        <pic:cNvPicPr>
                          <a:picLocks noChangeAspect="1"/>
                        </pic:cNvPicPr>
                        <pic:nvPr/>
                      </pic:nvPicPr>
                      <pic:blipFill rotWithShape="1">
                        <a:blip r:embed="rId37"/>
                        <a:srcRect l="0" t="0" r="0" b="722"/>
                        <a:stretch/>
                      </pic:blipFill>
                      <pic:spPr bwMode="auto">
                        <a:xfrm>
                          <a:off x="0" y="0"/>
                          <a:ext cx="4269600" cy="3509632"/>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36.15pt;height:276.32pt;mso-wrap-distance-left:0.00pt;mso-wrap-distance-top:0.00pt;mso-wrap-distance-right:0.00pt;mso-wrap-distance-bottom:0.00pt;z-index:1;" stroked="f">
                <v:imagedata r:id="rId37" o:title="" croptop="0f" cropleft="0f" cropbottom="473f" cropright="0f"/>
                <o:lock v:ext="edit" rotation="t"/>
              </v:shape>
            </w:pict>
          </mc:Fallback>
        </mc:AlternateContent>
      </w:r>
      <w:r>
        <w:rPr>
          <w:rFonts w:cs="Arial"/>
          <w:szCs w:val="20"/>
        </w:rPr>
      </w:r>
    </w:p>
    <w:p w14:paraId="34618DF4" w14:textId="77777777">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4269105" cy="2691130"/>
                <wp:effectExtent l="0" t="0" r="0" b="0"/>
                <wp:docPr id="27" name="Image 19" descr="Une image contenant texte, capture d’écran,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9383" name="Image 19" descr="Une image contenant texte, capture d’écran, diagramme, Parallèle&#10;&#10;Description générée automatiquement"/>
                        <pic:cNvPicPr>
                          <a:picLocks noChangeAspect="1"/>
                        </pic:cNvPicPr>
                        <pic:nvPr/>
                      </pic:nvPicPr>
                      <pic:blipFill rotWithShape="1">
                        <a:blip r:embed="rId38"/>
                        <a:srcRect l="520" t="11647" r="21835" b="11754"/>
                        <a:stretch/>
                      </pic:blipFill>
                      <pic:spPr bwMode="auto">
                        <a:xfrm>
                          <a:off x="0" y="0"/>
                          <a:ext cx="4273888" cy="2694145"/>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336.15pt;height:211.90pt;mso-wrap-distance-left:0.00pt;mso-wrap-distance-top:0.00pt;mso-wrap-distance-right:0.00pt;mso-wrap-distance-bottom:0.00pt;z-index:1;" stroked="f">
                <v:imagedata r:id="rId38" o:title="" croptop="7633f" cropleft="341f" cropbottom="7703f" cropright="14310f"/>
                <o:lock v:ext="edit" rotation="t"/>
              </v:shape>
            </w:pict>
          </mc:Fallback>
        </mc:AlternateContent>
      </w:r>
      <w:r>
        <w:rPr>
          <w:rFonts w:cs="Arial"/>
          <w:szCs w:val="20"/>
        </w:rPr>
      </w:r>
    </w:p>
    <w:p w14:paraId="3E08CC4A" w14:textId="2E6D5BA5">
      <w:pPr>
        <w:pBdr/>
        <w:spacing/>
        <w:ind/>
        <w:rPr>
          <w:rFonts w:cs="Arial"/>
          <w:szCs w:val="20"/>
        </w:rPr>
      </w:pPr>
      <w:r>
        <w:rPr>
          <w:rFonts w:cs="Arial"/>
          <w:szCs w:val="20"/>
        </w:rPr>
        <mc:AlternateContent>
          <mc:Choice Requires="wpg">
            <w:drawing>
              <wp:inline xmlns:wp="http://schemas.openxmlformats.org/drawingml/2006/wordprocessingDrawing" distT="0" distB="0" distL="0" distR="0">
                <wp:extent cx="4269105" cy="978527"/>
                <wp:effectExtent l="0" t="0" r="0" b="0"/>
                <wp:docPr id="28" name="Image 20"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6753" name="Image 20" descr="Une image contenant texte, capture d’écran, diagramme, ligne&#10;&#10;Description générée automatiquement"/>
                        <pic:cNvPicPr>
                          <a:picLocks noChangeAspect="1"/>
                        </pic:cNvPicPr>
                        <pic:nvPr/>
                      </pic:nvPicPr>
                      <pic:blipFill rotWithShape="1">
                        <a:blip r:embed="rId39"/>
                        <a:srcRect l="421" t="50712" r="25412" b="0"/>
                        <a:stretch/>
                      </pic:blipFill>
                      <pic:spPr bwMode="auto">
                        <a:xfrm>
                          <a:off x="0" y="0"/>
                          <a:ext cx="4272535" cy="979313"/>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36.15pt;height:77.05pt;mso-wrap-distance-left:0.00pt;mso-wrap-distance-top:0.00pt;mso-wrap-distance-right:0.00pt;mso-wrap-distance-bottom:0.00pt;z-index:1;" stroked="f">
                <v:imagedata r:id="rId39" o:title="" croptop="33235f" cropleft="276f" cropbottom="0f" cropright="16654f"/>
                <o:lock v:ext="edit" rotation="t"/>
              </v:shape>
            </w:pict>
          </mc:Fallback>
        </mc:AlternateContent>
      </w:r>
      <w:r>
        <w:rPr>
          <w:rFonts w:cs="Arial"/>
          <w:szCs w:val="20"/>
        </w:rPr>
      </w:r>
    </w:p>
    <w:p w14:paraId="677D8CB2" w14:textId="77777777">
      <w:pPr>
        <w:pBdr/>
        <w:spacing/>
        <w:ind/>
        <w:rPr>
          <w:rFonts w:cs="Arial"/>
          <w:szCs w:val="20"/>
        </w:rPr>
      </w:pPr>
      <w:r>
        <w:rPr>
          <w:rFonts w:cs="Arial"/>
          <w:szCs w:val="20"/>
        </w:rPr>
      </w:r>
      <w:r>
        <w:rPr>
          <w:rFonts w:cs="Arial"/>
          <w:szCs w:val="20"/>
        </w:rPr>
      </w:r>
    </w:p>
    <w:p w14:paraId="410BC9F6" w14:textId="77777777">
      <w:pPr>
        <w:pBdr/>
        <w:spacing/>
        <w:ind/>
        <w:rPr>
          <w:rFonts w:cs="Arial"/>
          <w:szCs w:val="20"/>
        </w:rPr>
      </w:pPr>
      <w:r>
        <w:rPr>
          <w:rFonts w:cs="Arial"/>
          <w:szCs w:val="20"/>
        </w:rPr>
      </w:r>
      <w:r>
        <w:rPr>
          <w:rFonts w:cs="Arial"/>
          <w:szCs w:val="20"/>
        </w:rPr>
      </w:r>
    </w:p>
    <w:p w14:paraId="17FA25B1" w14:textId="77777777">
      <w:pPr>
        <w:pBdr/>
        <w:spacing/>
        <w:ind/>
        <w:rPr>
          <w:rFonts w:cs="Arial"/>
          <w:szCs w:val="20"/>
        </w:rPr>
      </w:pPr>
      <w:r>
        <w:rPr>
          <w:rFonts w:cs="Arial"/>
          <w:szCs w:val="20"/>
        </w:rPr>
      </w:r>
      <w:r>
        <w:rPr>
          <w:rFonts w:cs="Arial"/>
          <w:szCs w:val="20"/>
        </w:rPr>
      </w:r>
    </w:p>
    <w:p w14:paraId="55FF4946" w14:textId="77777777">
      <w:pPr>
        <w:pBdr/>
        <w:spacing/>
        <w:ind/>
        <w:rPr>
          <w:rFonts w:cs="Arial"/>
          <w:szCs w:val="20"/>
        </w:rPr>
      </w:pPr>
      <w:r>
        <w:rPr>
          <w:rFonts w:cs="Arial"/>
          <w:szCs w:val="20"/>
        </w:rPr>
      </w:r>
      <w:r>
        <w:rPr>
          <w:rFonts w:cs="Arial"/>
          <w:szCs w:val="20"/>
        </w:rPr>
      </w:r>
    </w:p>
    <w:p w14:paraId="60BF7E7E" w14:textId="77777777">
      <w:pPr>
        <w:pBdr/>
        <w:spacing/>
        <w:ind/>
        <w:rPr>
          <w:rFonts w:cs="Arial"/>
          <w:szCs w:val="20"/>
        </w:rPr>
      </w:pPr>
      <w:r>
        <w:rPr>
          <w:rFonts w:cs="Arial"/>
          <w:szCs w:val="20"/>
        </w:rPr>
      </w:r>
      <w:r>
        <w:rPr>
          <w:rFonts w:cs="Arial"/>
          <w:szCs w:val="20"/>
        </w:rPr>
      </w:r>
    </w:p>
    <w:p w14:paraId="06BE53D4" w14:textId="77777777">
      <w:pPr>
        <w:pBdr/>
        <w:spacing/>
        <w:ind/>
        <w:rPr>
          <w:rFonts w:cs="Arial"/>
          <w:szCs w:val="20"/>
        </w:rPr>
      </w:pPr>
      <w:r>
        <w:rPr>
          <w:rFonts w:cs="Arial"/>
          <w:szCs w:val="20"/>
        </w:rPr>
      </w:r>
      <w:r>
        <w:rPr>
          <w:rFonts w:cs="Arial"/>
          <w:szCs w:val="20"/>
        </w:rPr>
      </w:r>
    </w:p>
    <w:p w14:paraId="4EE780CA" w14:textId="77777777">
      <w:pPr>
        <w:pBdr/>
        <w:spacing/>
        <w:ind/>
        <w:rPr>
          <w:rFonts w:cs="Arial"/>
          <w:szCs w:val="20"/>
        </w:rPr>
      </w:pPr>
      <w:r>
        <w:rPr>
          <w:rFonts w:cs="Arial"/>
          <w:szCs w:val="20"/>
        </w:rPr>
      </w:r>
      <w:r>
        <w:rPr>
          <w:rFonts w:cs="Arial"/>
          <w:szCs w:val="20"/>
        </w:rPr>
      </w:r>
    </w:p>
    <w:p w14:paraId="40F5B8D7" w14:textId="77777777">
      <w:pPr>
        <w:pBdr/>
        <w:spacing/>
        <w:ind/>
        <w:rPr>
          <w:rFonts w:cs="Arial"/>
          <w:szCs w:val="20"/>
        </w:rPr>
      </w:pPr>
      <w:r>
        <w:rPr>
          <w:rFonts w:cs="Arial"/>
          <w:szCs w:val="20"/>
        </w:rPr>
      </w:r>
      <w:r>
        <w:rPr>
          <w:rFonts w:cs="Arial"/>
          <w:szCs w:val="20"/>
        </w:rPr>
      </w:r>
    </w:p>
    <w:p w14:paraId="7D1CC630" w14:textId="77777777">
      <w:pPr>
        <w:pBdr/>
        <w:spacing/>
        <w:ind/>
        <w:rPr>
          <w:rFonts w:cs="Arial"/>
          <w:szCs w:val="20"/>
        </w:rPr>
      </w:pPr>
      <w:r>
        <w:rPr>
          <w:rFonts w:cs="Arial"/>
          <w:szCs w:val="20"/>
        </w:rPr>
      </w:r>
      <w:r>
        <w:rPr>
          <w:rFonts w:cs="Arial"/>
          <w:szCs w:val="20"/>
        </w:rPr>
      </w:r>
    </w:p>
    <w:p w14:paraId="6C0444EA" w14:textId="39E70A8A">
      <w:pPr>
        <w:pBdr/>
        <w:spacing/>
        <w:ind/>
        <w:jc w:val="center"/>
        <w:rPr>
          <w:rFonts w:cs="Arial"/>
          <w:szCs w:val="20"/>
          <w:u w:val="single"/>
        </w:rPr>
      </w:pPr>
      <w:r>
        <w:rPr>
          <w:rFonts w:cs="Arial"/>
          <w:szCs w:val="20"/>
          <w:u w:val="single"/>
        </w:rPr>
        <w:t xml:space="preserve">Fin du document</w:t>
      </w:r>
      <w:r>
        <w:rPr>
          <w:rFonts w:cs="Arial"/>
          <w:szCs w:val="20"/>
          <w:u w:val="single"/>
        </w:rPr>
      </w:r>
    </w:p>
    <w:sectPr>
      <w:headerReference w:type="default" r:id="rId9"/>
      <w:headerReference w:type="even" r:id="rId10"/>
      <w:headerReference w:type="first" r:id="rId11"/>
      <w:footerReference w:type="default" r:id="rId12"/>
      <w:footnotePr/>
      <w:endnotePr/>
      <w:type w:val="nextPage"/>
      <w:pgSz w:h="16838" w:orient="portrait" w:w="11906"/>
      <w:pgMar w:top="1417" w:right="1417" w:bottom="1417" w:left="1417" w:header="708" w:footer="708" w:gutter="0"/>
      <w:pgBorders w:display="allPages" w:offsetFrom="page" w:zOrder="front">
        <w:bottom w:color="auto" w:space="24" w:sz="4" w:val="single"/>
        <w:left w:color="auto" w:space="24" w:sz="4" w:val="single"/>
        <w:right w:color="auto" w:space="24" w:sz="4" w:val="single"/>
        <w:top w:color="auto" w:space="24" w:sz="4" w:val="single"/>
      </w:pgBorders>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3B7A6C0" w14:textId="77777777">
      <w:pPr>
        <w:pBdr/>
        <w:spacing/>
        <w:ind/>
        <w:rPr/>
      </w:pPr>
      <w:r>
        <w:separator/>
      </w:r>
      <w:r/>
    </w:p>
  </w:endnote>
  <w:endnote w:type="continuationSeparator" w:id="0">
    <w:p w14:paraId="753921F5"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Tahoma">
    <w:panose1 w:val="020B0604030504040204"/>
  </w:font>
  <w:font w:name="Arial">
    <w:panose1 w:val="020B06040202020202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ook w:val="01E0" w:firstRow="1" w:lastRow="1" w:firstColumn="1" w:lastColumn="1" w:noHBand="0" w:noVBand="0"/>
    </w:tblPr>
    <w:tblGrid>
      <w:gridCol w:w="4539"/>
      <w:gridCol w:w="4533"/>
    </w:tblGrid>
    <w:tr>
      <w:trPr/>
      <w:tc>
        <w:tcPr>
          <w:tcBorders/>
          <w:tcW w:w="4644" w:type="dxa"/>
          <w:vAlign w:val="center"/>
          <w:textDirection w:val="lrTb"/>
          <w:noWrap w:val="false"/>
        </w:tcPr>
        <w:p w14:paraId="3E3282C9" w14:textId="22293756">
          <w:pPr>
            <w:pStyle w:val="910"/>
            <w:pBdr/>
            <w:spacing/>
            <w:ind/>
            <w:rPr>
              <w:rFonts w:cs="Arial"/>
              <w:szCs w:val="20"/>
            </w:rPr>
          </w:pPr>
          <w:r>
            <w:rPr>
              <w:rFonts w:cs="Arial"/>
              <w:sz w:val="16"/>
              <w:szCs w:val="20"/>
            </w:rPr>
            <w:t xml:space="preserve">N° </w:t>
          </w:r>
          <w:r>
            <w:rPr>
              <w:rFonts w:cs="Arial"/>
              <w:sz w:val="16"/>
              <w:szCs w:val="20"/>
            </w:rPr>
            <w:t xml:space="preserve">279</w:t>
          </w:r>
          <w:r>
            <w:rPr>
              <w:rFonts w:cs="Arial"/>
              <w:sz w:val="16"/>
              <w:szCs w:val="20"/>
            </w:rPr>
            <w:t xml:space="preserve"> </w:t>
          </w:r>
          <w:r>
            <w:rPr>
              <w:rFonts w:cs="Arial"/>
              <w:sz w:val="16"/>
              <w:szCs w:val="20"/>
            </w:rPr>
            <w:t xml:space="preserve">Mode Op VACARM</w:t>
          </w:r>
          <w:r>
            <w:rPr>
              <w:rFonts w:cs="Arial"/>
              <w:sz w:val="16"/>
              <w:szCs w:val="20"/>
            </w:rPr>
            <w:t xml:space="preserve"> version </w:t>
          </w:r>
          <w:r>
            <w:rPr>
              <w:rFonts w:cs="Arial"/>
              <w:sz w:val="16"/>
              <w:szCs w:val="20"/>
            </w:rPr>
            <w:t xml:space="preserve">2</w:t>
          </w:r>
          <w:r>
            <w:rPr>
              <w:rFonts w:cs="Arial"/>
              <w:szCs w:val="20"/>
            </w:rPr>
          </w:r>
        </w:p>
      </w:tc>
      <w:tc>
        <w:tcPr>
          <w:tcBorders/>
          <w:tcW w:w="4644" w:type="dxa"/>
          <w:textDirection w:val="lrTb"/>
          <w:noWrap w:val="false"/>
        </w:tcPr>
        <w:p w14:paraId="32D02E24" w14:textId="77777777">
          <w:pPr>
            <w:pStyle w:val="910"/>
            <w:pBdr/>
            <w:spacing/>
            <w:ind/>
            <w:jc w:val="right"/>
            <w:rPr>
              <w:rFonts w:cs="Arial"/>
              <w:szCs w:val="20"/>
            </w:rPr>
          </w:pPr>
          <w:r>
            <w:rPr>
              <w:rFonts w:cs="Arial"/>
              <w:szCs w:val="20"/>
            </w:rPr>
            <w:t xml:space="preserve">Page </w:t>
          </w:r>
          <w:r>
            <w:rPr>
              <w:rStyle w:val="912"/>
              <w:rFonts w:cs="Arial"/>
              <w:szCs w:val="20"/>
            </w:rPr>
            <w:fldChar w:fldCharType="begin"/>
          </w:r>
          <w:r>
            <w:rPr>
              <w:rStyle w:val="912"/>
              <w:rFonts w:cs="Arial"/>
              <w:szCs w:val="20"/>
            </w:rPr>
            <w:instrText xml:space="preserve"> PAGE </w:instrText>
          </w:r>
          <w:r>
            <w:rPr>
              <w:rStyle w:val="912"/>
              <w:rFonts w:cs="Arial"/>
              <w:szCs w:val="20"/>
            </w:rPr>
            <w:fldChar w:fldCharType="separate"/>
          </w:r>
          <w:r>
            <w:rPr>
              <w:rStyle w:val="912"/>
              <w:rFonts w:cs="Arial"/>
              <w:szCs w:val="20"/>
            </w:rPr>
            <w:t xml:space="preserve">2</w:t>
          </w:r>
          <w:r>
            <w:rPr>
              <w:rStyle w:val="912"/>
              <w:rFonts w:cs="Arial"/>
              <w:szCs w:val="20"/>
            </w:rPr>
            <w:fldChar w:fldCharType="end"/>
          </w:r>
          <w:r>
            <w:rPr>
              <w:rStyle w:val="912"/>
              <w:rFonts w:cs="Arial"/>
              <w:szCs w:val="20"/>
            </w:rPr>
            <w:t xml:space="preserve">/</w:t>
          </w:r>
          <w:r>
            <w:rPr>
              <w:rStyle w:val="912"/>
              <w:rFonts w:cs="Arial"/>
              <w:szCs w:val="20"/>
            </w:rPr>
            <w:fldChar w:fldCharType="begin"/>
          </w:r>
          <w:r>
            <w:rPr>
              <w:rStyle w:val="912"/>
              <w:rFonts w:cs="Arial"/>
              <w:szCs w:val="20"/>
            </w:rPr>
            <w:instrText xml:space="preserve"> NUMPAGES </w:instrText>
          </w:r>
          <w:r>
            <w:rPr>
              <w:rStyle w:val="912"/>
              <w:rFonts w:cs="Arial"/>
              <w:szCs w:val="20"/>
            </w:rPr>
            <w:fldChar w:fldCharType="separate"/>
          </w:r>
          <w:r>
            <w:rPr>
              <w:rStyle w:val="912"/>
              <w:rFonts w:cs="Arial"/>
              <w:szCs w:val="20"/>
            </w:rPr>
            <w:t xml:space="preserve">2</w:t>
          </w:r>
          <w:r>
            <w:rPr>
              <w:rStyle w:val="912"/>
              <w:rFonts w:cs="Arial"/>
              <w:szCs w:val="20"/>
            </w:rPr>
            <w:fldChar w:fldCharType="end"/>
          </w:r>
          <w:r>
            <w:rPr>
              <w:rFonts w:cs="Arial"/>
              <w:szCs w:val="20"/>
            </w:rPr>
          </w:r>
        </w:p>
      </w:tc>
    </w:tr>
  </w:tbl>
  <w:p w14:paraId="0BA8D880" w14:textId="77777777">
    <w:pPr>
      <w:pStyle w:val="910"/>
      <w:pBdr/>
      <w:spacing/>
      <w:ind/>
      <w:rPr>
        <w:sz w:val="2"/>
        <w:szCs w:val="2"/>
      </w:rPr>
    </w:pPr>
    <w:r>
      <w:rPr>
        <w:sz w:val="2"/>
        <w:szCs w:val="2"/>
      </w:rPr>
    </w:r>
    <w:r>
      <w:rPr>
        <w:sz w:val="2"/>
        <w:szCs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C87C062" w14:textId="77777777">
      <w:pPr>
        <w:pBdr/>
        <w:spacing/>
        <w:ind/>
        <w:rPr/>
      </w:pPr>
      <w:r>
        <w:separator/>
      </w:r>
      <w:r/>
    </w:p>
  </w:footnote>
  <w:footnote w:type="continuationSeparator" w:id="0">
    <w:p w14:paraId="2E70502F"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Borders/>
      <w:tblLook w:val="01E0" w:firstRow="1" w:lastRow="1" w:firstColumn="1" w:lastColumn="1" w:noHBand="0" w:noVBand="0"/>
    </w:tblPr>
    <w:tblGrid>
      <w:gridCol w:w="1860"/>
      <w:gridCol w:w="7212"/>
    </w:tblGrid>
    <w:tr>
      <w:trPr/>
      <w:tc>
        <w:tcPr>
          <w:tcBorders/>
          <w:tcW w:w="1860" w:type="dxa"/>
          <w:vMerge w:val="restart"/>
          <w:textDirection w:val="lrTb"/>
          <w:noWrap w:val="false"/>
        </w:tcPr>
        <w:p w14:paraId="69C749D6" w14:textId="77777777">
          <w:pPr>
            <w:pStyle w:val="909"/>
            <w:pBdr/>
            <w:spacing/>
            <w:ind/>
            <w:jc w:val="center"/>
            <w:rPr>
              <w:rFonts w:cs="Arial"/>
            </w:rPr>
          </w:pPr>
          <w:r>
            <w:rPr>
              <w:rFonts w:cs="Arial"/>
            </w:rPr>
            <mc:AlternateContent>
              <mc:Choice Requires="wpg">
                <w:drawing>
                  <wp:inline xmlns:wp="http://schemas.openxmlformats.org/drawingml/2006/wordprocessingDrawing" distT="0" distB="0" distL="0" distR="0">
                    <wp:extent cx="1041400" cy="54621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qualitair petit"/>
                            <pic:cNvPicPr>
                              <a:picLocks noChangeAspect="1"/>
                            </pic:cNvPicPr>
                            <pic:nvPr/>
                          </pic:nvPicPr>
                          <pic:blipFill rotWithShape="1">
                            <a:blip r:embed="rId1"/>
                            <a:stretch/>
                          </pic:blipFill>
                          <pic:spPr bwMode="auto">
                            <a:xfrm>
                              <a:off x="0" y="0"/>
                              <a:ext cx="1041400" cy="546213"/>
                            </a:xfrm>
                            <a:prstGeom prst="rect">
                              <a:avLst/>
                            </a:prstGeom>
                            <a:noFill/>
                            <a:ln w="9525">
                              <a:noFill/>
                              <a:miter lim="800000"/>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2.00pt;height:43.01pt;mso-wrap-distance-left:0.00pt;mso-wrap-distance-top:0.00pt;mso-wrap-distance-right:0.00pt;mso-wrap-distance-bottom:0.00pt;z-index:1;" stroked="f" strokeweight="0.75pt">
                    <v:imagedata r:id="rId1" o:title=""/>
                    <o:lock v:ext="edit" rotation="t"/>
                  </v:shape>
                </w:pict>
              </mc:Fallback>
            </mc:AlternateContent>
          </w:r>
          <w:r>
            <w:rPr>
              <w:rFonts w:cs="Arial"/>
            </w:rPr>
          </w:r>
        </w:p>
      </w:tc>
      <w:tc>
        <w:tcPr>
          <w:tcBorders/>
          <w:tcW w:w="7352" w:type="dxa"/>
          <w:vAlign w:val="center"/>
          <w:textDirection w:val="lrTb"/>
          <w:noWrap w:val="false"/>
        </w:tcPr>
        <w:p w14:paraId="1D687741" w14:textId="77777777">
          <w:pPr>
            <w:pStyle w:val="909"/>
            <w:pBdr/>
            <w:spacing/>
            <w:ind/>
            <w:jc w:val="center"/>
            <w:rPr>
              <w:rFonts w:cs="Arial"/>
              <w:i/>
              <w:szCs w:val="20"/>
            </w:rPr>
          </w:pPr>
          <w:r>
            <w:rPr>
              <w:rFonts w:cs="Arial"/>
              <w:i/>
              <w:szCs w:val="20"/>
            </w:rPr>
            <w:t xml:space="preserve">PROCEDURE</w:t>
          </w:r>
          <w:r>
            <w:rPr>
              <w:rFonts w:cs="Arial"/>
              <w:i/>
              <w:szCs w:val="20"/>
            </w:rPr>
          </w:r>
        </w:p>
      </w:tc>
    </w:tr>
    <w:tr>
      <w:trPr>
        <w:trHeight w:val="584"/>
      </w:trPr>
      <w:tc>
        <w:tcPr>
          <w:tcBorders/>
          <w:tcW w:w="1860" w:type="dxa"/>
          <w:vMerge w:val="continue"/>
          <w:textDirection w:val="lrTb"/>
          <w:noWrap w:val="false"/>
        </w:tcPr>
        <w:p w14:paraId="4698C322" w14:textId="77777777">
          <w:pPr>
            <w:pStyle w:val="909"/>
            <w:pBdr/>
            <w:spacing/>
            <w:ind/>
            <w:rPr>
              <w:rFonts w:cs="Arial"/>
            </w:rPr>
          </w:pPr>
          <w:r>
            <w:rPr>
              <w:rFonts w:cs="Arial"/>
            </w:rPr>
          </w:r>
          <w:r>
            <w:rPr>
              <w:rFonts w:cs="Arial"/>
            </w:rPr>
          </w:r>
        </w:p>
      </w:tc>
      <w:tc>
        <w:tcPr>
          <w:tcBorders/>
          <w:tcW w:w="7352" w:type="dxa"/>
          <w:vAlign w:val="center"/>
          <w:textDirection w:val="lrTb"/>
          <w:noWrap w:val="false"/>
        </w:tcPr>
        <w:p w14:paraId="6D82B88E" w14:textId="09450770">
          <w:pPr>
            <w:pStyle w:val="909"/>
            <w:pBdr/>
            <w:spacing/>
            <w:ind/>
            <w:jc w:val="center"/>
            <w:rPr>
              <w:rFonts w:cs="Arial"/>
              <w:b/>
              <w:sz w:val="28"/>
              <w:szCs w:val="36"/>
            </w:rPr>
          </w:pPr>
          <w:r>
            <w:rPr>
              <w:rFonts w:cs="Arial"/>
              <w:b/>
              <w:sz w:val="28"/>
              <w:szCs w:val="36"/>
            </w:rPr>
            <w:t xml:space="preserve">Mode opératoire de la p</w:t>
          </w:r>
          <w:r>
            <w:rPr>
              <w:rFonts w:cs="Arial"/>
              <w:b/>
              <w:sz w:val="28"/>
              <w:szCs w:val="36"/>
            </w:rPr>
            <w:t xml:space="preserve">révision avec VACARM</w:t>
          </w:r>
          <w:r>
            <w:rPr>
              <w:rFonts w:cs="Arial"/>
              <w:b/>
              <w:sz w:val="28"/>
              <w:szCs w:val="36"/>
            </w:rPr>
          </w:r>
        </w:p>
      </w:tc>
    </w:tr>
  </w:tbl>
  <w:p w14:paraId="4F8CDD9E" w14:textId="77777777">
    <w:pPr>
      <w:pStyle w:val="90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2096" behindDoc="1" locked="0" layoutInCell="0" allowOverlap="1">
              <wp:simplePos x="0" y="0"/>
              <wp:positionH relativeFrom="margin">
                <wp:align>center</wp:align>
              </wp:positionH>
              <wp:positionV relativeFrom="margin">
                <wp:align>center</wp:align>
              </wp:positionV>
              <wp:extent cx="7540625" cy="579755"/>
              <wp:effectExtent l="0" t="0" r="0" b="0"/>
              <wp:wrapNone/>
              <wp:docPr id="2" name="PowerPlusWaterMarkObject29964814"/>
              <wp:cNvGraphicFramePr/>
              <a:graphic xmlns:a="http://schemas.openxmlformats.org/drawingml/2006/main">
                <a:graphicData uri="http://schemas.microsoft.com/office/word/2010/wordprocessingShape">
                  <wps:wsp>
                    <wps:cNvPr id="0" name=""/>
                    <wps:cNvSpPr/>
                    <wps:spPr bwMode="auto">
                      <a:xfrm rot="18900000">
                        <a:off x="0" y="0"/>
                        <a:ext cx="7540625" cy="579755"/>
                      </a:xfrm>
                      <a:prstGeom prst="rect">
                        <a:avLst/>
                      </a:prstGeom>
                      <a:noFill/>
                      <a:ln>
                        <a:noFill/>
                      </a:ln>
                    </wps:spPr>
                    <wps:txbx>
                      <w:txbxContent>
                        <w:p>
                          <w:pPr>
                            <w:pBdr/>
                            <w:spacing/>
                            <w:ind/>
                            <w:jc w:val="center"/>
                            <w:rPr>
                              <w:rFonts w:ascii="Arial" w:hAnsi="Arial"/>
                              <w:sz w:val="2"/>
                              <w:szCs w:val="2"/>
                              <w14:textOutline w14:w="12700">
                                <w14:noFill/>
                              </w14:textOutline>
                              <w14:textFill>
                                <w14:solidFill>
                                  <w14:srgbClr w14:val="C0C0C0">
                                    <w14:alpha w14:val="49803"/>
                                  </w14:srgbClr>
                                </w14:solidFill>
                              </w14:textFill>
                            </w:rPr>
                          </w:pPr>
                          <w:r>
                            <w:rPr>
                              <w:rFonts w:ascii="Arial" w:hAnsi="Arial"/>
                              <w:sz w:val="2"/>
                              <w:szCs w:val="2"/>
                              <w14:textOutline w14:w="12700">
                                <w14:noFill/>
                              </w14:textOutline>
                              <w14:textFill>
                                <w14:solidFill>
                                  <w14:srgbClr w14:val="C0C0C0">
                                    <w14:alpha w14:val="49803"/>
                                  </w14:srgbClr>
                                </w14:solidFill>
                              </w14:textFill>
                            </w:rPr>
                            <w:t xml:space="preserve">La version numérique fait foi</w:t>
                          </w:r>
                          <w:r>
                            <w:rPr>
                              <w:rFonts w:ascii="Arial" w:hAnsi="Arial"/>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9964814" o:spid="_x0000_s1" o:spt="1" type="#_x0000_t1" style="position:absolute;z-index:-251652096;o:allowoverlap:true;o:allowincell:false;mso-position-horizontal-relative:margin;mso-position-horizontal:center;mso-position-vertical-relative:margin;mso-position-vertical:center;width:593.75pt;height:45.65pt;mso-wrap-distance-left:9.00pt;mso-wrap-distance-top:0.00pt;mso-wrap-distance-right:9.00pt;mso-wrap-distance-bottom:0.00pt;rotation:315;visibility:visible;" filled="f" stroked="f">
              <v:textbox inset="0,0,0,0">
                <w:txbxContent>
                  <w:p>
                    <w:pPr>
                      <w:pBdr/>
                      <w:spacing/>
                      <w:ind/>
                      <w:jc w:val="center"/>
                      <w:rPr>
                        <w:rFonts w:ascii="Arial" w:hAnsi="Arial"/>
                        <w:sz w:val="2"/>
                        <w:szCs w:val="2"/>
                        <w14:textOutline w14:w="12700">
                          <w14:noFill/>
                        </w14:textOutline>
                        <w14:textFill>
                          <w14:solidFill>
                            <w14:srgbClr w14:val="C0C0C0">
                              <w14:alpha w14:val="49803"/>
                            </w14:srgbClr>
                          </w14:solidFill>
                        </w14:textFill>
                      </w:rPr>
                    </w:pPr>
                    <w:r>
                      <w:rPr>
                        <w:rFonts w:ascii="Arial" w:hAnsi="Arial"/>
                        <w:sz w:val="2"/>
                        <w:szCs w:val="2"/>
                        <w14:textOutline w14:w="12700">
                          <w14:noFill/>
                        </w14:textOutline>
                        <w14:textFill>
                          <w14:solidFill>
                            <w14:srgbClr w14:val="C0C0C0">
                              <w14:alpha w14:val="49803"/>
                            </w14:srgbClr>
                          </w14:solidFill>
                        </w14:textFill>
                      </w:rPr>
                      <w:t xml:space="preserve">La version numérique fait foi</w:t>
                    </w:r>
                    <w:r>
                      <w:rPr>
                        <w:rFonts w:ascii="Arial" w:hAnsi="Arial"/>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BBEE23" w14:textId="77777777">
    <w:pPr>
      <w:pStyle w:val="90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4144" behindDoc="1" locked="0" layoutInCell="0" allowOverlap="1">
              <wp:simplePos x="0" y="0"/>
              <wp:positionH relativeFrom="margin">
                <wp:align>center</wp:align>
              </wp:positionH>
              <wp:positionV relativeFrom="margin">
                <wp:align>center</wp:align>
              </wp:positionV>
              <wp:extent cx="7540625" cy="579755"/>
              <wp:effectExtent l="0" t="0" r="0" b="0"/>
              <wp:wrapNone/>
              <wp:docPr id="3" name="PowerPlusWaterMarkObject29964813"/>
              <wp:cNvGraphicFramePr/>
              <a:graphic xmlns:a="http://schemas.openxmlformats.org/drawingml/2006/main">
                <a:graphicData uri="http://schemas.microsoft.com/office/word/2010/wordprocessingShape">
                  <wps:wsp>
                    <wps:cNvPr id="0" name=""/>
                    <wps:cNvSpPr/>
                    <wps:spPr bwMode="auto">
                      <a:xfrm rot="18900000">
                        <a:off x="0" y="0"/>
                        <a:ext cx="7540625" cy="579755"/>
                      </a:xfrm>
                      <a:prstGeom prst="rect">
                        <a:avLst/>
                      </a:prstGeom>
                      <a:noFill/>
                      <a:ln>
                        <a:noFill/>
                      </a:ln>
                    </wps:spPr>
                    <wps:txbx>
                      <w:txbxContent>
                        <w:p>
                          <w:pPr>
                            <w:pBdr/>
                            <w:spacing/>
                            <w:ind/>
                            <w:jc w:val="center"/>
                            <w:rPr>
                              <w:rFonts w:ascii="Arial" w:hAnsi="Arial"/>
                              <w:sz w:val="2"/>
                              <w:szCs w:val="2"/>
                              <w14:textOutline w14:w="12700">
                                <w14:noFill/>
                              </w14:textOutline>
                              <w14:textFill>
                                <w14:solidFill>
                                  <w14:srgbClr w14:val="C0C0C0">
                                    <w14:alpha w14:val="49803"/>
                                  </w14:srgbClr>
                                </w14:solidFill>
                              </w14:textFill>
                            </w:rPr>
                          </w:pPr>
                          <w:r>
                            <w:rPr>
                              <w:rFonts w:ascii="Arial" w:hAnsi="Arial"/>
                              <w:sz w:val="2"/>
                              <w:szCs w:val="2"/>
                              <w14:textOutline w14:w="12700">
                                <w14:noFill/>
                              </w14:textOutline>
                              <w14:textFill>
                                <w14:solidFill>
                                  <w14:srgbClr w14:val="C0C0C0">
                                    <w14:alpha w14:val="49803"/>
                                  </w14:srgbClr>
                                </w14:solidFill>
                              </w14:textFill>
                            </w:rPr>
                            <w:t xml:space="preserve">La version numérique fait foi</w:t>
                          </w:r>
                          <w:r>
                            <w:rPr>
                              <w:rFonts w:ascii="Arial" w:hAnsi="Arial"/>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9964813" o:spid="_x0000_s2" o:spt="1" type="#_x0000_t1" style="position:absolute;z-index:-251654144;o:allowoverlap:true;o:allowincell:false;mso-position-horizontal-relative:margin;mso-position-horizontal:center;mso-position-vertical-relative:margin;mso-position-vertical:center;width:593.75pt;height:45.65pt;mso-wrap-distance-left:9.00pt;mso-wrap-distance-top:0.00pt;mso-wrap-distance-right:9.00pt;mso-wrap-distance-bottom:0.00pt;rotation:315;visibility:visible;" filled="f" stroked="f">
              <v:textbox inset="0,0,0,0">
                <w:txbxContent>
                  <w:p>
                    <w:pPr>
                      <w:pBdr/>
                      <w:spacing/>
                      <w:ind/>
                      <w:jc w:val="center"/>
                      <w:rPr>
                        <w:rFonts w:ascii="Arial" w:hAnsi="Arial"/>
                        <w:sz w:val="2"/>
                        <w:szCs w:val="2"/>
                        <w14:textOutline w14:w="12700">
                          <w14:noFill/>
                        </w14:textOutline>
                        <w14:textFill>
                          <w14:solidFill>
                            <w14:srgbClr w14:val="C0C0C0">
                              <w14:alpha w14:val="49803"/>
                            </w14:srgbClr>
                          </w14:solidFill>
                        </w14:textFill>
                      </w:rPr>
                    </w:pPr>
                    <w:r>
                      <w:rPr>
                        <w:rFonts w:ascii="Arial" w:hAnsi="Arial"/>
                        <w:sz w:val="2"/>
                        <w:szCs w:val="2"/>
                        <w14:textOutline w14:w="12700">
                          <w14:noFill/>
                        </w14:textOutline>
                        <w14:textFill>
                          <w14:solidFill>
                            <w14:srgbClr w14:val="C0C0C0">
                              <w14:alpha w14:val="49803"/>
                            </w14:srgbClr>
                          </w14:solidFill>
                        </w14:textFill>
                      </w:rPr>
                      <w:t xml:space="preserve">La version numérique fait foi</w:t>
                    </w:r>
                    <w:r>
                      <w:rPr>
                        <w:rFonts w:ascii="Arial" w:hAnsi="Arial"/>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8B517CE" w14:textId="77777777">
    <w:pPr>
      <w:pStyle w:val="909"/>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6192" behindDoc="1" locked="0" layoutInCell="0" allowOverlap="1">
              <wp:simplePos x="0" y="0"/>
              <wp:positionH relativeFrom="margin">
                <wp:align>center</wp:align>
              </wp:positionH>
              <wp:positionV relativeFrom="margin">
                <wp:align>center</wp:align>
              </wp:positionV>
              <wp:extent cx="7540625" cy="579755"/>
              <wp:effectExtent l="0" t="0" r="0" b="0"/>
              <wp:wrapNone/>
              <wp:docPr id="4" name="PowerPlusWaterMarkObject29964812"/>
              <wp:cNvGraphicFramePr/>
              <a:graphic xmlns:a="http://schemas.openxmlformats.org/drawingml/2006/main">
                <a:graphicData uri="http://schemas.microsoft.com/office/word/2010/wordprocessingShape">
                  <wps:wsp>
                    <wps:cNvPr id="0" name=""/>
                    <wps:cNvSpPr/>
                    <wps:spPr bwMode="auto">
                      <a:xfrm rot="18900000">
                        <a:off x="0" y="0"/>
                        <a:ext cx="7540625" cy="579755"/>
                      </a:xfrm>
                      <a:prstGeom prst="rect">
                        <a:avLst/>
                      </a:prstGeom>
                      <a:noFill/>
                      <a:ln>
                        <a:noFill/>
                      </a:ln>
                    </wps:spPr>
                    <wps:txbx>
                      <w:txbxContent>
                        <w:p>
                          <w:pPr>
                            <w:pBdr/>
                            <w:spacing/>
                            <w:ind/>
                            <w:jc w:val="center"/>
                            <w:rPr>
                              <w:rFonts w:ascii="Arial" w:hAnsi="Arial"/>
                              <w:sz w:val="2"/>
                              <w:szCs w:val="2"/>
                              <w14:textOutline w14:w="12700">
                                <w14:noFill/>
                              </w14:textOutline>
                              <w14:textFill>
                                <w14:solidFill>
                                  <w14:srgbClr w14:val="C0C0C0">
                                    <w14:alpha w14:val="49803"/>
                                  </w14:srgbClr>
                                </w14:solidFill>
                              </w14:textFill>
                            </w:rPr>
                          </w:pPr>
                          <w:r>
                            <w:rPr>
                              <w:rFonts w:ascii="Arial" w:hAnsi="Arial"/>
                              <w:sz w:val="2"/>
                              <w:szCs w:val="2"/>
                              <w14:textOutline w14:w="12700">
                                <w14:noFill/>
                              </w14:textOutline>
                              <w14:textFill>
                                <w14:solidFill>
                                  <w14:srgbClr w14:val="C0C0C0">
                                    <w14:alpha w14:val="49803"/>
                                  </w14:srgbClr>
                                </w14:solidFill>
                              </w14:textFill>
                            </w:rPr>
                            <w:t xml:space="preserve">La version numérique fait foi</w:t>
                          </w:r>
                          <w:r>
                            <w:rPr>
                              <w:rFonts w:ascii="Arial" w:hAnsi="Arial"/>
                              <w:sz w:val="2"/>
                              <w:szCs w:val="2"/>
                              <w14:textOutline w14:w="12700">
                                <w14:noFill/>
                              </w14:textOutline>
                              <w14:textFill>
                                <w14:solidFill>
                                  <w14:srgbClr w14:val="C0C0C0">
                                    <w14:alpha w14:val="49803"/>
                                  </w14:srgbClr>
                                </w14:solidFill>
                              </w14:textFill>
                            </w:rP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9964812" o:spid="_x0000_s3" o:spt="1" type="#_x0000_t1" style="position:absolute;z-index:-251656192;o:allowoverlap:true;o:allowincell:false;mso-position-horizontal-relative:margin;mso-position-horizontal:center;mso-position-vertical-relative:margin;mso-position-vertical:center;width:593.75pt;height:45.65pt;mso-wrap-distance-left:9.00pt;mso-wrap-distance-top:0.00pt;mso-wrap-distance-right:9.00pt;mso-wrap-distance-bottom:0.00pt;rotation:315;visibility:visible;" filled="f" stroked="f">
              <v:textbox inset="0,0,0,0">
                <w:txbxContent>
                  <w:p>
                    <w:pPr>
                      <w:pBdr/>
                      <w:spacing/>
                      <w:ind/>
                      <w:jc w:val="center"/>
                      <w:rPr>
                        <w:rFonts w:ascii="Arial" w:hAnsi="Arial"/>
                        <w:sz w:val="2"/>
                        <w:szCs w:val="2"/>
                        <w14:textOutline w14:w="12700">
                          <w14:noFill/>
                        </w14:textOutline>
                        <w14:textFill>
                          <w14:solidFill>
                            <w14:srgbClr w14:val="C0C0C0">
                              <w14:alpha w14:val="49803"/>
                            </w14:srgbClr>
                          </w14:solidFill>
                        </w14:textFill>
                      </w:rPr>
                    </w:pPr>
                    <w:r>
                      <w:rPr>
                        <w:rFonts w:ascii="Arial" w:hAnsi="Arial"/>
                        <w:sz w:val="2"/>
                        <w:szCs w:val="2"/>
                        <w14:textOutline w14:w="12700">
                          <w14:noFill/>
                        </w14:textOutline>
                        <w14:textFill>
                          <w14:solidFill>
                            <w14:srgbClr w14:val="C0C0C0">
                              <w14:alpha w14:val="49803"/>
                            </w14:srgbClr>
                          </w14:solidFill>
                        </w14:textFill>
                      </w:rPr>
                      <w:t xml:space="preserve">La version numérique fait foi</w:t>
                    </w:r>
                    <w:r>
                      <w:rPr>
                        <w:rFonts w:ascii="Arial" w:hAnsi="Arial"/>
                        <w:sz w:val="2"/>
                        <w:szCs w:val="2"/>
                        <w14:textOutline w14:w="12700">
                          <w14:noFill/>
                        </w14:textOutline>
                        <w14:textFill>
                          <w14:solidFill>
                            <w14:srgbClr w14:val="C0C0C0">
                              <w14:alpha w14:val="49803"/>
                            </w14:srgbClr>
                          </w14:solidFill>
                        </w14:textFill>
                      </w:rP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546A3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810087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FD46426"/>
    <w:lvl w:ilvl="0">
      <w:isLgl w:val="false"/>
      <w:lvlJc w:val="left"/>
      <w:lvlText w:val="-"/>
      <w:numFmt w:val="bullet"/>
      <w:pPr>
        <w:pBdr/>
        <w:spacing/>
        <w:ind w:hanging="360" w:left="720"/>
      </w:pPr>
      <w:rPr>
        <w:rFonts w:hint="default" w:ascii="Arial" w:hAnsi="Arial" w:eastAsia="Times New Roman" w:cs="Arial"/>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2845A22"/>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4">
    <w:nsid w:val="47827AD0"/>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903"/>
    <w:next w:val="90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903"/>
    <w:next w:val="90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903"/>
    <w:next w:val="90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903"/>
    <w:next w:val="90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903"/>
    <w:next w:val="90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903"/>
    <w:next w:val="90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903"/>
    <w:next w:val="90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906"/>
    <w:link w:val="904"/>
    <w:uiPriority w:val="9"/>
    <w:pPr>
      <w:pBdr/>
      <w:spacing/>
      <w:ind/>
    </w:pPr>
    <w:rPr>
      <w:rFonts w:ascii="Arial" w:hAnsi="Arial" w:eastAsia="Arial" w:cs="Arial"/>
      <w:color w:val="0f4761" w:themeColor="accent1" w:themeShade="BF"/>
      <w:sz w:val="40"/>
      <w:szCs w:val="40"/>
    </w:rPr>
  </w:style>
  <w:style w:type="character" w:styleId="151">
    <w:name w:val="Heading 2 Char"/>
    <w:basedOn w:val="906"/>
    <w:link w:val="905"/>
    <w:uiPriority w:val="9"/>
    <w:pPr>
      <w:pBdr/>
      <w:spacing/>
      <w:ind/>
    </w:pPr>
    <w:rPr>
      <w:rFonts w:ascii="Arial" w:hAnsi="Arial" w:eastAsia="Arial" w:cs="Arial"/>
      <w:color w:val="0f4761" w:themeColor="accent1" w:themeShade="BF"/>
      <w:sz w:val="32"/>
      <w:szCs w:val="32"/>
    </w:rPr>
  </w:style>
  <w:style w:type="character" w:styleId="152">
    <w:name w:val="Heading 3 Char"/>
    <w:basedOn w:val="90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906"/>
    <w:link w:val="142"/>
    <w:uiPriority w:val="9"/>
    <w:pPr>
      <w:pBdr/>
      <w:spacing/>
      <w:ind/>
    </w:pPr>
    <w:rPr>
      <w:rFonts w:ascii="Arial" w:hAnsi="Arial" w:eastAsia="Arial" w:cs="Arial"/>
      <w:i/>
      <w:iCs/>
      <w:color w:val="0f4761" w:themeColor="accent1" w:themeShade="BF"/>
    </w:rPr>
  </w:style>
  <w:style w:type="character" w:styleId="154">
    <w:name w:val="Heading 5 Char"/>
    <w:basedOn w:val="906"/>
    <w:link w:val="143"/>
    <w:uiPriority w:val="9"/>
    <w:pPr>
      <w:pBdr/>
      <w:spacing/>
      <w:ind/>
    </w:pPr>
    <w:rPr>
      <w:rFonts w:ascii="Arial" w:hAnsi="Arial" w:eastAsia="Arial" w:cs="Arial"/>
      <w:color w:val="0f4761" w:themeColor="accent1" w:themeShade="BF"/>
    </w:rPr>
  </w:style>
  <w:style w:type="character" w:styleId="155">
    <w:name w:val="Heading 6 Char"/>
    <w:basedOn w:val="906"/>
    <w:link w:val="144"/>
    <w:uiPriority w:val="9"/>
    <w:pPr>
      <w:pBdr/>
      <w:spacing/>
      <w:ind/>
    </w:pPr>
    <w:rPr>
      <w:rFonts w:ascii="Arial" w:hAnsi="Arial" w:eastAsia="Arial" w:cs="Arial"/>
      <w:i/>
      <w:iCs/>
      <w:color w:val="595959" w:themeColor="text1" w:themeTint="A6"/>
    </w:rPr>
  </w:style>
  <w:style w:type="character" w:styleId="156">
    <w:name w:val="Heading 7 Char"/>
    <w:basedOn w:val="906"/>
    <w:link w:val="145"/>
    <w:uiPriority w:val="9"/>
    <w:pPr>
      <w:pBdr/>
      <w:spacing/>
      <w:ind/>
    </w:pPr>
    <w:rPr>
      <w:rFonts w:ascii="Arial" w:hAnsi="Arial" w:eastAsia="Arial" w:cs="Arial"/>
      <w:color w:val="595959" w:themeColor="text1" w:themeTint="A6"/>
    </w:rPr>
  </w:style>
  <w:style w:type="character" w:styleId="157">
    <w:name w:val="Heading 8 Char"/>
    <w:basedOn w:val="906"/>
    <w:link w:val="146"/>
    <w:uiPriority w:val="9"/>
    <w:pPr>
      <w:pBdr/>
      <w:spacing/>
      <w:ind/>
    </w:pPr>
    <w:rPr>
      <w:rFonts w:ascii="Arial" w:hAnsi="Arial" w:eastAsia="Arial" w:cs="Arial"/>
      <w:i/>
      <w:iCs/>
      <w:color w:val="272727" w:themeColor="text1" w:themeTint="D8"/>
    </w:rPr>
  </w:style>
  <w:style w:type="character" w:styleId="158">
    <w:name w:val="Heading 9 Char"/>
    <w:basedOn w:val="906"/>
    <w:link w:val="147"/>
    <w:uiPriority w:val="9"/>
    <w:pPr>
      <w:pBdr/>
      <w:spacing/>
      <w:ind/>
    </w:pPr>
    <w:rPr>
      <w:rFonts w:ascii="Arial" w:hAnsi="Arial" w:eastAsia="Arial" w:cs="Arial"/>
      <w:i/>
      <w:iCs/>
      <w:color w:val="272727" w:themeColor="text1" w:themeTint="D8"/>
    </w:rPr>
  </w:style>
  <w:style w:type="paragraph" w:styleId="159">
    <w:name w:val="Title"/>
    <w:basedOn w:val="903"/>
    <w:next w:val="90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906"/>
    <w:link w:val="159"/>
    <w:uiPriority w:val="10"/>
    <w:pPr>
      <w:pBdr/>
      <w:spacing/>
      <w:ind/>
    </w:pPr>
    <w:rPr>
      <w:rFonts w:ascii="Arial" w:hAnsi="Arial" w:eastAsia="Arial" w:cs="Arial"/>
      <w:spacing w:val="-10"/>
      <w:sz w:val="56"/>
      <w:szCs w:val="56"/>
    </w:rPr>
  </w:style>
  <w:style w:type="paragraph" w:styleId="161">
    <w:name w:val="Subtitle"/>
    <w:basedOn w:val="903"/>
    <w:next w:val="903"/>
    <w:link w:val="162"/>
    <w:uiPriority w:val="11"/>
    <w:qFormat/>
    <w:pPr>
      <w:numPr>
        <w:ilvl w:val="1"/>
      </w:numPr>
      <w:pBdr/>
      <w:spacing/>
      <w:ind/>
    </w:pPr>
    <w:rPr>
      <w:color w:val="595959" w:themeColor="text1" w:themeTint="A6"/>
      <w:spacing w:val="15"/>
      <w:sz w:val="28"/>
      <w:szCs w:val="28"/>
    </w:rPr>
  </w:style>
  <w:style w:type="character" w:styleId="162">
    <w:name w:val="Subtitle Char"/>
    <w:basedOn w:val="906"/>
    <w:link w:val="161"/>
    <w:uiPriority w:val="11"/>
    <w:pPr>
      <w:pBdr/>
      <w:spacing/>
      <w:ind/>
    </w:pPr>
    <w:rPr>
      <w:color w:val="595959" w:themeColor="text1" w:themeTint="A6"/>
      <w:spacing w:val="15"/>
      <w:sz w:val="28"/>
      <w:szCs w:val="28"/>
    </w:rPr>
  </w:style>
  <w:style w:type="paragraph" w:styleId="163">
    <w:name w:val="Quote"/>
    <w:basedOn w:val="903"/>
    <w:next w:val="903"/>
    <w:link w:val="164"/>
    <w:uiPriority w:val="29"/>
    <w:qFormat/>
    <w:pPr>
      <w:pBdr/>
      <w:spacing w:before="160"/>
      <w:ind/>
      <w:jc w:val="center"/>
    </w:pPr>
    <w:rPr>
      <w:i/>
      <w:iCs/>
      <w:color w:val="404040" w:themeColor="text1" w:themeTint="BF"/>
    </w:rPr>
  </w:style>
  <w:style w:type="character" w:styleId="164">
    <w:name w:val="Quote Char"/>
    <w:basedOn w:val="906"/>
    <w:link w:val="163"/>
    <w:uiPriority w:val="29"/>
    <w:pPr>
      <w:pBdr/>
      <w:spacing/>
      <w:ind/>
    </w:pPr>
    <w:rPr>
      <w:i/>
      <w:iCs/>
      <w:color w:val="404040" w:themeColor="text1" w:themeTint="BF"/>
    </w:rPr>
  </w:style>
  <w:style w:type="character" w:styleId="166">
    <w:name w:val="Intense Emphasis"/>
    <w:basedOn w:val="906"/>
    <w:uiPriority w:val="21"/>
    <w:qFormat/>
    <w:pPr>
      <w:pBdr/>
      <w:spacing/>
      <w:ind/>
    </w:pPr>
    <w:rPr>
      <w:i/>
      <w:iCs/>
      <w:color w:val="0f4761" w:themeColor="accent1" w:themeShade="BF"/>
    </w:rPr>
  </w:style>
  <w:style w:type="paragraph" w:styleId="167">
    <w:name w:val="Intense Quote"/>
    <w:basedOn w:val="903"/>
    <w:next w:val="90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906"/>
    <w:link w:val="167"/>
    <w:uiPriority w:val="30"/>
    <w:pPr>
      <w:pBdr/>
      <w:spacing/>
      <w:ind/>
    </w:pPr>
    <w:rPr>
      <w:i/>
      <w:iCs/>
      <w:color w:val="0f4761" w:themeColor="accent1" w:themeShade="BF"/>
    </w:rPr>
  </w:style>
  <w:style w:type="character" w:styleId="169">
    <w:name w:val="Intense Reference"/>
    <w:basedOn w:val="906"/>
    <w:uiPriority w:val="32"/>
    <w:qFormat/>
    <w:pPr>
      <w:pBdr/>
      <w:spacing/>
      <w:ind/>
    </w:pPr>
    <w:rPr>
      <w:b/>
      <w:bCs/>
      <w:smallCaps/>
      <w:color w:val="0f4761" w:themeColor="accent1" w:themeShade="BF"/>
      <w:spacing w:val="5"/>
    </w:rPr>
  </w:style>
  <w:style w:type="paragraph" w:styleId="170">
    <w:name w:val="No Spacing"/>
    <w:basedOn w:val="903"/>
    <w:uiPriority w:val="1"/>
    <w:qFormat/>
    <w:pPr>
      <w:pBdr/>
      <w:spacing w:after="0" w:line="240" w:lineRule="auto"/>
      <w:ind/>
    </w:pPr>
  </w:style>
  <w:style w:type="character" w:styleId="171">
    <w:name w:val="Subtle Emphasis"/>
    <w:basedOn w:val="906"/>
    <w:uiPriority w:val="19"/>
    <w:qFormat/>
    <w:pPr>
      <w:pBdr/>
      <w:spacing/>
      <w:ind/>
    </w:pPr>
    <w:rPr>
      <w:i/>
      <w:iCs/>
      <w:color w:val="404040" w:themeColor="text1" w:themeTint="BF"/>
    </w:rPr>
  </w:style>
  <w:style w:type="character" w:styleId="172">
    <w:name w:val="Emphasis"/>
    <w:basedOn w:val="906"/>
    <w:uiPriority w:val="20"/>
    <w:qFormat/>
    <w:pPr>
      <w:pBdr/>
      <w:spacing/>
      <w:ind/>
    </w:pPr>
    <w:rPr>
      <w:i/>
      <w:iCs/>
    </w:rPr>
  </w:style>
  <w:style w:type="character" w:styleId="173">
    <w:name w:val="Strong"/>
    <w:basedOn w:val="906"/>
    <w:uiPriority w:val="22"/>
    <w:qFormat/>
    <w:pPr>
      <w:pBdr/>
      <w:spacing/>
      <w:ind/>
    </w:pPr>
    <w:rPr>
      <w:b/>
      <w:bCs/>
    </w:rPr>
  </w:style>
  <w:style w:type="character" w:styleId="174">
    <w:name w:val="Subtle Reference"/>
    <w:basedOn w:val="906"/>
    <w:uiPriority w:val="31"/>
    <w:qFormat/>
    <w:pPr>
      <w:pBdr/>
      <w:spacing/>
      <w:ind/>
    </w:pPr>
    <w:rPr>
      <w:smallCaps/>
      <w:color w:val="5a5a5a" w:themeColor="text1" w:themeTint="A5"/>
    </w:rPr>
  </w:style>
  <w:style w:type="character" w:styleId="175">
    <w:name w:val="Book Title"/>
    <w:basedOn w:val="906"/>
    <w:uiPriority w:val="33"/>
    <w:qFormat/>
    <w:pPr>
      <w:pBdr/>
      <w:spacing/>
      <w:ind/>
    </w:pPr>
    <w:rPr>
      <w:b/>
      <w:bCs/>
      <w:i/>
      <w:iCs/>
      <w:spacing w:val="5"/>
    </w:rPr>
  </w:style>
  <w:style w:type="character" w:styleId="177">
    <w:name w:val="Header Char"/>
    <w:basedOn w:val="906"/>
    <w:link w:val="909"/>
    <w:uiPriority w:val="99"/>
    <w:pPr>
      <w:pBdr/>
      <w:spacing/>
      <w:ind/>
    </w:pPr>
  </w:style>
  <w:style w:type="character" w:styleId="179">
    <w:name w:val="Footer Char"/>
    <w:basedOn w:val="906"/>
    <w:link w:val="910"/>
    <w:uiPriority w:val="99"/>
    <w:pPr>
      <w:pBdr/>
      <w:spacing/>
      <w:ind/>
    </w:pPr>
  </w:style>
  <w:style w:type="paragraph" w:styleId="180">
    <w:name w:val="Caption"/>
    <w:basedOn w:val="903"/>
    <w:next w:val="903"/>
    <w:uiPriority w:val="35"/>
    <w:unhideWhenUsed/>
    <w:qFormat/>
    <w:pPr>
      <w:pBdr/>
      <w:spacing w:after="200" w:line="240" w:lineRule="auto"/>
      <w:ind/>
    </w:pPr>
    <w:rPr>
      <w:i/>
      <w:iCs/>
      <w:color w:val="0e2841" w:themeColor="text2"/>
      <w:sz w:val="18"/>
      <w:szCs w:val="18"/>
    </w:rPr>
  </w:style>
  <w:style w:type="paragraph" w:styleId="181">
    <w:name w:val="footnote text"/>
    <w:basedOn w:val="903"/>
    <w:link w:val="182"/>
    <w:uiPriority w:val="99"/>
    <w:semiHidden/>
    <w:unhideWhenUsed/>
    <w:pPr>
      <w:pBdr/>
      <w:spacing w:after="0" w:line="240" w:lineRule="auto"/>
      <w:ind/>
    </w:pPr>
    <w:rPr>
      <w:sz w:val="20"/>
      <w:szCs w:val="20"/>
    </w:rPr>
  </w:style>
  <w:style w:type="character" w:styleId="182">
    <w:name w:val="Footnote Text Char"/>
    <w:basedOn w:val="906"/>
    <w:link w:val="181"/>
    <w:uiPriority w:val="99"/>
    <w:semiHidden/>
    <w:pPr>
      <w:pBdr/>
      <w:spacing/>
      <w:ind/>
    </w:pPr>
    <w:rPr>
      <w:sz w:val="20"/>
      <w:szCs w:val="20"/>
    </w:rPr>
  </w:style>
  <w:style w:type="character" w:styleId="183">
    <w:name w:val="footnote reference"/>
    <w:basedOn w:val="906"/>
    <w:uiPriority w:val="99"/>
    <w:semiHidden/>
    <w:unhideWhenUsed/>
    <w:pPr>
      <w:pBdr/>
      <w:spacing/>
      <w:ind/>
    </w:pPr>
    <w:rPr>
      <w:vertAlign w:val="superscript"/>
    </w:rPr>
  </w:style>
  <w:style w:type="paragraph" w:styleId="184">
    <w:name w:val="endnote text"/>
    <w:basedOn w:val="903"/>
    <w:link w:val="185"/>
    <w:uiPriority w:val="99"/>
    <w:semiHidden/>
    <w:unhideWhenUsed/>
    <w:pPr>
      <w:pBdr/>
      <w:spacing w:after="0" w:line="240" w:lineRule="auto"/>
      <w:ind/>
    </w:pPr>
    <w:rPr>
      <w:sz w:val="20"/>
      <w:szCs w:val="20"/>
    </w:rPr>
  </w:style>
  <w:style w:type="character" w:styleId="185">
    <w:name w:val="Endnote Text Char"/>
    <w:basedOn w:val="906"/>
    <w:link w:val="184"/>
    <w:uiPriority w:val="99"/>
    <w:semiHidden/>
    <w:pPr>
      <w:pBdr/>
      <w:spacing/>
      <w:ind/>
    </w:pPr>
    <w:rPr>
      <w:sz w:val="20"/>
      <w:szCs w:val="20"/>
    </w:rPr>
  </w:style>
  <w:style w:type="character" w:styleId="186">
    <w:name w:val="endnote reference"/>
    <w:basedOn w:val="906"/>
    <w:uiPriority w:val="99"/>
    <w:semiHidden/>
    <w:unhideWhenUsed/>
    <w:pPr>
      <w:pBdr/>
      <w:spacing/>
      <w:ind/>
    </w:pPr>
    <w:rPr>
      <w:vertAlign w:val="superscript"/>
    </w:rPr>
  </w:style>
  <w:style w:type="character" w:styleId="188">
    <w:name w:val="FollowedHyperlink"/>
    <w:basedOn w:val="906"/>
    <w:uiPriority w:val="99"/>
    <w:semiHidden/>
    <w:unhideWhenUsed/>
    <w:pPr>
      <w:pBdr/>
      <w:spacing/>
      <w:ind/>
    </w:pPr>
    <w:rPr>
      <w:color w:val="954f72" w:themeColor="followedHyperlink"/>
      <w:u w:val="single"/>
    </w:rPr>
  </w:style>
  <w:style w:type="paragraph" w:styleId="189">
    <w:name w:val="toc 1"/>
    <w:basedOn w:val="903"/>
    <w:next w:val="903"/>
    <w:uiPriority w:val="39"/>
    <w:unhideWhenUsed/>
    <w:pPr>
      <w:pBdr/>
      <w:spacing w:after="100"/>
      <w:ind/>
    </w:pPr>
  </w:style>
  <w:style w:type="paragraph" w:styleId="190">
    <w:name w:val="toc 2"/>
    <w:basedOn w:val="903"/>
    <w:next w:val="903"/>
    <w:uiPriority w:val="39"/>
    <w:unhideWhenUsed/>
    <w:pPr>
      <w:pBdr/>
      <w:spacing w:after="100"/>
      <w:ind w:left="220"/>
    </w:pPr>
  </w:style>
  <w:style w:type="paragraph" w:styleId="191">
    <w:name w:val="toc 3"/>
    <w:basedOn w:val="903"/>
    <w:next w:val="903"/>
    <w:uiPriority w:val="39"/>
    <w:unhideWhenUsed/>
    <w:pPr>
      <w:pBdr/>
      <w:spacing w:after="100"/>
      <w:ind w:left="440"/>
    </w:pPr>
  </w:style>
  <w:style w:type="paragraph" w:styleId="192">
    <w:name w:val="toc 4"/>
    <w:basedOn w:val="903"/>
    <w:next w:val="903"/>
    <w:uiPriority w:val="39"/>
    <w:unhideWhenUsed/>
    <w:pPr>
      <w:pBdr/>
      <w:spacing w:after="100"/>
      <w:ind w:left="660"/>
    </w:pPr>
  </w:style>
  <w:style w:type="paragraph" w:styleId="193">
    <w:name w:val="toc 5"/>
    <w:basedOn w:val="903"/>
    <w:next w:val="903"/>
    <w:uiPriority w:val="39"/>
    <w:unhideWhenUsed/>
    <w:pPr>
      <w:pBdr/>
      <w:spacing w:after="100"/>
      <w:ind w:left="880"/>
    </w:pPr>
  </w:style>
  <w:style w:type="paragraph" w:styleId="194">
    <w:name w:val="toc 6"/>
    <w:basedOn w:val="903"/>
    <w:next w:val="903"/>
    <w:uiPriority w:val="39"/>
    <w:unhideWhenUsed/>
    <w:pPr>
      <w:pBdr/>
      <w:spacing w:after="100"/>
      <w:ind w:left="1100"/>
    </w:pPr>
  </w:style>
  <w:style w:type="paragraph" w:styleId="195">
    <w:name w:val="toc 7"/>
    <w:basedOn w:val="903"/>
    <w:next w:val="903"/>
    <w:uiPriority w:val="39"/>
    <w:unhideWhenUsed/>
    <w:pPr>
      <w:pBdr/>
      <w:spacing w:after="100"/>
      <w:ind w:left="1320"/>
    </w:pPr>
  </w:style>
  <w:style w:type="paragraph" w:styleId="196">
    <w:name w:val="toc 8"/>
    <w:basedOn w:val="903"/>
    <w:next w:val="903"/>
    <w:uiPriority w:val="39"/>
    <w:unhideWhenUsed/>
    <w:pPr>
      <w:pBdr/>
      <w:spacing w:after="100"/>
      <w:ind w:left="1540"/>
    </w:pPr>
  </w:style>
  <w:style w:type="paragraph" w:styleId="197">
    <w:name w:val="toc 9"/>
    <w:basedOn w:val="903"/>
    <w:next w:val="903"/>
    <w:uiPriority w:val="39"/>
    <w:unhideWhenUsed/>
    <w:pPr>
      <w:pBdr/>
      <w:spacing w:after="100"/>
      <w:ind w:left="1760"/>
    </w:pPr>
  </w:style>
  <w:style w:type="character" w:styleId="198">
    <w:name w:val="Placeholder Text"/>
    <w:basedOn w:val="90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903"/>
    <w:next w:val="903"/>
    <w:uiPriority w:val="99"/>
    <w:unhideWhenUsed/>
    <w:pPr>
      <w:pBdr/>
      <w:spacing w:after="0" w:afterAutospacing="0"/>
      <w:ind/>
    </w:pPr>
  </w:style>
  <w:style w:type="paragraph" w:styleId="903" w:default="1">
    <w:name w:val="Normal"/>
    <w:qFormat/>
    <w:pPr>
      <w:pBdr/>
      <w:spacing/>
      <w:ind/>
      <w:jc w:val="both"/>
    </w:pPr>
    <w:rPr>
      <w:rFonts w:ascii="Arial" w:hAnsi="Arial"/>
      <w:szCs w:val="24"/>
    </w:rPr>
  </w:style>
  <w:style w:type="paragraph" w:styleId="904">
    <w:name w:val="Heading 1"/>
    <w:basedOn w:val="903"/>
    <w:next w:val="903"/>
    <w:qFormat/>
    <w:pPr>
      <w:keepNext w:val="true"/>
      <w:pBdr/>
      <w:spacing w:after="60" w:before="240"/>
      <w:ind/>
      <w:outlineLvl w:val="0"/>
    </w:pPr>
    <w:rPr>
      <w:rFonts w:cs="Arial"/>
      <w:b/>
      <w:bCs/>
      <w:sz w:val="28"/>
      <w:szCs w:val="32"/>
    </w:rPr>
  </w:style>
  <w:style w:type="paragraph" w:styleId="905">
    <w:name w:val="Heading 2"/>
    <w:basedOn w:val="903"/>
    <w:next w:val="903"/>
    <w:qFormat/>
    <w:pPr>
      <w:keepNext w:val="true"/>
      <w:pBdr/>
      <w:spacing w:after="60" w:before="240"/>
      <w:ind/>
      <w:outlineLvl w:val="1"/>
    </w:pPr>
    <w:rPr>
      <w:rFonts w:cs="Arial"/>
      <w:b/>
      <w:bCs/>
      <w:i/>
      <w:iCs/>
      <w:sz w:val="28"/>
      <w:szCs w:val="28"/>
    </w:rPr>
  </w:style>
  <w:style w:type="character" w:styleId="906" w:default="1">
    <w:name w:val="Default Paragraph Font"/>
    <w:uiPriority w:val="1"/>
    <w:unhideWhenUsed/>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paragraph" w:styleId="909">
    <w:name w:val="Header"/>
    <w:basedOn w:val="903"/>
    <w:pPr>
      <w:pBdr/>
      <w:tabs>
        <w:tab w:val="center" w:leader="none" w:pos="4536"/>
        <w:tab w:val="right" w:leader="none" w:pos="9072"/>
      </w:tabs>
      <w:spacing/>
      <w:ind/>
    </w:pPr>
  </w:style>
  <w:style w:type="paragraph" w:styleId="910">
    <w:name w:val="Footer"/>
    <w:basedOn w:val="903"/>
    <w:pPr>
      <w:pBdr/>
      <w:tabs>
        <w:tab w:val="center" w:leader="none" w:pos="4536"/>
        <w:tab w:val="right" w:leader="none" w:pos="9072"/>
      </w:tabs>
      <w:spacing/>
      <w:ind/>
    </w:pPr>
  </w:style>
  <w:style w:type="table" w:styleId="911">
    <w:name w:val="Table Grid"/>
    <w:basedOn w:val="907"/>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12">
    <w:name w:val="page number"/>
    <w:basedOn w:val="906"/>
    <w:pPr>
      <w:pBdr/>
      <w:spacing/>
      <w:ind/>
    </w:pPr>
  </w:style>
  <w:style w:type="paragraph" w:styleId="913">
    <w:name w:val="Balloon Text"/>
    <w:basedOn w:val="903"/>
    <w:link w:val="914"/>
    <w:pPr>
      <w:pBdr/>
      <w:spacing/>
      <w:ind/>
    </w:pPr>
    <w:rPr>
      <w:rFonts w:ascii="Tahoma" w:hAnsi="Tahoma" w:cs="Tahoma"/>
      <w:sz w:val="16"/>
      <w:szCs w:val="16"/>
    </w:rPr>
  </w:style>
  <w:style w:type="character" w:styleId="914" w:customStyle="1">
    <w:name w:val="Texte de bulles Car"/>
    <w:basedOn w:val="906"/>
    <w:link w:val="913"/>
    <w:pPr>
      <w:pBdr/>
      <w:spacing/>
      <w:ind/>
    </w:pPr>
    <w:rPr>
      <w:rFonts w:ascii="Tahoma" w:hAnsi="Tahoma" w:cs="Tahoma"/>
      <w:sz w:val="16"/>
      <w:szCs w:val="16"/>
    </w:rPr>
  </w:style>
  <w:style w:type="paragraph" w:styleId="915">
    <w:name w:val="List Paragraph"/>
    <w:basedOn w:val="903"/>
    <w:uiPriority w:val="34"/>
    <w:qFormat/>
    <w:pPr>
      <w:pBdr/>
      <w:spacing/>
      <w:ind w:left="720"/>
      <w:contextualSpacing w:val="true"/>
    </w:pPr>
  </w:style>
  <w:style w:type="character" w:styleId="916">
    <w:name w:val="Hyperlink"/>
    <w:basedOn w:val="906"/>
    <w:unhideWhenUsed/>
    <w:pPr>
      <w:pBdr/>
      <w:spacing/>
      <w:ind/>
    </w:pPr>
    <w:rPr>
      <w:color w:val="0000ff" w:themeColor="hyperlink"/>
      <w:u w:val="single"/>
    </w:rPr>
  </w:style>
  <w:style w:type="character" w:styleId="917">
    <w:name w:val="Unresolved Mention"/>
    <w:basedOn w:val="90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hyperlink" Target="http://51.178.45.164/"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hyperlink" Target="http://vacarm-qualitair.fr/" TargetMode="External"/><Relationship Id="rId26" Type="http://schemas.openxmlformats.org/officeDocument/2006/relationships/hyperlink" Target="file:///C:\Users\j.planade\Documents\VACARM\Vacarm_tracabilite\ftp.cluster030.hosting.ovh.net" TargetMode="Externa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QUALITAIR CORSE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Guillaume Grignion</dc:creator>
  <cp:lastModifiedBy>Ahmed Dahdouh</cp:lastModifiedBy>
  <cp:revision>3</cp:revision>
  <dcterms:created xsi:type="dcterms:W3CDTF">2024-11-21T17:31:00Z</dcterms:created>
  <dcterms:modified xsi:type="dcterms:W3CDTF">2026-03-25T09:10:32Z</dcterms:modified>
</cp:coreProperties>
</file>