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st8njcuq62y7" w:id="0"/>
    <w:bookmarkEnd w:id="0"/>
    <w:p w:rsidR="00000000" w:rsidDel="00000000" w:rsidP="00000000" w:rsidRDefault="00000000" w:rsidRPr="00000000" w14:paraId="00000001">
      <w:pPr>
        <w:jc w:val="right"/>
        <w:rPr/>
      </w:pPr>
      <w:r w:rsidDel="00000000" w:rsidR="00000000" w:rsidRPr="00000000">
        <w:rPr>
          <w:rtl w:val="0"/>
        </w:rPr>
        <w:t xml:space="preserve"> </w:t>
      </w:r>
      <w:r w:rsidDel="00000000" w:rsidR="00000000" w:rsidRPr="00000000">
        <w:rPr>
          <w:sz w:val="36.66666666666667"/>
          <w:szCs w:val="36.66666666666667"/>
          <w:vertAlign w:val="superscript"/>
        </w:rPr>
        <w:drawing>
          <wp:inline distB="0" distT="0" distL="0" distR="0">
            <wp:extent cx="889674" cy="1286827"/>
            <wp:effectExtent b="0" l="0" r="0" t="0"/>
            <wp:docPr descr="A symbol of an egyptian god&#10;&#10;AI-generated content may be incorrect." id="1" name="image1.png"/>
            <a:graphic>
              <a:graphicData uri="http://schemas.openxmlformats.org/drawingml/2006/picture">
                <pic:pic>
                  <pic:nvPicPr>
                    <pic:cNvPr descr="A symbol of an egyptian god&#10;&#10;AI-generated content may be incorrect." id="0" name="image1.png"/>
                    <pic:cNvPicPr preferRelativeResize="0"/>
                  </pic:nvPicPr>
                  <pic:blipFill>
                    <a:blip r:embed="rId6"/>
                    <a:srcRect b="0" l="0" r="0" t="0"/>
                    <a:stretch>
                      <a:fillRect/>
                    </a:stretch>
                  </pic:blipFill>
                  <pic:spPr>
                    <a:xfrm>
                      <a:off x="0" y="0"/>
                      <a:ext cx="889674" cy="128682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371606" cy="136550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1606" cy="1365503"/>
                    </a:xfrm>
                    <a:prstGeom prst="rect"/>
                    <a:ln/>
                  </pic:spPr>
                </pic:pic>
              </a:graphicData>
            </a:graphic>
          </wp:inline>
        </w:drawing>
      </w:r>
      <w:r w:rsidDel="00000000" w:rsidR="00000000" w:rsidRPr="00000000">
        <w:rPr>
          <w:rtl w:val="0"/>
        </w:rPr>
        <w:t xml:space="preserve">   </w:t>
      </w:r>
      <w:r w:rsidDel="00000000" w:rsidR="00000000" w:rsidRPr="00000000">
        <w:rPr>
          <w:sz w:val="36.66666666666667"/>
          <w:szCs w:val="36.66666666666667"/>
          <w:vertAlign w:val="superscript"/>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Applying AI Tools to optimize current Actuarial Pricing and risk Models </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i w:val="1"/>
          <w:iCs w:val="1"/>
          <w:sz w:val="40"/>
          <w:szCs w:val="40"/>
        </w:rPr>
      </w:pPr>
      <w:r w:rsidDel="00000000" w:rsidR="00000000" w:rsidRPr="00000000">
        <w:rPr>
          <w:b w:val="1"/>
          <w:bCs w:val="1"/>
          <w:i w:val="1"/>
          <w:iCs w:val="1"/>
          <w:sz w:val="40"/>
          <w:szCs w:val="40"/>
          <w:rtl w:val="0"/>
        </w:rPr>
        <w:t xml:space="preserve">Ahmed Eltaweel</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i w:val="1"/>
          <w:iCs w:val="1"/>
          <w:sz w:val="40"/>
          <w:szCs w:val="40"/>
        </w:rPr>
      </w:pPr>
      <w:r w:rsidDel="00000000" w:rsidR="00000000" w:rsidRPr="00000000">
        <w:rPr>
          <w:b w:val="1"/>
          <w:bCs w:val="1"/>
          <w:i w:val="1"/>
          <w:iCs w:val="1"/>
          <w:sz w:val="40"/>
          <w:szCs w:val="40"/>
          <w:rtl w:val="0"/>
        </w:rPr>
        <w:t xml:space="preserve">Supervisors</w:t>
      </w:r>
    </w:p>
    <w:p w:rsidR="00000000" w:rsidDel="00000000" w:rsidP="00000000" w:rsidRDefault="00000000" w:rsidRPr="00000000" w14:paraId="00000009">
      <w:pPr>
        <w:jc w:val="center"/>
        <w:rPr>
          <w:b w:val="1"/>
          <w:bCs w:val="1"/>
          <w:i w:val="1"/>
          <w:iCs w:val="1"/>
          <w:sz w:val="40"/>
          <w:szCs w:val="40"/>
        </w:rPr>
      </w:pPr>
      <w:r w:rsidDel="00000000" w:rsidR="00000000" w:rsidRPr="00000000">
        <w:rPr>
          <w:b w:val="1"/>
          <w:bCs w:val="1"/>
          <w:i w:val="1"/>
          <w:iCs w:val="1"/>
          <w:sz w:val="40"/>
          <w:szCs w:val="40"/>
          <w:rtl w:val="0"/>
        </w:rPr>
        <w:t xml:space="preserve">Prof. Abdul Hadi Nabih Ahmed</w:t>
      </w:r>
    </w:p>
    <w:p w:rsidR="00000000" w:rsidDel="00000000" w:rsidP="00000000" w:rsidRDefault="00000000" w:rsidRPr="00000000" w14:paraId="0000000A">
      <w:pPr>
        <w:jc w:val="center"/>
        <w:rPr/>
      </w:pPr>
      <w:r w:rsidDel="00000000" w:rsidR="00000000" w:rsidRPr="00000000">
        <w:rPr>
          <w:b w:val="1"/>
          <w:bCs w:val="1"/>
          <w:i w:val="1"/>
          <w:iCs w:val="1"/>
          <w:sz w:val="40"/>
          <w:szCs w:val="40"/>
          <w:rtl w:val="0"/>
        </w:rPr>
        <w:t xml:space="preserve"> Prof. Mohammed</w:t>
      </w:r>
      <w:r w:rsidDel="00000000" w:rsidR="00000000" w:rsidRPr="00000000">
        <w:rPr>
          <w:rtl w:val="0"/>
        </w:rPr>
        <w:t xml:space="preserve"> </w:t>
      </w:r>
      <w:r w:rsidDel="00000000" w:rsidR="00000000" w:rsidRPr="00000000">
        <w:rPr>
          <w:b w:val="1"/>
          <w:bCs w:val="1"/>
          <w:i w:val="1"/>
          <w:iCs w:val="1"/>
          <w:sz w:val="40"/>
          <w:szCs w:val="40"/>
          <w:rtl w:val="0"/>
        </w:rPr>
        <w:t xml:space="preserve">Reda Abonazel</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sz w:val="40"/>
          <w:szCs w:val="40"/>
        </w:rPr>
      </w:pPr>
      <w:r w:rsidDel="00000000" w:rsidR="00000000" w:rsidRPr="00000000">
        <w:rPr>
          <w:sz w:val="40"/>
          <w:szCs w:val="40"/>
          <w:rtl w:val="0"/>
        </w:rPr>
        <w:t xml:space="preserve">   Data Science Program </w:t>
      </w:r>
    </w:p>
    <w:p w:rsidR="00000000" w:rsidDel="00000000" w:rsidP="00000000" w:rsidRDefault="00000000" w:rsidRPr="00000000" w14:paraId="0000000D">
      <w:pPr>
        <w:jc w:val="center"/>
        <w:rPr>
          <w:sz w:val="40"/>
          <w:szCs w:val="40"/>
        </w:rPr>
      </w:pPr>
      <w:r w:rsidDel="00000000" w:rsidR="00000000" w:rsidRPr="00000000">
        <w:rPr>
          <w:sz w:val="40"/>
          <w:szCs w:val="40"/>
          <w:rtl w:val="0"/>
        </w:rPr>
        <w:t xml:space="preserve">Faculty of Graduate Studies for Statistical Research </w:t>
      </w:r>
    </w:p>
    <w:p w:rsidR="00000000" w:rsidDel="00000000" w:rsidP="00000000" w:rsidRDefault="00000000" w:rsidRPr="00000000" w14:paraId="0000000E">
      <w:pPr>
        <w:jc w:val="center"/>
        <w:rPr>
          <w:sz w:val="40"/>
          <w:szCs w:val="40"/>
        </w:rPr>
      </w:pPr>
      <w:r w:rsidDel="00000000" w:rsidR="00000000" w:rsidRPr="00000000">
        <w:rPr>
          <w:sz w:val="40"/>
          <w:szCs w:val="40"/>
          <w:rtl w:val="0"/>
        </w:rPr>
        <w:t xml:space="preserve">Nov 25</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bookmarkStart w:colFirst="0" w:colLast="0" w:name="tkawkxr71rvy" w:id="1"/>
    <w:bookmarkEnd w:id="1"/>
    <w:p w:rsidR="00000000" w:rsidDel="00000000" w:rsidP="00000000" w:rsidRDefault="00000000" w:rsidRPr="00000000" w14:paraId="00000012">
      <w:pPr>
        <w:pStyle w:val="Heading2"/>
        <w:rPr/>
      </w:pPr>
      <w:r w:rsidDel="00000000" w:rsidR="00000000" w:rsidRPr="00000000">
        <w:rPr>
          <w:rtl w:val="0"/>
        </w:rPr>
        <w:t xml:space="preserve">EXECUTIVE SUMMARY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comprehensive research paper presents the first cross-dataset validation study comparing three distinct modeling approaches for workers' compensation reserve prediction: XGBoost gradient boosting, LocalGLMnet deep learning architecture, and traditional Generalized Linear Models (GLM). The study employs two independent datasets: the OpenML Workers' Compensation dataset (42876) with 90,000+ claims spanning 1988-2006, and the Kaggle Actuarial Loss Estimation dataset with structured train/test splits, enabling robust validation of model generalizability across different data sources and preprocessing approaches.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CONTRIBUTIONS:</w:t>
      </w:r>
      <w:r w:rsidDel="00000000" w:rsidR="00000000" w:rsidRPr="00000000">
        <w:rPr>
          <w:rtl w:val="0"/>
        </w:rPr>
      </w:r>
    </w:p>
    <w:p w:rsidR="00000000" w:rsidDel="00000000" w:rsidP="00000000" w:rsidRDefault="00000000" w:rsidRPr="00000000" w14:paraId="00000015">
      <w:pPr>
        <w:numPr>
          <w:ilvl w:val="0"/>
          <w:numId w:val="73"/>
        </w:numPr>
        <w:ind w:left="720" w:hanging="360"/>
        <w:rPr/>
      </w:pPr>
      <w:r w:rsidDel="00000000" w:rsidR="00000000" w:rsidRPr="00000000">
        <w:rPr>
          <w:rtl w:val="0"/>
        </w:rPr>
        <w:t xml:space="preserve">First cross-dataset validation study in workers' compensation modeling</w:t>
      </w:r>
    </w:p>
    <w:p w:rsidR="00000000" w:rsidDel="00000000" w:rsidP="00000000" w:rsidRDefault="00000000" w:rsidRPr="00000000" w14:paraId="00000016">
      <w:pPr>
        <w:numPr>
          <w:ilvl w:val="0"/>
          <w:numId w:val="73"/>
        </w:numPr>
        <w:ind w:left="720" w:hanging="360"/>
        <w:rPr/>
      </w:pPr>
      <w:r w:rsidDel="00000000" w:rsidR="00000000" w:rsidRPr="00000000">
        <w:rPr>
          <w:rtl w:val="0"/>
        </w:rPr>
        <w:t xml:space="preserve">Comparative analysis of model performance across different data sources</w:t>
      </w:r>
    </w:p>
    <w:p w:rsidR="00000000" w:rsidDel="00000000" w:rsidP="00000000" w:rsidRDefault="00000000" w:rsidRPr="00000000" w14:paraId="00000017">
      <w:pPr>
        <w:numPr>
          <w:ilvl w:val="0"/>
          <w:numId w:val="73"/>
        </w:numPr>
        <w:ind w:left="720" w:hanging="360"/>
        <w:rPr/>
      </w:pPr>
      <w:r w:rsidDel="00000000" w:rsidR="00000000" w:rsidRPr="00000000">
        <w:rPr>
          <w:rtl w:val="0"/>
        </w:rPr>
        <w:t xml:space="preserve">Implementation of consistent evaluation frameworks across datasets</w:t>
      </w:r>
    </w:p>
    <w:p w:rsidR="00000000" w:rsidDel="00000000" w:rsidP="00000000" w:rsidRDefault="00000000" w:rsidRPr="00000000" w14:paraId="00000018">
      <w:pPr>
        <w:numPr>
          <w:ilvl w:val="0"/>
          <w:numId w:val="73"/>
        </w:numPr>
        <w:ind w:left="720" w:hanging="360"/>
        <w:rPr/>
      </w:pPr>
      <w:r w:rsidDel="00000000" w:rsidR="00000000" w:rsidRPr="00000000">
        <w:rPr>
          <w:rtl w:val="0"/>
        </w:rPr>
        <w:t xml:space="preserve">Assessment of model transferability and generalization capabilities</w:t>
      </w:r>
    </w:p>
    <w:p w:rsidR="00000000" w:rsidDel="00000000" w:rsidP="00000000" w:rsidRDefault="00000000" w:rsidRPr="00000000" w14:paraId="00000019">
      <w:pPr>
        <w:numPr>
          <w:ilvl w:val="0"/>
          <w:numId w:val="73"/>
        </w:numPr>
        <w:ind w:left="720" w:hanging="360"/>
        <w:rPr/>
      </w:pPr>
      <w:r w:rsidDel="00000000" w:rsidR="00000000" w:rsidRPr="00000000">
        <w:rPr>
          <w:rtl w:val="0"/>
        </w:rPr>
        <w:t xml:space="preserve">Practical guidance for practitioners working with diverse data sources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 FINDINGS:</w:t>
      </w:r>
      <w:r w:rsidDel="00000000" w:rsidR="00000000" w:rsidRPr="00000000">
        <w:rPr>
          <w:rtl w:val="0"/>
        </w:rPr>
      </w:r>
    </w:p>
    <w:p w:rsidR="00000000" w:rsidDel="00000000" w:rsidP="00000000" w:rsidRDefault="00000000" w:rsidRPr="00000000" w14:paraId="0000001B">
      <w:pPr>
        <w:numPr>
          <w:ilvl w:val="0"/>
          <w:numId w:val="84"/>
        </w:numPr>
        <w:ind w:left="720" w:hanging="360"/>
        <w:rPr/>
      </w:pPr>
      <w:r w:rsidDel="00000000" w:rsidR="00000000" w:rsidRPr="00000000">
        <w:rPr>
          <w:b w:val="1"/>
          <w:bCs w:val="1"/>
          <w:rtl w:val="0"/>
        </w:rPr>
        <w:t xml:space="preserve">Dataset Consistency:</w:t>
      </w:r>
      <w:r w:rsidDel="00000000" w:rsidR="00000000" w:rsidRPr="00000000">
        <w:rPr>
          <w:rtl w:val="0"/>
        </w:rPr>
        <w:t xml:space="preserve"> Models maintain relative performance rankings across both datasets</w:t>
      </w:r>
    </w:p>
    <w:p w:rsidR="00000000" w:rsidDel="00000000" w:rsidP="00000000" w:rsidRDefault="00000000" w:rsidRPr="00000000" w14:paraId="0000001C">
      <w:pPr>
        <w:numPr>
          <w:ilvl w:val="0"/>
          <w:numId w:val="84"/>
        </w:numPr>
        <w:ind w:left="720" w:hanging="360"/>
        <w:rPr/>
      </w:pPr>
      <w:r w:rsidDel="00000000" w:rsidR="00000000" w:rsidRPr="00000000">
        <w:rPr>
          <w:b w:val="1"/>
          <w:bCs w:val="1"/>
          <w:rtl w:val="0"/>
        </w:rPr>
        <w:t xml:space="preserve">XGBoost Superiority:</w:t>
      </w:r>
      <w:r w:rsidDel="00000000" w:rsidR="00000000" w:rsidRPr="00000000">
        <w:rPr>
          <w:rtl w:val="0"/>
        </w:rPr>
        <w:t xml:space="preserve"> Achieves substantial RMSE improvement over traditional GLM with superior predictive accuracy</w:t>
      </w:r>
    </w:p>
    <w:p w:rsidR="00000000" w:rsidDel="00000000" w:rsidP="00000000" w:rsidRDefault="00000000" w:rsidRPr="00000000" w14:paraId="0000001D">
      <w:pPr>
        <w:numPr>
          <w:ilvl w:val="0"/>
          <w:numId w:val="84"/>
        </w:numPr>
        <w:ind w:left="720" w:hanging="360"/>
        <w:rPr/>
      </w:pPr>
      <w:r w:rsidDel="00000000" w:rsidR="00000000" w:rsidRPr="00000000">
        <w:rPr>
          <w:b w:val="1"/>
          <w:bCs w:val="1"/>
          <w:rtl w:val="0"/>
        </w:rPr>
        <w:t xml:space="preserve">LocalGLMnet Robustness:</w:t>
      </w:r>
      <w:r w:rsidDel="00000000" w:rsidR="00000000" w:rsidRPr="00000000">
        <w:rPr>
          <w:rtl w:val="0"/>
        </w:rPr>
        <w:t xml:space="preserve"> Demonstrates stable performance with superior interpretability</w:t>
      </w:r>
    </w:p>
    <w:p w:rsidR="00000000" w:rsidDel="00000000" w:rsidP="00000000" w:rsidRDefault="00000000" w:rsidRPr="00000000" w14:paraId="0000001E">
      <w:pPr>
        <w:numPr>
          <w:ilvl w:val="0"/>
          <w:numId w:val="84"/>
        </w:numPr>
        <w:ind w:left="720" w:hanging="360"/>
        <w:rPr/>
      </w:pPr>
      <w:r w:rsidDel="00000000" w:rsidR="00000000" w:rsidRPr="00000000">
        <w:rPr>
          <w:b w:val="1"/>
          <w:bCs w:val="1"/>
          <w:rtl w:val="0"/>
        </w:rPr>
        <w:t xml:space="preserve">Statistical Significance:</w:t>
      </w:r>
      <w:r w:rsidDel="00000000" w:rsidR="00000000" w:rsidRPr="00000000">
        <w:rPr>
          <w:rtl w:val="0"/>
        </w:rPr>
        <w:t xml:space="preserve"> All improvements confirmed using rigorous statistical testing including Diebold-Mariano tests</w:t>
      </w:r>
    </w:p>
    <w:p w:rsidR="00000000" w:rsidDel="00000000" w:rsidP="00000000" w:rsidRDefault="00000000" w:rsidRPr="00000000" w14:paraId="0000001F">
      <w:pPr>
        <w:numPr>
          <w:ilvl w:val="0"/>
          <w:numId w:val="84"/>
        </w:numPr>
        <w:ind w:left="720" w:hanging="360"/>
        <w:rPr/>
      </w:pPr>
      <w:r w:rsidDel="00000000" w:rsidR="00000000" w:rsidRPr="00000000">
        <w:rPr>
          <w:b w:val="1"/>
          <w:bCs w:val="1"/>
          <w:rtl w:val="0"/>
        </w:rPr>
        <w:t xml:space="preserve">High Accuracy:</w:t>
      </w:r>
      <w:r w:rsidDel="00000000" w:rsidR="00000000" w:rsidRPr="00000000">
        <w:rPr>
          <w:rtl w:val="0"/>
        </w:rPr>
        <w:t xml:space="preserve"> XGBoost achieves high predictive accuracy (R² &gt; 0.84) with excellent calibration properties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stzww6ryqtu" w:id="2"/>
    <w:bookmarkEnd w:id="2"/>
    <w:p w:rsidR="00000000" w:rsidDel="00000000" w:rsidP="00000000" w:rsidRDefault="00000000" w:rsidRPr="00000000" w14:paraId="00000021">
      <w:pPr>
        <w:pStyle w:val="Heading1"/>
        <w:rPr/>
      </w:pPr>
      <w:r w:rsidDel="00000000" w:rsidR="00000000" w:rsidRPr="00000000">
        <w:rPr>
          <w:rtl w:val="0"/>
        </w:rPr>
        <w:t xml:space="preserve">ABSTRACT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Workers' compensation insurance requires accurate reserve estimation to ensure financial stability and regulatory compliance. This study presents a comprehensive comparison of three distinct modeling approaches for workers' compensation reserve prediction: XGBoost gradient boosting, LocalGLMnet deep learning architecture, and traditional Generalized Linear Models (GLM). We employ high-fidelity synthetic datasets that preserve the statistical properties of real workers' compensation claims (90,000+ observations, 1988-2006 period) while ensuring complete privacy protection.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synthetic data generation employs advanced statistical methods [1, 2] with high statistical fidelity to original distributions, enabling robust methodological validation while ensuring complete privacy protection [3, 4]. Cross-dataset analysis demonstrates consistent model performance rankings, with XGBoost achieving substantial RMSE improvement over traditional GLM and high predictive accuracy (R² &gt; 0.84). LocalGLMnet provides optimal balance between performance and interpretability, while traditional GLM shows consistent calibration limitations. The study contributes to actuarial science by providing the first rigorous cross-dataset validation framework and offers evidence-based guidance for practitioners.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Enhanced statistical testing using Diebold-Mariano tests, Welch t-tests, and effect size analysis confirms significant performance differences with large effect sizes for advanced methods compared to traditional GLM. Statistical validation tests confirm appropriate distributional assumptions and missing data handling procedures. The methodological framework demonstrates high machine learning utility preservation and provides reproducible tools for practitioners working with proprietary datasets.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research employs high-quality synthetic data to demonstrate methodological validity while ensuring privacy protection. Results focus on comparative model performance and framework development rather than absolute business outcomes.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Workers' Compensation, Reserve Prediction, Machine Learning, XGBoost, LocalGLMnet, Calibration Assessment, Cross-Dataset Validation, Diebold-Mariano Test, Actuarial Modeling, Comparative Analysis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JEL Classification: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C45, C52, G22, G32</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0htx128vtq" w:id="3"/>
    <w:bookmarkEnd w:id="3"/>
    <w:p w:rsidR="00000000" w:rsidDel="00000000" w:rsidP="00000000" w:rsidRDefault="00000000" w:rsidRPr="00000000" w14:paraId="00000029">
      <w:pPr>
        <w:pStyle w:val="Heading2"/>
        <w:rPr/>
      </w:pPr>
      <w:r w:rsidDel="00000000" w:rsidR="00000000" w:rsidRPr="00000000">
        <w:rPr>
          <w:rtl w:val="0"/>
        </w:rPr>
        <w:t xml:space="preserve">TABLE OF CONTENTS</w:t>
      </w:r>
    </w:p>
    <w:p w:rsidR="00000000" w:rsidDel="00000000" w:rsidP="00000000" w:rsidRDefault="00000000" w:rsidRPr="00000000" w14:paraId="0000002A">
      <w:pPr>
        <w:numPr>
          <w:ilvl w:val="0"/>
          <w:numId w:val="95"/>
        </w:numPr>
        <w:ind w:left="720" w:hanging="360"/>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2B">
      <w:pPr>
        <w:numPr>
          <w:ilvl w:val="0"/>
          <w:numId w:val="95"/>
        </w:numPr>
        <w:ind w:left="720" w:hanging="360"/>
        <w:rPr/>
      </w:pPr>
      <w:r w:rsidDel="00000000" w:rsidR="00000000" w:rsidRPr="00000000">
        <w:rPr>
          <w:b w:val="1"/>
          <w:bCs w:val="1"/>
          <w:rtl w:val="0"/>
        </w:rPr>
        <w:t xml:space="preserve">Literature Review</w:t>
      </w:r>
      <w:r w:rsidDel="00000000" w:rsidR="00000000" w:rsidRPr="00000000">
        <w:rPr>
          <w:rtl w:val="0"/>
        </w:rPr>
        <w:t xml:space="preserve"> </w:t>
      </w:r>
    </w:p>
    <w:p w:rsidR="00000000" w:rsidDel="00000000" w:rsidP="00000000" w:rsidRDefault="00000000" w:rsidRPr="00000000" w14:paraId="0000002C">
      <w:pPr>
        <w:numPr>
          <w:ilvl w:val="0"/>
          <w:numId w:val="95"/>
        </w:numPr>
        <w:ind w:left="720" w:hanging="360"/>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2D">
      <w:pPr>
        <w:numPr>
          <w:ilvl w:val="0"/>
          <w:numId w:val="95"/>
        </w:numPr>
        <w:ind w:left="720" w:hanging="360"/>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2E">
      <w:pPr>
        <w:numPr>
          <w:ilvl w:val="0"/>
          <w:numId w:val="95"/>
        </w:numPr>
        <w:ind w:left="720" w:hanging="360"/>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2F">
      <w:pPr>
        <w:numPr>
          <w:ilvl w:val="0"/>
          <w:numId w:val="95"/>
        </w:numPr>
        <w:ind w:left="720" w:hanging="360"/>
        <w:rPr/>
      </w:pPr>
      <w:r w:rsidDel="00000000" w:rsidR="00000000" w:rsidRPr="00000000">
        <w:rPr>
          <w:b w:val="1"/>
          <w:bCs w:val="1"/>
          <w:rtl w:val="0"/>
        </w:rPr>
        <w:t xml:space="preserve">Industry Impact Analysis</w:t>
      </w:r>
      <w:r w:rsidDel="00000000" w:rsidR="00000000" w:rsidRPr="00000000">
        <w:rPr>
          <w:rtl w:val="0"/>
        </w:rPr>
      </w:r>
    </w:p>
    <w:p w:rsidR="00000000" w:rsidDel="00000000" w:rsidP="00000000" w:rsidRDefault="00000000" w:rsidRPr="00000000" w14:paraId="00000030">
      <w:pPr>
        <w:numPr>
          <w:ilvl w:val="0"/>
          <w:numId w:val="95"/>
        </w:numPr>
        <w:ind w:left="720" w:hanging="360"/>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31">
      <w:pPr>
        <w:numPr>
          <w:ilvl w:val="0"/>
          <w:numId w:val="95"/>
        </w:numPr>
        <w:ind w:left="720" w:hanging="360"/>
        <w:rPr/>
      </w:pPr>
      <w:r w:rsidDel="00000000" w:rsidR="00000000" w:rsidRPr="00000000">
        <w:rPr>
          <w:b w:val="1"/>
          <w:bCs w:val="1"/>
          <w:rtl w:val="0"/>
        </w:rPr>
        <w:t xml:space="preserve">Acknowledgments</w:t>
      </w:r>
      <w:r w:rsidDel="00000000" w:rsidR="00000000" w:rsidRPr="00000000">
        <w:rPr>
          <w:rtl w:val="0"/>
        </w:rPr>
      </w:r>
    </w:p>
    <w:p w:rsidR="00000000" w:rsidDel="00000000" w:rsidP="00000000" w:rsidRDefault="00000000" w:rsidRPr="00000000" w14:paraId="00000032">
      <w:pPr>
        <w:numPr>
          <w:ilvl w:val="0"/>
          <w:numId w:val="95"/>
        </w:numPr>
        <w:ind w:left="720" w:hanging="36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33">
      <w:pPr>
        <w:numPr>
          <w:ilvl w:val="0"/>
          <w:numId w:val="95"/>
        </w:numPr>
        <w:ind w:left="720" w:hanging="360"/>
        <w:rPr/>
      </w:pPr>
      <w:r w:rsidDel="00000000" w:rsidR="00000000" w:rsidRPr="00000000">
        <w:rPr>
          <w:b w:val="1"/>
          <w:bCs w:val="1"/>
          <w:rtl w:val="0"/>
        </w:rPr>
        <w:t xml:space="preserve">Appendices</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clgdx1kubg" w:id="4"/>
    <w:bookmarkEnd w:id="4"/>
    <w:p w:rsidR="00000000" w:rsidDel="00000000" w:rsidP="00000000" w:rsidRDefault="00000000" w:rsidRPr="00000000" w14:paraId="00000035">
      <w:pPr>
        <w:pStyle w:val="Heading2"/>
        <w:rPr/>
      </w:pPr>
      <w:r w:rsidDel="00000000" w:rsidR="00000000" w:rsidRPr="00000000">
        <w:rPr>
          <w:rtl w:val="0"/>
        </w:rPr>
        <w:t xml:space="preserve">LIST OF FIGURES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Distribution and Characteristics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Architecture Comparison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Evaluation Framework Structure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Performance Comparison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Calibration Bias Comparison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Feature Importance Ranking (XGBoost)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LocalGLMnet Risk Segmentation Analysis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Impact Visualization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Selection Decision Tree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Industry-Wide Economic Impact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7.1: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Comprehensive Study Results Summary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mk4j7dei23e" w:id="5"/>
    <w:bookmarkEnd w:id="5"/>
    <w:p w:rsidR="00000000" w:rsidDel="00000000" w:rsidP="00000000" w:rsidRDefault="00000000" w:rsidRPr="00000000" w14:paraId="00000038">
      <w:pPr>
        <w:pStyle w:val="Heading2"/>
        <w:rPr/>
      </w:pPr>
      <w:r w:rsidDel="00000000" w:rsidR="00000000" w:rsidRPr="00000000">
        <w:rPr>
          <w:rtl w:val="0"/>
        </w:rPr>
        <w:t xml:space="preserve">LIST OF TABLES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Landmark Studies in Workers' Compensation Machine Learning</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Recent Breakthrough Studies (2022-2024)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Performance Comparison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Statistical Significance Testing Results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Unconditional Calibration Results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Conditional Calibration by Demographics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LocalGLMnet Segment Analysis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Impact Analysis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A.1: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Overview and Statistics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B.1: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XGBoost Hyperparameter Optimization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C.1: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Cross-Validation Results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D.1: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Reproducibility Checklist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kkrnoyiuc9b" w:id="6"/>
    <w:bookmarkEnd w:id="6"/>
    <w:p w:rsidR="00000000" w:rsidDel="00000000" w:rsidP="00000000" w:rsidRDefault="00000000" w:rsidRPr="00000000" w14:paraId="0000003B">
      <w:pPr>
        <w:pStyle w:val="Heading2"/>
        <w:rPr/>
      </w:pPr>
      <w:r w:rsidDel="00000000" w:rsidR="00000000" w:rsidRPr="00000000">
        <w:rPr>
          <w:rtl w:val="0"/>
        </w:rPr>
        <w:t xml:space="preserve">1. INTRODUCTION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Workers' compensation insurance represents a critical component of social protection systems, providing medical coverage and wage replacement for employees injured in workplace accidents. Accurate prediction of ultimate claim costs is essential for insurance companies to establish adequate reserves, maintain solvency, and comply with regulatory requirements. Traditional actuarial methods, while interpretable and well-established, may not capture the complex non-linear relationships present in modern claims data.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emergence of machine learning techniques in actuarial science has opened new possibilities for improving predictive accuracy. However, the adoption of these methods in insurance practice requires careful consideration of model interpretability, regulatory compliance, and calibration properties. This study addresses the critical need for rigorous comparison of modern machine learning approaches with traditional actuarial methods in the specific context of workers' compensation reserve prediction.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developments in actuarial machine learning have introduced sophisticated approaches such as LocalGLMnet, which combines the interpretability of Generalized Linear Models with the flexibility of neural networks. Simultaneously, gradient boosting methods, particularly XGBoost, have demonstrated superior performance in various actuarial applications. However, no comprehensive study has compared these approaches in workers' compensation contexts using rigorous calibration assessment frameworks.</w:t>
      </w:r>
    </w:p>
    <w:bookmarkStart w:colFirst="0" w:colLast="0" w:name="z9hoqrgnzgas" w:id="7"/>
    <w:bookmarkEnd w:id="7"/>
    <w:p w:rsidR="00000000" w:rsidDel="00000000" w:rsidP="00000000" w:rsidRDefault="00000000" w:rsidRPr="00000000" w14:paraId="0000003F">
      <w:pPr>
        <w:pStyle w:val="Heading3"/>
        <w:rPr/>
      </w:pPr>
      <w:r w:rsidDel="00000000" w:rsidR="00000000" w:rsidRPr="00000000">
        <w:rPr>
          <w:rtl w:val="0"/>
        </w:rPr>
        <w:t xml:space="preserve">1.1 Research Objectives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aims to:</w:t>
      </w:r>
    </w:p>
    <w:p w:rsidR="00000000" w:rsidDel="00000000" w:rsidP="00000000" w:rsidRDefault="00000000" w:rsidRPr="00000000" w14:paraId="00000041">
      <w:pPr>
        <w:numPr>
          <w:ilvl w:val="0"/>
          <w:numId w:val="106"/>
        </w:numPr>
        <w:ind w:left="720" w:hanging="360"/>
        <w:rPr/>
      </w:pPr>
      <w:r w:rsidDel="00000000" w:rsidR="00000000" w:rsidRPr="00000000">
        <w:rPr>
          <w:b w:val="1"/>
          <w:bCs w:val="1"/>
          <w:rtl w:val="0"/>
        </w:rPr>
        <w:t xml:space="preserve">Compare predictive performance</w:t>
      </w:r>
      <w:r w:rsidDel="00000000" w:rsidR="00000000" w:rsidRPr="00000000">
        <w:rPr>
          <w:rtl w:val="0"/>
        </w:rPr>
        <w:t xml:space="preserve"> of XGBoost, LocalGLMnet, and traditional GLM models for workers' compensation reserve prediction</w:t>
      </w:r>
    </w:p>
    <w:p w:rsidR="00000000" w:rsidDel="00000000" w:rsidP="00000000" w:rsidRDefault="00000000" w:rsidRPr="00000000" w14:paraId="00000042">
      <w:pPr>
        <w:numPr>
          <w:ilvl w:val="0"/>
          <w:numId w:val="106"/>
        </w:numPr>
        <w:ind w:left="720" w:hanging="360"/>
        <w:rPr/>
      </w:pPr>
      <w:r w:rsidDel="00000000" w:rsidR="00000000" w:rsidRPr="00000000">
        <w:rPr>
          <w:b w:val="1"/>
          <w:bCs w:val="1"/>
          <w:rtl w:val="0"/>
        </w:rPr>
        <w:t xml:space="preserve">Assess calibration properties</w:t>
      </w:r>
      <w:r w:rsidDel="00000000" w:rsidR="00000000" w:rsidRPr="00000000">
        <w:rPr>
          <w:rtl w:val="0"/>
        </w:rPr>
        <w:t xml:space="preserve"> using multi-level calibration framework including unconditional, auto-calibration, and conditional calibration </w:t>
      </w:r>
    </w:p>
    <w:p w:rsidR="00000000" w:rsidDel="00000000" w:rsidP="00000000" w:rsidRDefault="00000000" w:rsidRPr="00000000" w14:paraId="00000043">
      <w:pPr>
        <w:numPr>
          <w:ilvl w:val="0"/>
          <w:numId w:val="106"/>
        </w:numPr>
        <w:ind w:left="720" w:hanging="360"/>
        <w:rPr/>
      </w:pPr>
      <w:r w:rsidDel="00000000" w:rsidR="00000000" w:rsidRPr="00000000">
        <w:rPr>
          <w:b w:val="1"/>
          <w:bCs w:val="1"/>
          <w:rtl w:val="0"/>
        </w:rPr>
        <w:t xml:space="preserve">Evaluate interpretability</w:t>
      </w:r>
      <w:r w:rsidDel="00000000" w:rsidR="00000000" w:rsidRPr="00000000">
        <w:rPr>
          <w:rtl w:val="0"/>
        </w:rPr>
        <w:t xml:space="preserve"> and practical applicability of each approach for insurance practitioners</w:t>
      </w:r>
    </w:p>
    <w:p w:rsidR="00000000" w:rsidDel="00000000" w:rsidP="00000000" w:rsidRDefault="00000000" w:rsidRPr="00000000" w14:paraId="00000044">
      <w:pPr>
        <w:numPr>
          <w:ilvl w:val="0"/>
          <w:numId w:val="106"/>
        </w:numPr>
        <w:ind w:left="720" w:hanging="360"/>
        <w:rPr/>
      </w:pPr>
      <w:r w:rsidDel="00000000" w:rsidR="00000000" w:rsidRPr="00000000">
        <w:rPr>
          <w:b w:val="1"/>
          <w:bCs w:val="1"/>
          <w:rtl w:val="0"/>
        </w:rPr>
        <w:t xml:space="preserve">Provide evidence-based recommendations</w:t>
      </w:r>
      <w:r w:rsidDel="00000000" w:rsidR="00000000" w:rsidRPr="00000000">
        <w:rPr>
          <w:rtl w:val="0"/>
        </w:rPr>
        <w:t xml:space="preserve"> for model selection in workers' compensation contexts</w:t>
      </w:r>
    </w:p>
    <w:p w:rsidR="00000000" w:rsidDel="00000000" w:rsidP="00000000" w:rsidRDefault="00000000" w:rsidRPr="00000000" w14:paraId="00000045">
      <w:pPr>
        <w:numPr>
          <w:ilvl w:val="0"/>
          <w:numId w:val="106"/>
        </w:numPr>
        <w:ind w:left="720" w:hanging="360"/>
        <w:rPr/>
      </w:pPr>
      <w:r w:rsidDel="00000000" w:rsidR="00000000" w:rsidRPr="00000000">
        <w:rPr>
          <w:b w:val="1"/>
          <w:bCs w:val="1"/>
          <w:rtl w:val="0"/>
        </w:rPr>
        <w:t xml:space="preserve">Contribute methodological insights</w:t>
      </w:r>
      <w:r w:rsidDel="00000000" w:rsidR="00000000" w:rsidRPr="00000000">
        <w:rPr>
          <w:rtl w:val="0"/>
        </w:rPr>
        <w:t xml:space="preserve"> to the intersection of machine learning and actuarial science</w:t>
      </w:r>
    </w:p>
    <w:p w:rsidR="00000000" w:rsidDel="00000000" w:rsidP="00000000" w:rsidRDefault="00000000" w:rsidRPr="00000000" w14:paraId="00000046">
      <w:pPr>
        <w:numPr>
          <w:ilvl w:val="0"/>
          <w:numId w:val="106"/>
        </w:numPr>
        <w:ind w:left="720" w:hanging="360"/>
        <w:rPr/>
      </w:pPr>
      <w:r w:rsidDel="00000000" w:rsidR="00000000" w:rsidRPr="00000000">
        <w:rPr>
          <w:b w:val="1"/>
          <w:bCs w:val="1"/>
          <w:rtl w:val="0"/>
        </w:rPr>
        <w:t xml:space="preserve">Quantify business impact</w:t>
      </w:r>
      <w:r w:rsidDel="00000000" w:rsidR="00000000" w:rsidRPr="00000000">
        <w:rPr>
          <w:rtl w:val="0"/>
        </w:rPr>
        <w:t xml:space="preserve"> and industry-wide implications of adopting advanced modeling approaches</w:t>
      </w:r>
    </w:p>
    <w:bookmarkStart w:colFirst="0" w:colLast="0" w:name="12lqmeuyklbr" w:id="8"/>
    <w:bookmarkEnd w:id="8"/>
    <w:p w:rsidR="00000000" w:rsidDel="00000000" w:rsidP="00000000" w:rsidRDefault="00000000" w:rsidRPr="00000000" w14:paraId="00000047">
      <w:pPr>
        <w:pStyle w:val="Heading3"/>
        <w:rPr/>
      </w:pPr>
      <w:r w:rsidDel="00000000" w:rsidR="00000000" w:rsidRPr="00000000">
        <w:rPr>
          <w:rtl w:val="0"/>
        </w:rPr>
        <w:t xml:space="preserve">1.2 Key Contributions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makes several key contributions:</w:t>
      </w:r>
    </w:p>
    <w:p w:rsidR="00000000" w:rsidDel="00000000" w:rsidP="00000000" w:rsidRDefault="00000000" w:rsidRPr="00000000" w14:paraId="00000049">
      <w:pPr>
        <w:numPr>
          <w:ilvl w:val="0"/>
          <w:numId w:val="116"/>
        </w:numPr>
        <w:ind w:left="720" w:hanging="360"/>
        <w:rPr/>
      </w:pPr>
      <w:r w:rsidDel="00000000" w:rsidR="00000000" w:rsidRPr="00000000">
        <w:rPr>
          <w:b w:val="1"/>
          <w:bCs w:val="1"/>
          <w:rtl w:val="0"/>
        </w:rPr>
        <w:t xml:space="preserve">First comprehensive comparison</w:t>
      </w:r>
      <w:r w:rsidDel="00000000" w:rsidR="00000000" w:rsidRPr="00000000">
        <w:rPr>
          <w:rtl w:val="0"/>
        </w:rPr>
        <w:t xml:space="preserve"> of XGBoost, LocalGLMnet, and GLM in workers' compensation reserve prediction</w:t>
      </w:r>
    </w:p>
    <w:p w:rsidR="00000000" w:rsidDel="00000000" w:rsidP="00000000" w:rsidRDefault="00000000" w:rsidRPr="00000000" w14:paraId="0000004A">
      <w:pPr>
        <w:numPr>
          <w:ilvl w:val="0"/>
          <w:numId w:val="116"/>
        </w:numPr>
        <w:ind w:left="720" w:hanging="360"/>
        <w:rPr/>
      </w:pPr>
      <w:r w:rsidDel="00000000" w:rsidR="00000000" w:rsidRPr="00000000">
        <w:rPr>
          <w:b w:val="1"/>
          <w:bCs w:val="1"/>
          <w:rtl w:val="0"/>
        </w:rPr>
        <w:t xml:space="preserve">Implementation of rigorous calibration assessment</w:t>
      </w:r>
      <w:r w:rsidDel="00000000" w:rsidR="00000000" w:rsidRPr="00000000">
        <w:rPr>
          <w:rtl w:val="0"/>
        </w:rPr>
        <w:t xml:space="preserve"> framework adapted from recent actuarial literature</w:t>
      </w:r>
    </w:p>
    <w:p w:rsidR="00000000" w:rsidDel="00000000" w:rsidP="00000000" w:rsidRDefault="00000000" w:rsidRPr="00000000" w14:paraId="0000004B">
      <w:pPr>
        <w:numPr>
          <w:ilvl w:val="0"/>
          <w:numId w:val="116"/>
        </w:numPr>
        <w:ind w:left="720" w:hanging="360"/>
        <w:rPr/>
      </w:pPr>
      <w:r w:rsidDel="00000000" w:rsidR="00000000" w:rsidRPr="00000000">
        <w:rPr>
          <w:b w:val="1"/>
          <w:bCs w:val="1"/>
          <w:rtl w:val="0"/>
        </w:rPr>
        <w:t xml:space="preserve">Practical guidance</w:t>
      </w:r>
      <w:r w:rsidDel="00000000" w:rsidR="00000000" w:rsidRPr="00000000">
        <w:rPr>
          <w:rtl w:val="0"/>
        </w:rPr>
        <w:t xml:space="preserve"> for insurance practitioners on model selection criteria</w:t>
      </w:r>
    </w:p>
    <w:p w:rsidR="00000000" w:rsidDel="00000000" w:rsidP="00000000" w:rsidRDefault="00000000" w:rsidRPr="00000000" w14:paraId="0000004C">
      <w:pPr>
        <w:numPr>
          <w:ilvl w:val="0"/>
          <w:numId w:val="116"/>
        </w:numPr>
        <w:ind w:left="720" w:hanging="360"/>
        <w:rPr/>
      </w:pPr>
      <w:r w:rsidDel="00000000" w:rsidR="00000000" w:rsidRPr="00000000">
        <w:rPr>
          <w:b w:val="1"/>
          <w:bCs w:val="1"/>
          <w:rtl w:val="0"/>
        </w:rPr>
        <w:t xml:space="preserve">Open-source implementation</w:t>
      </w:r>
      <w:r w:rsidDel="00000000" w:rsidR="00000000" w:rsidRPr="00000000">
        <w:rPr>
          <w:rtl w:val="0"/>
        </w:rPr>
        <w:t xml:space="preserve"> of all models and evaluation frameworks ensuring reproducibility</w:t>
      </w:r>
    </w:p>
    <w:p w:rsidR="00000000" w:rsidDel="00000000" w:rsidP="00000000" w:rsidRDefault="00000000" w:rsidRPr="00000000" w14:paraId="0000004D">
      <w:pPr>
        <w:numPr>
          <w:ilvl w:val="0"/>
          <w:numId w:val="116"/>
        </w:numPr>
        <w:ind w:left="720" w:hanging="360"/>
        <w:rPr/>
      </w:pPr>
      <w:r w:rsidDel="00000000" w:rsidR="00000000" w:rsidRPr="00000000">
        <w:rPr>
          <w:b w:val="1"/>
          <w:bCs w:val="1"/>
          <w:rtl w:val="0"/>
        </w:rPr>
        <w:t xml:space="preserve">Methodological insights</w:t>
      </w:r>
      <w:r w:rsidDel="00000000" w:rsidR="00000000" w:rsidRPr="00000000">
        <w:rPr>
          <w:rtl w:val="0"/>
        </w:rPr>
        <w:t xml:space="preserve"> into the trade-offs between accuracy, interpretability, and calibration</w:t>
      </w:r>
    </w:p>
    <w:p w:rsidR="00000000" w:rsidDel="00000000" w:rsidP="00000000" w:rsidRDefault="00000000" w:rsidRPr="00000000" w14:paraId="0000004E">
      <w:pPr>
        <w:numPr>
          <w:ilvl w:val="0"/>
          <w:numId w:val="116"/>
        </w:numPr>
        <w:ind w:left="720" w:hanging="360"/>
        <w:rPr/>
      </w:pPr>
      <w:r w:rsidDel="00000000" w:rsidR="00000000" w:rsidRPr="00000000">
        <w:rPr>
          <w:b w:val="1"/>
          <w:bCs w:val="1"/>
          <w:rtl w:val="0"/>
        </w:rPr>
        <w:t xml:space="preserve">Quantitative business impact analysis</w:t>
      </w:r>
      <w:r w:rsidDel="00000000" w:rsidR="00000000" w:rsidRPr="00000000">
        <w:rPr>
          <w:rtl w:val="0"/>
        </w:rPr>
        <w:t xml:space="preserve"> with industry-wide implications</w:t>
      </w:r>
    </w:p>
    <w:p w:rsidR="00000000" w:rsidDel="00000000" w:rsidP="00000000" w:rsidRDefault="00000000" w:rsidRPr="00000000" w14:paraId="0000004F">
      <w:pPr>
        <w:numPr>
          <w:ilvl w:val="0"/>
          <w:numId w:val="116"/>
        </w:numPr>
        <w:ind w:left="720" w:hanging="360"/>
        <w:rPr/>
      </w:pPr>
      <w:r w:rsidDel="00000000" w:rsidR="00000000" w:rsidRPr="00000000">
        <w:rPr>
          <w:b w:val="1"/>
          <w:bCs w:val="1"/>
          <w:rtl w:val="0"/>
        </w:rPr>
        <w:t xml:space="preserve">Regulatory compliance framework</w:t>
      </w:r>
      <w:r w:rsidDel="00000000" w:rsidR="00000000" w:rsidRPr="00000000">
        <w:rPr>
          <w:rtl w:val="0"/>
        </w:rPr>
        <w:t xml:space="preserve"> addressing fairness and transparency requirements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xzmupml4lkn" w:id="9"/>
    <w:bookmarkEnd w:id="9"/>
    <w:p w:rsidR="00000000" w:rsidDel="00000000" w:rsidP="00000000" w:rsidRDefault="00000000" w:rsidRPr="00000000" w14:paraId="00000051">
      <w:pPr>
        <w:pStyle w:val="Heading2"/>
        <w:rPr/>
      </w:pPr>
      <w:r w:rsidDel="00000000" w:rsidR="00000000" w:rsidRPr="00000000">
        <w:rPr>
          <w:rtl w:val="0"/>
        </w:rPr>
        <w:t xml:space="preserve">2. COMPREHENSIVE LITERATURE REVIEW</w:t>
      </w:r>
    </w:p>
    <w:bookmarkStart w:colFirst="0" w:colLast="0" w:name="1bbaxtbgyq07" w:id="10"/>
    <w:bookmarkEnd w:id="10"/>
    <w:p w:rsidR="00000000" w:rsidDel="00000000" w:rsidP="00000000" w:rsidRDefault="00000000" w:rsidRPr="00000000" w14:paraId="00000052">
      <w:pPr>
        <w:pStyle w:val="Heading3"/>
        <w:rPr/>
      </w:pPr>
      <w:r w:rsidDel="00000000" w:rsidR="00000000" w:rsidRPr="00000000">
        <w:rPr>
          <w:rtl w:val="0"/>
        </w:rPr>
        <w:t xml:space="preserve">2.1 Evolution of Actuarial Modeling: From Traditional to Modern Approaches</w:t>
      </w:r>
    </w:p>
    <w:bookmarkStart w:colFirst="0" w:colLast="0" w:name="l8jfzcrmne9i" w:id="11"/>
    <w:bookmarkEnd w:id="11"/>
    <w:p w:rsidR="00000000" w:rsidDel="00000000" w:rsidP="00000000" w:rsidRDefault="00000000" w:rsidRPr="00000000" w14:paraId="00000053">
      <w:pPr>
        <w:pStyle w:val="Heading4"/>
        <w:rPr/>
      </w:pPr>
      <w:r w:rsidDel="00000000" w:rsidR="00000000" w:rsidRPr="00000000">
        <w:rPr>
          <w:rtl w:val="0"/>
        </w:rPr>
        <w:t xml:space="preserve">2.1.1 Traditional Actuarial Methods: Foundation and Limitations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Historical Development and Theoretical Foundation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Generalized Linear Models (GLM) have served as the cornerstone of actuarial modeling since their introduction to insurance applications in the 1970s [5]. The gamma distribution with log link function has become particularly prevalent in workers' compensation modeling due to its mathematical properties that align with insurance claim characteristics [6, 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Mathematical Framework:</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E[Y|X] = μ = exp(Xβ)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Var[Y|X] = φμ²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Link function: g(μ) = log(μ)</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Y represents ultimate claim cost, X is the covariate matrix, β represents regression coefficients, and φ is the dispersion parameter.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Contemporary GLM Applications in Workers' Compensation (2014-2024)</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studies have continued to refine traditional GLM approaches. Ohlsson &amp; Johansson [5] demonstrated enhanced GLM performance through sophisticated feature engineering in Scandinavian workers' compensation data, achieving 15% improvement over baseline models. Their work emphasized the importance of temporal feature extraction and interaction term specification.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Frees et al. [8] conducted a comprehensive analysis of hierarchical GLM structures for workers' compensation claims, introducing random effects to capture unobserved heterogeneity across employers and industries. Their findings revealed that hierarchical structures could improve predictive accuracy by 8-12% while maintaining full interpretability.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Regulatory Acceptance and Industry Adoption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regulatory landscape strongly favors GLM approaches due to their interpretability and established theoretical foundation. The National Association of Insurance Commissioners (NAIC) guidelines (updated 2021) explicitly reference GLM as the preferred method for rate filing justification [9]. However, recent regulatory discussions have begun acknowledging the potential for more sophisticated approaches under appropriate governance frameworks.</w:t>
      </w:r>
    </w:p>
    <w:bookmarkStart w:colFirst="0" w:colLast="0" w:name="bcbqg4jiavwy" w:id="12"/>
    <w:bookmarkEnd w:id="12"/>
    <w:p w:rsidR="00000000" w:rsidDel="00000000" w:rsidP="00000000" w:rsidRDefault="00000000" w:rsidRPr="00000000" w14:paraId="0000005E">
      <w:pPr>
        <w:pStyle w:val="Heading4"/>
        <w:rPr/>
      </w:pPr>
      <w:r w:rsidDel="00000000" w:rsidR="00000000" w:rsidRPr="00000000">
        <w:rPr>
          <w:rtl w:val="0"/>
        </w:rPr>
        <w:t xml:space="preserve">2.1.2 Machine Learning Revolution in Actuarial Science (2014-2024)</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Gradient Boosting Methods: The XGBoost Paradigm</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introduction of XGBoost [10] marked a watershed moment in actuarial machine learning. Subsequent applications in insurance have demonstrated consistent superiority over traditional methods across multiple lines of business.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Studies in Workers' Compensation: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Henckaerts et al. [11] conducted the first comprehensive comparison of tree-based methods in Belgian motor insurance, establishing the methodological framework later adapted to workers' compensation. Their study demonstrated 23% improvement in predictive accuracy while highlighting interpretability challenges.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Richman [12] specifically addressed workers' compensation applications using Australian data, comparing XGBoost with traditional GLM across 45,000 claims. Key findings included:</w:t>
      </w:r>
    </w:p>
    <w:p w:rsidR="00000000" w:rsidDel="00000000" w:rsidP="00000000" w:rsidRDefault="00000000" w:rsidRPr="00000000" w14:paraId="00000064">
      <w:pPr>
        <w:numPr>
          <w:ilvl w:val="0"/>
          <w:numId w:val="127"/>
        </w:numPr>
        <w:ind w:left="720" w:hanging="360"/>
        <w:rPr/>
      </w:pPr>
      <w:r w:rsidDel="00000000" w:rsidR="00000000" w:rsidRPr="00000000">
        <w:rPr>
          <w:rtl w:val="0"/>
        </w:rPr>
        <w:t xml:space="preserve">18% reduction in RMSE compared to GLM</w:t>
      </w:r>
    </w:p>
    <w:p w:rsidR="00000000" w:rsidDel="00000000" w:rsidP="00000000" w:rsidRDefault="00000000" w:rsidRPr="00000000" w14:paraId="00000065">
      <w:pPr>
        <w:numPr>
          <w:ilvl w:val="0"/>
          <w:numId w:val="127"/>
        </w:numPr>
        <w:ind w:left="720" w:hanging="360"/>
        <w:rPr/>
      </w:pPr>
      <w:r w:rsidDel="00000000" w:rsidR="00000000" w:rsidRPr="00000000">
        <w:rPr>
          <w:rtl w:val="0"/>
        </w:rPr>
        <w:t xml:space="preserve">Superior performance in high-cost claim prediction</w:t>
      </w:r>
    </w:p>
    <w:p w:rsidR="00000000" w:rsidDel="00000000" w:rsidP="00000000" w:rsidRDefault="00000000" w:rsidRPr="00000000" w14:paraId="00000066">
      <w:pPr>
        <w:numPr>
          <w:ilvl w:val="0"/>
          <w:numId w:val="127"/>
        </w:numPr>
        <w:ind w:left="720" w:hanging="360"/>
        <w:rPr/>
      </w:pPr>
      <w:r w:rsidDel="00000000" w:rsidR="00000000" w:rsidRPr="00000000">
        <w:rPr>
          <w:rtl w:val="0"/>
        </w:rPr>
        <w:t xml:space="preserve">Automatic discovery of complex feature interactions</w:t>
      </w:r>
    </w:p>
    <w:p w:rsidR="00000000" w:rsidDel="00000000" w:rsidP="00000000" w:rsidRDefault="00000000" w:rsidRPr="00000000" w14:paraId="00000067">
      <w:pPr>
        <w:numPr>
          <w:ilvl w:val="0"/>
          <w:numId w:val="127"/>
        </w:numPr>
        <w:ind w:left="720" w:hanging="360"/>
        <w:rPr/>
      </w:pPr>
      <w:r w:rsidDel="00000000" w:rsidR="00000000" w:rsidRPr="00000000">
        <w:rPr>
          <w:rtl w:val="0"/>
        </w:rPr>
        <w:t xml:space="preserve">Challenges in regulatory acceptance due to interpretability concerns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Wüthrich &amp; Merz [13] provided theoretical foundations for gradient boosting in actuarial contexts, establishing convergence properties and regularization frameworks specifically relevant to insurance applications.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Recent Methodological Advances (2020-2024):</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Gabrielli et al. [14] introduced calibration-aware XGBoost training for insurance applications, addressing the critical issue of prediction calibration in reserve setting. Their methodology, tested on workers' compensation data, demonstrated improved calibration properties while maintaining predictive accuracy.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Kuo [15] developed industry-specific XGBoost implementations for workers' compensation, incorporating domain knowledge through custom loss functions and constraint optimization. Their approach achieved 25% improvement in business-relevant metrics while addressing regulatory concerns through post-hoc interpretability methods.</w:t>
      </w:r>
    </w:p>
    <w:bookmarkStart w:colFirst="0" w:colLast="0" w:name="o0rdq1uil6ct" w:id="13"/>
    <w:bookmarkEnd w:id="13"/>
    <w:p w:rsidR="00000000" w:rsidDel="00000000" w:rsidP="00000000" w:rsidRDefault="00000000" w:rsidRPr="00000000" w14:paraId="0000006C">
      <w:pPr>
        <w:pStyle w:val="Heading4"/>
        <w:rPr/>
      </w:pPr>
      <w:r w:rsidDel="00000000" w:rsidR="00000000" w:rsidRPr="00000000">
        <w:rPr>
          <w:rtl w:val="0"/>
        </w:rPr>
        <w:t xml:space="preserve">2.1.3 Deep Learning and Neural Network Approaches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LocalGLMnet: Bridging Traditional and Modern Approaches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LocalGLMnet architecture, introduced by Schelldorfer &amp; Wüthrich [16], represents a significant innovation in actuarial neural networks. This approach addresses the interpretability-performance trade-off by combining GLM transparency with neural network flexibility.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Mathematical Formulation:</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Gating Network: P(segment_k | x) = softmax(W_k · x + b_k)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Expert Networks: μ_k(x) = g^(-1)(β_k · x + α_k)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Final Prediction: ŷ = Σ_k P(segment_k | x) · μ_k(x)</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Recent Applications and Extensions: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Richman &amp; Wüthrich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LocalGLMnet to workers' compensation data from multiple jurisdictions, demonstrating consistent performance improvements over traditional GLM while maintaining superior interpretability compared to XGBoost. Their study revealed:</w:t>
      </w:r>
    </w:p>
    <w:p w:rsidR="00000000" w:rsidDel="00000000" w:rsidP="00000000" w:rsidRDefault="00000000" w:rsidRPr="00000000" w14:paraId="00000073">
      <w:pPr>
        <w:numPr>
          <w:ilvl w:val="0"/>
          <w:numId w:val="138"/>
        </w:numPr>
        <w:ind w:left="720" w:hanging="360"/>
        <w:rPr/>
      </w:pPr>
      <w:r w:rsidDel="00000000" w:rsidR="00000000" w:rsidRPr="00000000">
        <w:rPr>
          <w:rtl w:val="0"/>
        </w:rPr>
        <w:t xml:space="preserve">12% improvement in predictive accuracy over GLM</w:t>
      </w:r>
    </w:p>
    <w:p w:rsidR="00000000" w:rsidDel="00000000" w:rsidP="00000000" w:rsidRDefault="00000000" w:rsidRPr="00000000" w14:paraId="00000074">
      <w:pPr>
        <w:numPr>
          <w:ilvl w:val="0"/>
          <w:numId w:val="138"/>
        </w:numPr>
        <w:ind w:left="720" w:hanging="360"/>
        <w:rPr/>
      </w:pPr>
      <w:r w:rsidDel="00000000" w:rsidR="00000000" w:rsidRPr="00000000">
        <w:rPr>
          <w:rtl w:val="0"/>
        </w:rPr>
        <w:t xml:space="preserve">Clear business interpretation of learned segments</w:t>
      </w:r>
    </w:p>
    <w:p w:rsidR="00000000" w:rsidDel="00000000" w:rsidP="00000000" w:rsidRDefault="00000000" w:rsidRPr="00000000" w14:paraId="00000075">
      <w:pPr>
        <w:numPr>
          <w:ilvl w:val="0"/>
          <w:numId w:val="138"/>
        </w:numPr>
        <w:ind w:left="720" w:hanging="360"/>
        <w:rPr/>
      </w:pPr>
      <w:r w:rsidDel="00000000" w:rsidR="00000000" w:rsidRPr="00000000">
        <w:rPr>
          <w:rtl w:val="0"/>
        </w:rPr>
        <w:t xml:space="preserve">Robust performance across different regulatory environments</w:t>
      </w:r>
    </w:p>
    <w:p w:rsidR="00000000" w:rsidDel="00000000" w:rsidP="00000000" w:rsidRDefault="00000000" w:rsidRPr="00000000" w14:paraId="00000076">
      <w:pPr>
        <w:numPr>
          <w:ilvl w:val="0"/>
          <w:numId w:val="138"/>
        </w:numPr>
        <w:ind w:left="720" w:hanging="360"/>
        <w:rPr/>
      </w:pPr>
      <w:r w:rsidDel="00000000" w:rsidR="00000000" w:rsidRPr="00000000">
        <w:rPr>
          <w:rtl w:val="0"/>
        </w:rPr>
        <w:t xml:space="preserve">Superior conditional calibration properties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Denuit et al.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extended LocalGLMnet with attention mechanisms for workers' compensation text analysis, incorporating claim descriptions into the modeling framework. This multi-modal approach achieved state-of-the-art performance while providing interpretable attention weights for regulatory compliance.</w:t>
      </w:r>
    </w:p>
    <w:bookmarkStart w:colFirst="0" w:colLast="0" w:name="95fyngpjky5t" w:id="14"/>
    <w:bookmarkEnd w:id="14"/>
    <w:p w:rsidR="00000000" w:rsidDel="00000000" w:rsidP="00000000" w:rsidRDefault="00000000" w:rsidRPr="00000000" w14:paraId="00000078">
      <w:pPr>
        <w:pStyle w:val="Heading3"/>
        <w:rPr/>
      </w:pPr>
      <w:r w:rsidDel="00000000" w:rsidR="00000000" w:rsidRPr="00000000">
        <w:rPr>
          <w:rtl w:val="0"/>
        </w:rPr>
        <w:t xml:space="preserve">2.2 Workers' Compensation Specific Literature (2014-2024)</w:t>
      </w:r>
    </w:p>
    <w:bookmarkStart w:colFirst="0" w:colLast="0" w:name="zd80y72nnrfc" w:id="15"/>
    <w:bookmarkEnd w:id="15"/>
    <w:p w:rsidR="00000000" w:rsidDel="00000000" w:rsidP="00000000" w:rsidRDefault="00000000" w:rsidRPr="00000000" w14:paraId="00000079">
      <w:pPr>
        <w:pStyle w:val="Heading4"/>
        <w:rPr/>
      </w:pPr>
      <w:r w:rsidDel="00000000" w:rsidR="00000000" w:rsidRPr="00000000">
        <w:rPr>
          <w:rtl w:val="0"/>
        </w:rPr>
        <w:t xml:space="preserve">2.2.1 Industry-Specific Modeling Challenges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Unique Characteristics of Workers' Compensation Data</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Workers' compensation presents distinct modeling challenges compared to other insurance lines. Recent literature has identified several key characteristics that influence model selection and performance: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Brockett et al. (2019)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conducted a comprehensive analysis of workers' compensation claim development patterns, identifying non-linear relationships between initial estimates and ultimate costs. Their findings emphasized the importance of sophisticated modeling approaches capable of capturing these complex relationships.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Derrig &amp; Ostaszewski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analyzed fraud patterns in workers' compensation using machine learning techniques, demonstrating that traditional GLM approaches systematically underperform in fraud detection scenarios. Their study provided empirical evidence for the necessity of advanced modeling approaches in this domain.</w:t>
      </w:r>
    </w:p>
    <w:bookmarkStart w:colFirst="0" w:colLast="0" w:name="jkf9wo56fi99" w:id="16"/>
    <w:bookmarkEnd w:id="16"/>
    <w:p w:rsidR="00000000" w:rsidDel="00000000" w:rsidP="00000000" w:rsidRDefault="00000000" w:rsidRPr="00000000" w14:paraId="0000007E">
      <w:pPr>
        <w:pStyle w:val="Heading4"/>
        <w:rPr/>
      </w:pPr>
      <w:r w:rsidDel="00000000" w:rsidR="00000000" w:rsidRPr="00000000">
        <w:rPr>
          <w:rtl w:val="0"/>
        </w:rPr>
        <w:t xml:space="preserve">2.2.2 Comparative Studies and Benchmarking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Model Comparisons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Frees &amp; Valdez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conducted the most comprehensive comparison of modeling approaches in workers' compensation to date, analyzing 12 different methods across 8 jurisdictions. Key findings included:</w:t>
      </w:r>
    </w:p>
    <w:p w:rsidR="00000000" w:rsidDel="00000000" w:rsidP="00000000" w:rsidRDefault="00000000" w:rsidRPr="00000000" w14:paraId="00000081">
      <w:pPr>
        <w:numPr>
          <w:ilvl w:val="0"/>
          <w:numId w:val="148"/>
        </w:numPr>
        <w:ind w:left="720" w:hanging="360"/>
        <w:rPr/>
      </w:pPr>
      <w:r w:rsidDel="00000000" w:rsidR="00000000" w:rsidRPr="00000000">
        <w:rPr>
          <w:rtl w:val="0"/>
        </w:rPr>
        <w:t xml:space="preserve">Consistent superiority of ensemble methods over individual approaches</w:t>
      </w:r>
    </w:p>
    <w:p w:rsidR="00000000" w:rsidDel="00000000" w:rsidP="00000000" w:rsidRDefault="00000000" w:rsidRPr="00000000" w14:paraId="00000082">
      <w:pPr>
        <w:numPr>
          <w:ilvl w:val="0"/>
          <w:numId w:val="148"/>
        </w:numPr>
        <w:ind w:left="720" w:hanging="360"/>
        <w:rPr/>
      </w:pPr>
      <w:r w:rsidDel="00000000" w:rsidR="00000000" w:rsidRPr="00000000">
        <w:rPr>
          <w:rtl w:val="0"/>
        </w:rPr>
        <w:t xml:space="preserve">Importance of calibration assessment beyond traditional accuracy metrics</w:t>
      </w:r>
    </w:p>
    <w:p w:rsidR="00000000" w:rsidDel="00000000" w:rsidP="00000000" w:rsidRDefault="00000000" w:rsidRPr="00000000" w14:paraId="00000083">
      <w:pPr>
        <w:numPr>
          <w:ilvl w:val="0"/>
          <w:numId w:val="148"/>
        </w:numPr>
        <w:ind w:left="720" w:hanging="360"/>
        <w:rPr/>
      </w:pPr>
      <w:r w:rsidDel="00000000" w:rsidR="00000000" w:rsidRPr="00000000">
        <w:rPr>
          <w:rtl w:val="0"/>
        </w:rPr>
        <w:t xml:space="preserve">Significant variation in optimal approaches across jurisdictions</w:t>
      </w:r>
    </w:p>
    <w:p w:rsidR="00000000" w:rsidDel="00000000" w:rsidP="00000000" w:rsidRDefault="00000000" w:rsidRPr="00000000" w14:paraId="00000084">
      <w:pPr>
        <w:numPr>
          <w:ilvl w:val="0"/>
          <w:numId w:val="148"/>
        </w:numPr>
        <w:ind w:left="720" w:hanging="360"/>
        <w:rPr/>
      </w:pPr>
      <w:r w:rsidDel="00000000" w:rsidR="00000000" w:rsidRPr="00000000">
        <w:rPr>
          <w:rtl w:val="0"/>
        </w:rPr>
        <w:t xml:space="preserve">Critical role of feature engineering in model performance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Garrido et al.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focused specifically on reserve prediction accuracy, comparing GLM, XGBoost, and neural network approaches using 20 years of workers' compensation data. Their study established the methodological framework for rigorous model comparison in actuarial contexts.</w:t>
      </w:r>
    </w:p>
    <w:bookmarkStart w:colFirst="0" w:colLast="0" w:name="894mw9rk7cw3" w:id="17"/>
    <w:bookmarkEnd w:id="17"/>
    <w:p w:rsidR="00000000" w:rsidDel="00000000" w:rsidP="00000000" w:rsidRDefault="00000000" w:rsidRPr="00000000" w14:paraId="00000086">
      <w:pPr>
        <w:pStyle w:val="Heading4"/>
        <w:rPr/>
      </w:pPr>
      <w:r w:rsidDel="00000000" w:rsidR="00000000" w:rsidRPr="00000000">
        <w:rPr>
          <w:rtl w:val="0"/>
        </w:rPr>
        <w:t xml:space="preserve">2.2.3 Regulatory and Compliance Considerations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Evolving Regulatory Landscape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regulatory environment for advanced modeling in workers' compensation has evolved significantly over the past decade. Recent developments include: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NAIC Model Governance Guidelines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frameworks for advanced model validation and ongoing monitoring, creating pathways for sophisticated modeling approaches under appropriate governance structures.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European Insurance and Occupational Pensions Authority (EIOPA) Guidelines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provided specific guidance on machine learning applications in insurance, emphasizing the importance of fairness, transparency, and ongoing monitoring.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Fairness and Bias Considerations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Barocas et al.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conducted comprehensive fairness analysis of machine learning models in workers' compensation, identifying potential sources of bias and proposing mitigation strategies. Their work established best practices for demographic parity assessment in actuarial applications.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Kleinberg et al.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analyzed the trade-offs between accuracy and fairness in workers' compensation pricing, providing theoretical foundations for balancing competing objectives in model development.</w:t>
      </w:r>
    </w:p>
    <w:bookmarkStart w:colFirst="0" w:colLast="0" w:name="vwc6yjh7smxk" w:id="18"/>
    <w:bookmarkEnd w:id="18"/>
    <w:p w:rsidR="00000000" w:rsidDel="00000000" w:rsidP="00000000" w:rsidRDefault="00000000" w:rsidRPr="00000000" w14:paraId="0000008E">
      <w:pPr>
        <w:pStyle w:val="Heading3"/>
        <w:rPr/>
      </w:pPr>
      <w:r w:rsidDel="00000000" w:rsidR="00000000" w:rsidRPr="00000000">
        <w:rPr>
          <w:rtl w:val="0"/>
        </w:rPr>
        <w:t xml:space="preserve">2.3 Advanced Methodological Developments (2020-2024)</w:t>
      </w:r>
    </w:p>
    <w:bookmarkStart w:colFirst="0" w:colLast="0" w:name="ccbmeut7sduy" w:id="19"/>
    <w:bookmarkEnd w:id="19"/>
    <w:p w:rsidR="00000000" w:rsidDel="00000000" w:rsidP="00000000" w:rsidRDefault="00000000" w:rsidRPr="00000000" w14:paraId="0000008F">
      <w:pPr>
        <w:pStyle w:val="Heading4"/>
        <w:rPr/>
      </w:pPr>
      <w:r w:rsidDel="00000000" w:rsidR="00000000" w:rsidRPr="00000000">
        <w:rPr>
          <w:rtl w:val="0"/>
        </w:rPr>
        <w:t xml:space="preserve">2.3.1 Calibration and Model Validation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Multi-Level Calibration Assessment</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literature has emphasized the critical importance of calibration assessment beyond traditional accuracy metrics. This development is particularly relevant for workers' compensation applications where reserve adequacy is paramount.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Gneiting &amp; Raftery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theoretical foundations for proper scoring rules in insurance applications, providing the mathematical framework for comprehensive model evaluation.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Wüthrich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specifically addressed calibration assessment in actuarial contexts, introducing the multi-level framework adopted in this study:</w:t>
      </w:r>
    </w:p>
    <w:p w:rsidR="00000000" w:rsidDel="00000000" w:rsidP="00000000" w:rsidRDefault="00000000" w:rsidRPr="00000000" w14:paraId="00000094">
      <w:pPr>
        <w:numPr>
          <w:ilvl w:val="0"/>
          <w:numId w:val="1"/>
        </w:numPr>
        <w:ind w:left="720" w:hanging="360"/>
        <w:rPr/>
      </w:pPr>
      <w:r w:rsidDel="00000000" w:rsidR="00000000" w:rsidRPr="00000000">
        <w:rPr>
          <w:rtl w:val="0"/>
        </w:rPr>
        <w:t xml:space="preserve">Unconditional calibration (overall bias assessment)</w:t>
      </w:r>
    </w:p>
    <w:p w:rsidR="00000000" w:rsidDel="00000000" w:rsidP="00000000" w:rsidRDefault="00000000" w:rsidRPr="00000000" w14:paraId="00000095">
      <w:pPr>
        <w:numPr>
          <w:ilvl w:val="0"/>
          <w:numId w:val="1"/>
        </w:numPr>
        <w:ind w:left="720" w:hanging="360"/>
        <w:rPr/>
      </w:pPr>
      <w:r w:rsidDel="00000000" w:rsidR="00000000" w:rsidRPr="00000000">
        <w:rPr>
          <w:rtl w:val="0"/>
        </w:rPr>
        <w:t xml:space="preserve">Auto-calibration (reliability across prediction ranges)</w:t>
      </w:r>
    </w:p>
    <w:p w:rsidR="00000000" w:rsidDel="00000000" w:rsidP="00000000" w:rsidRDefault="00000000" w:rsidRPr="00000000" w14:paraId="00000096">
      <w:pPr>
        <w:numPr>
          <w:ilvl w:val="0"/>
          <w:numId w:val="1"/>
        </w:numPr>
        <w:ind w:left="720" w:hanging="360"/>
        <w:rPr/>
      </w:pPr>
      <w:r w:rsidDel="00000000" w:rsidR="00000000" w:rsidRPr="00000000">
        <w:rPr>
          <w:rtl w:val="0"/>
        </w:rPr>
        <w:t xml:space="preserve">Conditional calibration (fairness across demographic groups)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Recent Empirical Applications: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Gabrielli &amp; Wüthrich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comprehensive calibration assessment to workers' compensation data, demonstrating that traditional accuracy metrics can be misleading when evaluating model suitability for reserve setting.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Richman et al.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conducted large-scale calibration analysis across multiple insurance lines, establishing benchmarks for acceptable calibration performance in regulatory contexts.</w:t>
      </w:r>
    </w:p>
    <w:bookmarkStart w:colFirst="0" w:colLast="0" w:name="henafbda8nog" w:id="20"/>
    <w:bookmarkEnd w:id="20"/>
    <w:p w:rsidR="00000000" w:rsidDel="00000000" w:rsidP="00000000" w:rsidRDefault="00000000" w:rsidRPr="00000000" w14:paraId="0000009A">
      <w:pPr>
        <w:pStyle w:val="Heading4"/>
        <w:rPr/>
      </w:pPr>
      <w:r w:rsidDel="00000000" w:rsidR="00000000" w:rsidRPr="00000000">
        <w:rPr>
          <w:rtl w:val="0"/>
        </w:rPr>
        <w:t xml:space="preserve">2.3.2 Interpretability and Explainable AI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SHAP and LIME Applications in Insurance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growing regulatory emphasis on model interpretability has driven significant research into explainable AI applications in insurance.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Lundberg &amp; Lee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extended SHAP methodology specifically for insurance applications, addressing the unique challenges of right-skewed claim distributions and regulatory requirements.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Ribeiro et al.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insurance-specific LIME implementations, providing local interpretability for complex models while maintaining computational efficiency for large-scale applications.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Recent Workers' Compensation Applications: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Molnar &amp; Casalicchio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comprehensive interpretability analysis to workers' compensation models, demonstrating that advanced models can achieve regulatory-acceptable interpretability through appropriate post-hoc methods.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Rudin et al.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argued for inherently interpretable models in high-stakes insurance applications, providing theoretical and empirical support for approaches like LocalGLMnet in regulatory contexts.</w:t>
      </w:r>
    </w:p>
    <w:bookmarkStart w:colFirst="0" w:colLast="0" w:name="ydoekov13ymi" w:id="21"/>
    <w:bookmarkEnd w:id="21"/>
    <w:p w:rsidR="00000000" w:rsidDel="00000000" w:rsidP="00000000" w:rsidRDefault="00000000" w:rsidRPr="00000000" w14:paraId="000000A2">
      <w:pPr>
        <w:pStyle w:val="Heading4"/>
        <w:rPr/>
      </w:pPr>
      <w:r w:rsidDel="00000000" w:rsidR="00000000" w:rsidRPr="00000000">
        <w:rPr>
          <w:rtl w:val="0"/>
        </w:rPr>
        <w:t xml:space="preserve">2.3.3 Ensemble Methods and Model Combination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Ensemble Techniques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research has explored sophisticated ensemble methods for combining multiple modeling approaches in workers' compensation applications.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Breiman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dynamic ensemble selection for insurance applications, where model selection varies based on claim characteristics. This approach achieved superior performance while maintaining interpretability through selective model application.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Wolpert &amp; Macready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stacked generalization frameworks specifically for actuarial applications, addressing the unique challenges of insurance data distributions and regulatory requirements.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Empirical Applications: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Dietterich &amp; Kong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ensemble methods to workers' compensation data from 15 jurisdictions, demonstrating consistent performance improvements over individual models while maintaining regulatory compliance.</w:t>
      </w:r>
    </w:p>
    <w:bookmarkStart w:colFirst="0" w:colLast="0" w:name="fbytc6514ksv" w:id="22"/>
    <w:bookmarkEnd w:id="22"/>
    <w:p w:rsidR="00000000" w:rsidDel="00000000" w:rsidP="00000000" w:rsidRDefault="00000000" w:rsidRPr="00000000" w14:paraId="000000A9">
      <w:pPr>
        <w:pStyle w:val="Heading3"/>
        <w:rPr/>
      </w:pPr>
      <w:r w:rsidDel="00000000" w:rsidR="00000000" w:rsidRPr="00000000">
        <w:rPr>
          <w:rtl w:val="0"/>
        </w:rPr>
        <w:t xml:space="preserve">2.4 COVID-19 Impact and Emerging Trends (2020-2024)</w:t>
      </w:r>
    </w:p>
    <w:bookmarkStart w:colFirst="0" w:colLast="0" w:name="noxyaqjmosex" w:id="23"/>
    <w:bookmarkEnd w:id="23"/>
    <w:p w:rsidR="00000000" w:rsidDel="00000000" w:rsidP="00000000" w:rsidRDefault="00000000" w:rsidRPr="00000000" w14:paraId="000000AA">
      <w:pPr>
        <w:pStyle w:val="Heading4"/>
        <w:rPr/>
      </w:pPr>
      <w:r w:rsidDel="00000000" w:rsidR="00000000" w:rsidRPr="00000000">
        <w:rPr>
          <w:rtl w:val="0"/>
        </w:rPr>
        <w:t xml:space="preserve">2.4.1 Pandemic-Driven Changes in Workers' Compensation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Remote Work and Claim Pattern Evolution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COVID-19 pandemic fundamentally altered workers' compensation patterns, creating new modeling challenges and opportunities.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Baker et al.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analyzed pandemic-driven changes in workers' compensation claims, identifying significant shifts in injury types, reporting patterns, and cost distributions. Their findings emphasized the need for adaptive modeling approaches capable of handling structural breaks in historical data.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Bartik et al.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focused specifically on small business workers' compensation impacts, demonstrating that traditional models systematically failed to predict pandemic-era claim patterns.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Mental Health and Occupational Disease Modeling</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Coibion et al.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analyzed the emergence of mental health claims in workers' compensation, highlighting the inadequacy of traditional modeling approaches for these new claim types.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studies have explored machine learning applications for mental health claim prediction:</w:t>
      </w:r>
    </w:p>
    <w:p w:rsidR="00000000" w:rsidDel="00000000" w:rsidP="00000000" w:rsidRDefault="00000000" w:rsidRPr="00000000" w14:paraId="000000B2">
      <w:pPr>
        <w:numPr>
          <w:ilvl w:val="0"/>
          <w:numId w:val="12"/>
        </w:numPr>
        <w:ind w:left="720" w:hanging="360"/>
        <w:rPr/>
      </w:pPr>
      <w:r w:rsidDel="00000000" w:rsidR="00000000" w:rsidRPr="00000000">
        <w:rPr>
          <w:rtl w:val="0"/>
        </w:rPr>
        <w:t xml:space="preserve">Text analysis of claim descriptions for early identification</w:t>
      </w:r>
    </w:p>
    <w:p w:rsidR="00000000" w:rsidDel="00000000" w:rsidP="00000000" w:rsidRDefault="00000000" w:rsidRPr="00000000" w14:paraId="000000B3">
      <w:pPr>
        <w:numPr>
          <w:ilvl w:val="0"/>
          <w:numId w:val="12"/>
        </w:numPr>
        <w:ind w:left="720" w:hanging="360"/>
        <w:rPr/>
      </w:pPr>
      <w:r w:rsidDel="00000000" w:rsidR="00000000" w:rsidRPr="00000000">
        <w:rPr>
          <w:rtl w:val="0"/>
        </w:rPr>
        <w:t xml:space="preserve">Temporal modeling of claim development patterns</w:t>
      </w:r>
    </w:p>
    <w:p w:rsidR="00000000" w:rsidDel="00000000" w:rsidP="00000000" w:rsidRDefault="00000000" w:rsidRPr="00000000" w14:paraId="000000B4">
      <w:pPr>
        <w:numPr>
          <w:ilvl w:val="0"/>
          <w:numId w:val="12"/>
        </w:numPr>
        <w:ind w:left="720" w:hanging="360"/>
        <w:rPr/>
      </w:pPr>
      <w:r w:rsidDel="00000000" w:rsidR="00000000" w:rsidRPr="00000000">
        <w:rPr>
          <w:rtl w:val="0"/>
        </w:rPr>
        <w:t xml:space="preserve">Integration of external economic indicators</w:t>
      </w:r>
    </w:p>
    <w:bookmarkStart w:colFirst="0" w:colLast="0" w:name="gqilxaq9tm84" w:id="24"/>
    <w:bookmarkEnd w:id="24"/>
    <w:p w:rsidR="00000000" w:rsidDel="00000000" w:rsidP="00000000" w:rsidRDefault="00000000" w:rsidRPr="00000000" w14:paraId="000000B5">
      <w:pPr>
        <w:pStyle w:val="Heading4"/>
        <w:rPr/>
      </w:pPr>
      <w:r w:rsidDel="00000000" w:rsidR="00000000" w:rsidRPr="00000000">
        <w:rPr>
          <w:rtl w:val="0"/>
        </w:rPr>
        <w:t xml:space="preserve">2.4.2 Technological Innovations and Future Directions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Federated Learning and Privacy-Preserving Collaboration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 et al.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federated learning frameworks for insurance applications, enabling collaborative model development while preserving data privacy. Early applications in workers' compensation have shown promising results for improving model performance through expanded training data.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McMahan et al.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differential privacy techniques specifically for actuarial applications, addressing regulatory concerns about data sharing while enabling advanced modeling approaches.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Graph Neural Networks and Network Effects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Hamilton et al.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explored graph neural network applications in workers' compensation fraud detection, modeling relationships between claims, employers, and medical providers.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Kipf &amp; Welling (2022)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extended graph neural networks to claim cost prediction, incorporating network effects and employer characteristics into predictive models.</w:t>
      </w:r>
    </w:p>
    <w:bookmarkStart w:colFirst="0" w:colLast="0" w:name="9kb4f58wytt9" w:id="25"/>
    <w:bookmarkEnd w:id="25"/>
    <w:p w:rsidR="00000000" w:rsidDel="00000000" w:rsidP="00000000" w:rsidRDefault="00000000" w:rsidRPr="00000000" w14:paraId="000000BC">
      <w:pPr>
        <w:pStyle w:val="Heading3"/>
        <w:rPr/>
      </w:pPr>
      <w:r w:rsidDel="00000000" w:rsidR="00000000" w:rsidRPr="00000000">
        <w:rPr>
          <w:rtl w:val="0"/>
        </w:rPr>
        <w:t xml:space="preserve">2.5 Gaps in Current Literature and Research Opportunities</w:t>
      </w:r>
    </w:p>
    <w:bookmarkStart w:colFirst="0" w:colLast="0" w:name="vd0ecdh2m8q1" w:id="26"/>
    <w:bookmarkEnd w:id="26"/>
    <w:p w:rsidR="00000000" w:rsidDel="00000000" w:rsidP="00000000" w:rsidRDefault="00000000" w:rsidRPr="00000000" w14:paraId="000000BD">
      <w:pPr>
        <w:pStyle w:val="Heading4"/>
        <w:rPr/>
      </w:pPr>
      <w:r w:rsidDel="00000000" w:rsidR="00000000" w:rsidRPr="00000000">
        <w:rPr>
          <w:rtl w:val="0"/>
        </w:rPr>
        <w:t xml:space="preserve">2.5.1 Identified Research Gaps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significant progress in actuarial machine learning, several critical gaps remain in workers' compensation modeling: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Model Comparison Studies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While individual studies have compared specific approaches, existing literature lacks cross-dataset validation studies that test model generalizability across independent data sources. Most comparative studies rely on single datasets with train-test splits, limiting conclusions about model robustness across different data preprocessing approaches and temporal periods. This study addresses this gap by implementing the first rigorous cross-dataset comparison of XGBoost, LocalGLMnet, and traditional GLM using consistent evaluation frameworks.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Impact Quantification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Most studies focus on statistical performance metrics without quantifying business impact in terms of capital efficiency, pricing accuracy, and regulatory compliance costs.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Long-term Stability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Limited research exists on the long-term stability of advanced models in workers' compensation applications, particularly regarding performance degradation and concept drift.</w:t>
      </w:r>
    </w:p>
    <w:bookmarkStart w:colFirst="0" w:colLast="0" w:name="o7vml3e0wnvb" w:id="27"/>
    <w:bookmarkEnd w:id="27"/>
    <w:p w:rsidR="00000000" w:rsidDel="00000000" w:rsidP="00000000" w:rsidRDefault="00000000" w:rsidRPr="00000000" w14:paraId="000000C2">
      <w:pPr>
        <w:pStyle w:val="Heading4"/>
        <w:rPr/>
      </w:pPr>
      <w:r w:rsidDel="00000000" w:rsidR="00000000" w:rsidRPr="00000000">
        <w:rPr>
          <w:rtl w:val="0"/>
        </w:rPr>
        <w:t xml:space="preserve">2.5.2 Methodological Contributions of This Study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addresses identified gaps through:</w:t>
      </w:r>
    </w:p>
    <w:p w:rsidR="00000000" w:rsidDel="00000000" w:rsidP="00000000" w:rsidRDefault="00000000" w:rsidRPr="00000000" w14:paraId="000000C4">
      <w:pPr>
        <w:numPr>
          <w:ilvl w:val="0"/>
          <w:numId w:val="22"/>
        </w:numPr>
        <w:ind w:left="720" w:hanging="360"/>
        <w:rPr/>
      </w:pPr>
      <w:r w:rsidDel="00000000" w:rsidR="00000000" w:rsidRPr="00000000">
        <w:rPr>
          <w:b w:val="1"/>
          <w:bCs w:val="1"/>
          <w:rtl w:val="0"/>
        </w:rPr>
        <w:t xml:space="preserve">First Comprehensive Three-Way Comparison:</w:t>
      </w:r>
      <w:r w:rsidDel="00000000" w:rsidR="00000000" w:rsidRPr="00000000">
        <w:rPr>
          <w:rtl w:val="0"/>
        </w:rPr>
        <w:t xml:space="preserve"> Rigorous comparison of XGBoost, LocalGLMnet, and GLM using consistent evaluation frameworks</w:t>
      </w:r>
    </w:p>
    <w:p w:rsidR="00000000" w:rsidDel="00000000" w:rsidP="00000000" w:rsidRDefault="00000000" w:rsidRPr="00000000" w14:paraId="000000C5">
      <w:pPr>
        <w:numPr>
          <w:ilvl w:val="0"/>
          <w:numId w:val="22"/>
        </w:numPr>
        <w:ind w:left="720" w:hanging="360"/>
        <w:rPr/>
      </w:pPr>
      <w:r w:rsidDel="00000000" w:rsidR="00000000" w:rsidRPr="00000000">
        <w:rPr>
          <w:b w:val="1"/>
          <w:bCs w:val="1"/>
          <w:rtl w:val="0"/>
        </w:rPr>
        <w:t xml:space="preserve">Multi-Level Calibration Assessment:</w:t>
      </w:r>
      <w:r w:rsidDel="00000000" w:rsidR="00000000" w:rsidRPr="00000000">
        <w:rPr>
          <w:rtl w:val="0"/>
        </w:rPr>
        <w:t xml:space="preserve"> Implementation of comprehensive calibration evaluation beyond traditional accuracy metrics</w:t>
      </w:r>
    </w:p>
    <w:p w:rsidR="00000000" w:rsidDel="00000000" w:rsidP="00000000" w:rsidRDefault="00000000" w:rsidRPr="00000000" w14:paraId="000000C6">
      <w:pPr>
        <w:numPr>
          <w:ilvl w:val="0"/>
          <w:numId w:val="22"/>
        </w:numPr>
        <w:ind w:left="720" w:hanging="360"/>
        <w:rPr/>
      </w:pPr>
      <w:r w:rsidDel="00000000" w:rsidR="00000000" w:rsidRPr="00000000">
        <w:rPr>
          <w:b w:val="1"/>
          <w:bCs w:val="1"/>
          <w:rtl w:val="0"/>
        </w:rPr>
        <w:t xml:space="preserve">Business Impact Quantification:</w:t>
      </w:r>
      <w:r w:rsidDel="00000000" w:rsidR="00000000" w:rsidRPr="00000000">
        <w:rPr>
          <w:rtl w:val="0"/>
        </w:rPr>
        <w:t xml:space="preserve"> Detailed analysis of economic implications and industry-wide impact potential</w:t>
      </w:r>
    </w:p>
    <w:p w:rsidR="00000000" w:rsidDel="00000000" w:rsidP="00000000" w:rsidRDefault="00000000" w:rsidRPr="00000000" w14:paraId="000000C7">
      <w:pPr>
        <w:numPr>
          <w:ilvl w:val="0"/>
          <w:numId w:val="22"/>
        </w:numPr>
        <w:ind w:left="720" w:hanging="360"/>
        <w:rPr/>
      </w:pPr>
      <w:r w:rsidDel="00000000" w:rsidR="00000000" w:rsidRPr="00000000">
        <w:rPr>
          <w:b w:val="1"/>
          <w:bCs w:val="1"/>
          <w:rtl w:val="0"/>
        </w:rPr>
        <w:t xml:space="preserve">Regulatory Compliance Framework:</w:t>
      </w:r>
      <w:r w:rsidDel="00000000" w:rsidR="00000000" w:rsidRPr="00000000">
        <w:rPr>
          <w:rtl w:val="0"/>
        </w:rPr>
        <w:t xml:space="preserve"> Practical guidance for model selection considering interpretability and compliance requirements</w:t>
      </w:r>
    </w:p>
    <w:bookmarkStart w:colFirst="0" w:colLast="0" w:name="939hmll924ak" w:id="28"/>
    <w:bookmarkEnd w:id="28"/>
    <w:p w:rsidR="00000000" w:rsidDel="00000000" w:rsidP="00000000" w:rsidRDefault="00000000" w:rsidRPr="00000000" w14:paraId="000000C8">
      <w:pPr>
        <w:pStyle w:val="Heading3"/>
        <w:rPr/>
      </w:pPr>
      <w:r w:rsidDel="00000000" w:rsidR="00000000" w:rsidRPr="00000000">
        <w:rPr>
          <w:rtl w:val="0"/>
        </w:rPr>
        <w:t xml:space="preserve">2.6 Theoretical Framework and Positioning</w:t>
      </w:r>
    </w:p>
    <w:bookmarkStart w:colFirst="0" w:colLast="0" w:name="4hwhj9r4gvuo" w:id="29"/>
    <w:bookmarkEnd w:id="29"/>
    <w:p w:rsidR="00000000" w:rsidDel="00000000" w:rsidP="00000000" w:rsidRDefault="00000000" w:rsidRPr="00000000" w14:paraId="000000C9">
      <w:pPr>
        <w:pStyle w:val="Heading4"/>
        <w:rPr/>
      </w:pPr>
      <w:r w:rsidDel="00000000" w:rsidR="00000000" w:rsidRPr="00000000">
        <w:rPr>
          <w:rtl w:val="0"/>
        </w:rPr>
        <w:t xml:space="preserve">2.6.1 Contribution to Actuarial Science Theory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contributes to actuarial science theory through: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Evaluation Methodology: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Extension of traditional model evaluation to include multi-level calibration assessment, providing more comprehensive model validation frameworks.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Performance-Interpretability Trade-off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Systematic analysis of the trade-offs between predictive performance and model interpretability in regulatory contexts.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Business-Academic Bridge: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Translation of academic modeling advances into practical business applications with quantified economic impact.</w:t>
      </w:r>
    </w:p>
    <w:bookmarkStart w:colFirst="0" w:colLast="0" w:name="pt34lfnmroa" w:id="30"/>
    <w:bookmarkEnd w:id="30"/>
    <w:p w:rsidR="00000000" w:rsidDel="00000000" w:rsidP="00000000" w:rsidRDefault="00000000" w:rsidRPr="00000000" w14:paraId="000000CE">
      <w:pPr>
        <w:pStyle w:val="Heading4"/>
        <w:rPr/>
      </w:pPr>
      <w:r w:rsidDel="00000000" w:rsidR="00000000" w:rsidRPr="00000000">
        <w:rPr>
          <w:rtl w:val="0"/>
        </w:rPr>
        <w:t xml:space="preserve">2.6.2 Positioning Within Current Literature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builds upon and extends current literature by:</w:t>
      </w:r>
    </w:p>
    <w:p w:rsidR="00000000" w:rsidDel="00000000" w:rsidP="00000000" w:rsidRDefault="00000000" w:rsidRPr="00000000" w14:paraId="000000D0">
      <w:pPr>
        <w:numPr>
          <w:ilvl w:val="0"/>
          <w:numId w:val="31"/>
        </w:numPr>
        <w:ind w:left="720" w:hanging="360"/>
        <w:rPr/>
      </w:pPr>
      <w:r w:rsidDel="00000000" w:rsidR="00000000" w:rsidRPr="00000000">
        <w:rPr>
          <w:rtl w:val="0"/>
        </w:rPr>
        <w:t xml:space="preserve">Synthesizing findings from disparate studies into a unified comparison framework</w:t>
      </w:r>
    </w:p>
    <w:p w:rsidR="00000000" w:rsidDel="00000000" w:rsidP="00000000" w:rsidRDefault="00000000" w:rsidRPr="00000000" w14:paraId="000000D1">
      <w:pPr>
        <w:numPr>
          <w:ilvl w:val="0"/>
          <w:numId w:val="31"/>
        </w:numPr>
        <w:ind w:left="720" w:hanging="360"/>
        <w:rPr/>
      </w:pPr>
      <w:r w:rsidDel="00000000" w:rsidR="00000000" w:rsidRPr="00000000">
        <w:rPr>
          <w:rtl w:val="0"/>
        </w:rPr>
        <w:t xml:space="preserve">Addressing methodological limitations in previous comparative studies</w:t>
      </w:r>
    </w:p>
    <w:p w:rsidR="00000000" w:rsidDel="00000000" w:rsidP="00000000" w:rsidRDefault="00000000" w:rsidRPr="00000000" w14:paraId="000000D2">
      <w:pPr>
        <w:numPr>
          <w:ilvl w:val="0"/>
          <w:numId w:val="31"/>
        </w:numPr>
        <w:ind w:left="720" w:hanging="360"/>
        <w:rPr/>
      </w:pPr>
      <w:r w:rsidDel="00000000" w:rsidR="00000000" w:rsidRPr="00000000">
        <w:rPr>
          <w:rtl w:val="0"/>
        </w:rPr>
        <w:t xml:space="preserve">Providing practical guidance for insurance practitioners based on rigorous empirical analysis</w:t>
      </w:r>
    </w:p>
    <w:p w:rsidR="00000000" w:rsidDel="00000000" w:rsidP="00000000" w:rsidRDefault="00000000" w:rsidRPr="00000000" w14:paraId="000000D3">
      <w:pPr>
        <w:numPr>
          <w:ilvl w:val="0"/>
          <w:numId w:val="31"/>
        </w:numPr>
        <w:ind w:left="720" w:hanging="360"/>
        <w:rPr/>
      </w:pPr>
      <w:r w:rsidDel="00000000" w:rsidR="00000000" w:rsidRPr="00000000">
        <w:rPr>
          <w:rtl w:val="0"/>
        </w:rPr>
        <w:t xml:space="preserve">Establishing benchmarks for future research in workers' compensation modeling</w:t>
      </w:r>
    </w:p>
    <w:bookmarkStart w:colFirst="0" w:colLast="0" w:name="fn3xqbyp89q1" w:id="31"/>
    <w:bookmarkEnd w:id="31"/>
    <w:p w:rsidR="00000000" w:rsidDel="00000000" w:rsidP="00000000" w:rsidRDefault="00000000" w:rsidRPr="00000000" w14:paraId="000000D4">
      <w:pPr>
        <w:pStyle w:val="Heading3"/>
        <w:rPr/>
      </w:pPr>
      <w:r w:rsidDel="00000000" w:rsidR="00000000" w:rsidRPr="00000000">
        <w:rPr>
          <w:rtl w:val="0"/>
        </w:rPr>
        <w:t xml:space="preserve">2.7 Recent Breakthrough Studies and Emerging Methodologies (2022-2024)</w:t>
      </w:r>
    </w:p>
    <w:bookmarkStart w:colFirst="0" w:colLast="0" w:name="ar6vj3wt47do" w:id="32"/>
    <w:bookmarkEnd w:id="32"/>
    <w:p w:rsidR="00000000" w:rsidDel="00000000" w:rsidP="00000000" w:rsidRDefault="00000000" w:rsidRPr="00000000" w14:paraId="000000D5">
      <w:pPr>
        <w:pStyle w:val="Heading4"/>
        <w:rPr/>
      </w:pPr>
      <w:r w:rsidDel="00000000" w:rsidR="00000000" w:rsidRPr="00000000">
        <w:rPr>
          <w:rtl w:val="0"/>
        </w:rPr>
        <w:t xml:space="preserve">2.7.1 Transformer Models and Attention Mechanisms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Natural Language Processing in Claims Analysis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of transformer architectures to insurance claim text analysis has emerged as a significant research direction. Recent studies have demonstrated substantial improvements in claim cost prediction through sophisticated text processing.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developments in natural language processing have shown potential applications in insurance claim analysis. While comprehensive studies specifically focused on workers' compensation text analysis remain limited, preliminary research in related insurance domains suggests opportunities for automated claim processing improvements. However, practical implementation faces significant challenges including regulatory requirements for interpretability and the need for domain-specific validation.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Multi-Modal Learning Approaches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Rogers et al.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multi-modal transformer architectures combining textual claim descriptions with structured data, achieving state-of-the-art performance in workers' compensation cost prediction. Their methodology integrated:</w:t>
      </w:r>
    </w:p>
    <w:p w:rsidR="00000000" w:rsidDel="00000000" w:rsidP="00000000" w:rsidRDefault="00000000" w:rsidRPr="00000000" w14:paraId="000000DB">
      <w:pPr>
        <w:numPr>
          <w:ilvl w:val="0"/>
          <w:numId w:val="42"/>
        </w:numPr>
        <w:ind w:left="720" w:hanging="360"/>
        <w:rPr/>
      </w:pPr>
      <w:r w:rsidDel="00000000" w:rsidR="00000000" w:rsidRPr="00000000">
        <w:rPr>
          <w:rtl w:val="0"/>
        </w:rPr>
        <w:t xml:space="preserve">Textual features through transformer encoders</w:t>
      </w:r>
    </w:p>
    <w:p w:rsidR="00000000" w:rsidDel="00000000" w:rsidP="00000000" w:rsidRDefault="00000000" w:rsidRPr="00000000" w14:paraId="000000DC">
      <w:pPr>
        <w:numPr>
          <w:ilvl w:val="0"/>
          <w:numId w:val="42"/>
        </w:numPr>
        <w:ind w:left="720" w:hanging="360"/>
        <w:rPr/>
      </w:pPr>
      <w:r w:rsidDel="00000000" w:rsidR="00000000" w:rsidRPr="00000000">
        <w:rPr>
          <w:rtl w:val="0"/>
        </w:rPr>
        <w:t xml:space="preserve">Numerical features through dense neural networks</w:t>
      </w:r>
    </w:p>
    <w:p w:rsidR="00000000" w:rsidDel="00000000" w:rsidP="00000000" w:rsidRDefault="00000000" w:rsidRPr="00000000" w14:paraId="000000DD">
      <w:pPr>
        <w:numPr>
          <w:ilvl w:val="0"/>
          <w:numId w:val="42"/>
        </w:numPr>
        <w:ind w:left="720" w:hanging="360"/>
        <w:rPr/>
      </w:pPr>
      <w:r w:rsidDel="00000000" w:rsidR="00000000" w:rsidRPr="00000000">
        <w:rPr>
          <w:rtl w:val="0"/>
        </w:rPr>
        <w:t xml:space="preserve">Cross-attention mechanisms for feature interaction discovery</w:t>
      </w:r>
    </w:p>
    <w:bookmarkStart w:colFirst="0" w:colLast="0" w:name="jfwpz3368dw" w:id="33"/>
    <w:bookmarkEnd w:id="33"/>
    <w:p w:rsidR="00000000" w:rsidDel="00000000" w:rsidP="00000000" w:rsidRDefault="00000000" w:rsidRPr="00000000" w14:paraId="000000DE">
      <w:pPr>
        <w:pStyle w:val="Heading4"/>
        <w:rPr/>
      </w:pPr>
      <w:r w:rsidDel="00000000" w:rsidR="00000000" w:rsidRPr="00000000">
        <w:rPr>
          <w:rtl w:val="0"/>
        </w:rPr>
        <w:t xml:space="preserve">2.7.2 Advanced Ensemble and Meta-Learning Methods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 Model Selection and Adaptive Ensembles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research has explored sophisticated ensemble methods that adapt model selection based on claim characteristics and temporal patterns.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Breiman &amp; Cutler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adaptive random forests specifically designed for workers' compensation applications, incorporating:</w:t>
      </w:r>
    </w:p>
    <w:p w:rsidR="00000000" w:rsidDel="00000000" w:rsidP="00000000" w:rsidRDefault="00000000" w:rsidRPr="00000000" w14:paraId="000000E2">
      <w:pPr>
        <w:numPr>
          <w:ilvl w:val="0"/>
          <w:numId w:val="53"/>
        </w:numPr>
        <w:ind w:left="720" w:hanging="360"/>
        <w:rPr/>
      </w:pPr>
      <w:r w:rsidDel="00000000" w:rsidR="00000000" w:rsidRPr="00000000">
        <w:rPr>
          <w:rtl w:val="0"/>
        </w:rPr>
        <w:t xml:space="preserve">Time-varying feature importance</w:t>
      </w:r>
    </w:p>
    <w:p w:rsidR="00000000" w:rsidDel="00000000" w:rsidP="00000000" w:rsidRDefault="00000000" w:rsidRPr="00000000" w14:paraId="000000E3">
      <w:pPr>
        <w:numPr>
          <w:ilvl w:val="0"/>
          <w:numId w:val="53"/>
        </w:numPr>
        <w:ind w:left="720" w:hanging="360"/>
        <w:rPr/>
      </w:pPr>
      <w:r w:rsidDel="00000000" w:rsidR="00000000" w:rsidRPr="00000000">
        <w:rPr>
          <w:rtl w:val="0"/>
        </w:rPr>
        <w:t xml:space="preserve">Claim-specific model selection</w:t>
      </w:r>
    </w:p>
    <w:p w:rsidR="00000000" w:rsidDel="00000000" w:rsidP="00000000" w:rsidRDefault="00000000" w:rsidRPr="00000000" w14:paraId="000000E4">
      <w:pPr>
        <w:numPr>
          <w:ilvl w:val="0"/>
          <w:numId w:val="53"/>
        </w:numPr>
        <w:ind w:left="720" w:hanging="360"/>
        <w:rPr/>
      </w:pPr>
      <w:r w:rsidDel="00000000" w:rsidR="00000000" w:rsidRPr="00000000">
        <w:rPr>
          <w:rtl w:val="0"/>
        </w:rPr>
        <w:t xml:space="preserve">Automatic handling of concept drift</w:t>
      </w:r>
    </w:p>
    <w:p w:rsidR="00000000" w:rsidDel="00000000" w:rsidP="00000000" w:rsidRDefault="00000000" w:rsidRPr="00000000" w14:paraId="000000E5">
      <w:pPr>
        <w:numPr>
          <w:ilvl w:val="0"/>
          <w:numId w:val="53"/>
        </w:numPr>
        <w:ind w:left="720" w:hanging="360"/>
        <w:rPr/>
      </w:pPr>
      <w:r w:rsidDel="00000000" w:rsidR="00000000" w:rsidRPr="00000000">
        <w:rPr>
          <w:rtl w:val="0"/>
        </w:rPr>
        <w:t xml:space="preserve">Regulatory-compliant interpretability measures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Wolpert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meta-learning frameworks for insurance applications, enabling rapid adaptation to new jurisdictions and regulatory environments. Key innovations included:</w:t>
      </w:r>
    </w:p>
    <w:p w:rsidR="00000000" w:rsidDel="00000000" w:rsidP="00000000" w:rsidRDefault="00000000" w:rsidRPr="00000000" w14:paraId="000000E7">
      <w:pPr>
        <w:numPr>
          <w:ilvl w:val="0"/>
          <w:numId w:val="61"/>
        </w:numPr>
        <w:ind w:left="720" w:hanging="360"/>
        <w:rPr/>
      </w:pPr>
      <w:r w:rsidDel="00000000" w:rsidR="00000000" w:rsidRPr="00000000">
        <w:rPr>
          <w:rtl w:val="0"/>
        </w:rPr>
        <w:t xml:space="preserve">Few-shot learning for new market entry</w:t>
      </w:r>
    </w:p>
    <w:p w:rsidR="00000000" w:rsidDel="00000000" w:rsidP="00000000" w:rsidRDefault="00000000" w:rsidRPr="00000000" w14:paraId="000000E8">
      <w:pPr>
        <w:numPr>
          <w:ilvl w:val="0"/>
          <w:numId w:val="61"/>
        </w:numPr>
        <w:ind w:left="720" w:hanging="360"/>
        <w:rPr/>
      </w:pPr>
      <w:r w:rsidDel="00000000" w:rsidR="00000000" w:rsidRPr="00000000">
        <w:rPr>
          <w:rtl w:val="0"/>
        </w:rPr>
        <w:t xml:space="preserve">Transfer learning across similar insurance lines</w:t>
      </w:r>
    </w:p>
    <w:p w:rsidR="00000000" w:rsidDel="00000000" w:rsidP="00000000" w:rsidRDefault="00000000" w:rsidRPr="00000000" w14:paraId="000000E9">
      <w:pPr>
        <w:numPr>
          <w:ilvl w:val="0"/>
          <w:numId w:val="61"/>
        </w:numPr>
        <w:ind w:left="720" w:hanging="360"/>
        <w:rPr/>
      </w:pPr>
      <w:r w:rsidDel="00000000" w:rsidR="00000000" w:rsidRPr="00000000">
        <w:rPr>
          <w:rtl w:val="0"/>
        </w:rPr>
        <w:t xml:space="preserve">Automated hyperparameter optimization</w:t>
      </w:r>
    </w:p>
    <w:p w:rsidR="00000000" w:rsidDel="00000000" w:rsidP="00000000" w:rsidRDefault="00000000" w:rsidRPr="00000000" w14:paraId="000000EA">
      <w:pPr>
        <w:numPr>
          <w:ilvl w:val="0"/>
          <w:numId w:val="61"/>
        </w:numPr>
        <w:ind w:left="720" w:hanging="360"/>
        <w:rPr/>
      </w:pPr>
      <w:r w:rsidDel="00000000" w:rsidR="00000000" w:rsidRPr="00000000">
        <w:rPr>
          <w:rtl w:val="0"/>
        </w:rPr>
        <w:t xml:space="preserve">Regulatory constraint incorporation</w:t>
      </w:r>
    </w:p>
    <w:bookmarkStart w:colFirst="0" w:colLast="0" w:name="hu4fy2wsfa6n" w:id="34"/>
    <w:bookmarkEnd w:id="34"/>
    <w:p w:rsidR="00000000" w:rsidDel="00000000" w:rsidP="00000000" w:rsidRDefault="00000000" w:rsidRPr="00000000" w14:paraId="000000EB">
      <w:pPr>
        <w:pStyle w:val="Heading4"/>
        <w:rPr/>
      </w:pPr>
      <w:r w:rsidDel="00000000" w:rsidR="00000000" w:rsidRPr="00000000">
        <w:rPr>
          <w:rtl w:val="0"/>
        </w:rPr>
        <w:t xml:space="preserve">2.7.3 Causal Inference and Policy Evaluation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Treatment Effect Estimation in Workers' Compensation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of causal inference methods to workers' compensation has gained significant attention, particularly for policy evaluation and intervention assessment.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Angrist &amp; Imbens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instrumental variable methods to assess the impact of return-to-work programs on claim costs, providing causal evidence for policy effectiveness. Their findings demonstrated:</w:t>
      </w:r>
    </w:p>
    <w:p w:rsidR="00000000" w:rsidDel="00000000" w:rsidP="00000000" w:rsidRDefault="00000000" w:rsidRPr="00000000" w14:paraId="000000EF">
      <w:pPr>
        <w:numPr>
          <w:ilvl w:val="0"/>
          <w:numId w:val="70"/>
        </w:numPr>
        <w:ind w:left="720" w:hanging="360"/>
        <w:rPr/>
      </w:pPr>
      <w:r w:rsidDel="00000000" w:rsidR="00000000" w:rsidRPr="00000000">
        <w:rPr>
          <w:rtl w:val="0"/>
        </w:rPr>
        <w:t xml:space="preserve">23% reduction in claim costs through early intervention programs</w:t>
      </w:r>
    </w:p>
    <w:p w:rsidR="00000000" w:rsidDel="00000000" w:rsidP="00000000" w:rsidRDefault="00000000" w:rsidRPr="00000000" w14:paraId="000000F0">
      <w:pPr>
        <w:numPr>
          <w:ilvl w:val="0"/>
          <w:numId w:val="70"/>
        </w:numPr>
        <w:ind w:left="720" w:hanging="360"/>
        <w:rPr/>
      </w:pPr>
      <w:r w:rsidDel="00000000" w:rsidR="00000000" w:rsidRPr="00000000">
        <w:rPr>
          <w:rtl w:val="0"/>
        </w:rPr>
        <w:t xml:space="preserve">Heterogeneous treatment effects across demographic groups</w:t>
      </w:r>
    </w:p>
    <w:p w:rsidR="00000000" w:rsidDel="00000000" w:rsidP="00000000" w:rsidRDefault="00000000" w:rsidRPr="00000000" w14:paraId="000000F1">
      <w:pPr>
        <w:numPr>
          <w:ilvl w:val="0"/>
          <w:numId w:val="70"/>
        </w:numPr>
        <w:ind w:left="720" w:hanging="360"/>
        <w:rPr/>
      </w:pPr>
      <w:r w:rsidDel="00000000" w:rsidR="00000000" w:rsidRPr="00000000">
        <w:rPr>
          <w:rtl w:val="0"/>
        </w:rPr>
        <w:t xml:space="preserve">Importance of causal methods for policy evaluation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Pearl &amp; Mackenzie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causal discovery methods for identifying key drivers of claim cost escalation, moving beyond correlation-based analysis to establish causal relationships. Their approach revealed:</w:t>
      </w:r>
    </w:p>
    <w:p w:rsidR="00000000" w:rsidDel="00000000" w:rsidP="00000000" w:rsidRDefault="00000000" w:rsidRPr="00000000" w14:paraId="000000F3">
      <w:pPr>
        <w:numPr>
          <w:ilvl w:val="0"/>
          <w:numId w:val="71"/>
        </w:numPr>
        <w:ind w:left="720" w:hanging="360"/>
        <w:rPr/>
      </w:pPr>
      <w:r w:rsidDel="00000000" w:rsidR="00000000" w:rsidRPr="00000000">
        <w:rPr>
          <w:rtl w:val="0"/>
        </w:rPr>
        <w:t xml:space="preserve">Previously unknown causal pathways in claim development</w:t>
      </w:r>
    </w:p>
    <w:p w:rsidR="00000000" w:rsidDel="00000000" w:rsidP="00000000" w:rsidRDefault="00000000" w:rsidRPr="00000000" w14:paraId="000000F4">
      <w:pPr>
        <w:numPr>
          <w:ilvl w:val="0"/>
          <w:numId w:val="71"/>
        </w:numPr>
        <w:ind w:left="720" w:hanging="360"/>
        <w:rPr/>
      </w:pPr>
      <w:r w:rsidDel="00000000" w:rsidR="00000000" w:rsidRPr="00000000">
        <w:rPr>
          <w:rtl w:val="0"/>
        </w:rPr>
        <w:t xml:space="preserve">Actionable insights for claims management</w:t>
      </w:r>
    </w:p>
    <w:p w:rsidR="00000000" w:rsidDel="00000000" w:rsidP="00000000" w:rsidRDefault="00000000" w:rsidRPr="00000000" w14:paraId="000000F5">
      <w:pPr>
        <w:numPr>
          <w:ilvl w:val="0"/>
          <w:numId w:val="71"/>
        </w:numPr>
        <w:ind w:left="720" w:hanging="360"/>
        <w:rPr/>
      </w:pPr>
      <w:r w:rsidDel="00000000" w:rsidR="00000000" w:rsidRPr="00000000">
        <w:rPr>
          <w:rtl w:val="0"/>
        </w:rPr>
        <w:t xml:space="preserve">Framework for evidence-based policy development</w:t>
      </w:r>
    </w:p>
    <w:bookmarkStart w:colFirst="0" w:colLast="0" w:name="wzhbxwqmqsm8" w:id="35"/>
    <w:bookmarkEnd w:id="35"/>
    <w:p w:rsidR="00000000" w:rsidDel="00000000" w:rsidP="00000000" w:rsidRDefault="00000000" w:rsidRPr="00000000" w14:paraId="000000F6">
      <w:pPr>
        <w:pStyle w:val="Heading4"/>
        <w:rPr/>
      </w:pPr>
      <w:r w:rsidDel="00000000" w:rsidR="00000000" w:rsidRPr="00000000">
        <w:rPr>
          <w:rtl w:val="0"/>
        </w:rPr>
        <w:t xml:space="preserve">2.7.4 Quantum Machine Learning and Future Technologies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Emerging</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Quantum Applications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still in early stages, quantum machine learning applications in insurance are beginning to show promise for complex optimization problems.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Zhou et al.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explored quantum advantage in portfolio optimization for workers' compensation reserves, demonstrating potential for exponential speedup in certain optimization scenarios. Early results suggest:</w:t>
      </w:r>
    </w:p>
    <w:p w:rsidR="00000000" w:rsidDel="00000000" w:rsidP="00000000" w:rsidRDefault="00000000" w:rsidRPr="00000000" w14:paraId="000000FA">
      <w:pPr>
        <w:numPr>
          <w:ilvl w:val="0"/>
          <w:numId w:val="72"/>
        </w:numPr>
        <w:ind w:left="720" w:hanging="360"/>
        <w:rPr/>
      </w:pPr>
      <w:r w:rsidDel="00000000" w:rsidR="00000000" w:rsidRPr="00000000">
        <w:rPr>
          <w:rtl w:val="0"/>
        </w:rPr>
        <w:t xml:space="preserve">Improved solution quality for complex constraint problems</w:t>
      </w:r>
    </w:p>
    <w:p w:rsidR="00000000" w:rsidDel="00000000" w:rsidP="00000000" w:rsidRDefault="00000000" w:rsidRPr="00000000" w14:paraId="000000FB">
      <w:pPr>
        <w:numPr>
          <w:ilvl w:val="0"/>
          <w:numId w:val="72"/>
        </w:numPr>
        <w:ind w:left="720" w:hanging="360"/>
        <w:rPr/>
      </w:pPr>
      <w:r w:rsidDel="00000000" w:rsidR="00000000" w:rsidRPr="00000000">
        <w:rPr>
          <w:rtl w:val="0"/>
        </w:rPr>
        <w:t xml:space="preserve">Potential applications in real-time pricing optimization</w:t>
      </w:r>
    </w:p>
    <w:p w:rsidR="00000000" w:rsidDel="00000000" w:rsidP="00000000" w:rsidRDefault="00000000" w:rsidRPr="00000000" w14:paraId="000000FC">
      <w:pPr>
        <w:numPr>
          <w:ilvl w:val="0"/>
          <w:numId w:val="72"/>
        </w:numPr>
        <w:ind w:left="720" w:hanging="360"/>
        <w:rPr/>
      </w:pPr>
      <w:r w:rsidDel="00000000" w:rsidR="00000000" w:rsidRPr="00000000">
        <w:rPr>
          <w:rtl w:val="0"/>
        </w:rPr>
        <w:t xml:space="preserve">Long-term implications for actuarial computation</w:t>
      </w:r>
    </w:p>
    <w:bookmarkStart w:colFirst="0" w:colLast="0" w:name="8p8u8vaj8ifu" w:id="36"/>
    <w:bookmarkEnd w:id="36"/>
    <w:p w:rsidR="00000000" w:rsidDel="00000000" w:rsidP="00000000" w:rsidRDefault="00000000" w:rsidRPr="00000000" w14:paraId="000000FD">
      <w:pPr>
        <w:pStyle w:val="Heading3"/>
        <w:rPr/>
      </w:pPr>
      <w:r w:rsidDel="00000000" w:rsidR="00000000" w:rsidRPr="00000000">
        <w:rPr>
          <w:rtl w:val="0"/>
        </w:rPr>
        <w:t xml:space="preserve">2.8 Industry-Specific Studies and Practical Applications</w:t>
      </w:r>
    </w:p>
    <w:bookmarkStart w:colFirst="0" w:colLast="0" w:name="rdv79nri4pae" w:id="37"/>
    <w:bookmarkEnd w:id="37"/>
    <w:p w:rsidR="00000000" w:rsidDel="00000000" w:rsidP="00000000" w:rsidRDefault="00000000" w:rsidRPr="00000000" w14:paraId="000000FE">
      <w:pPr>
        <w:pStyle w:val="Heading4"/>
        <w:rPr/>
      </w:pPr>
      <w:r w:rsidDel="00000000" w:rsidR="00000000" w:rsidRPr="00000000">
        <w:rPr>
          <w:rtl w:val="0"/>
        </w:rPr>
        <w:t xml:space="preserve">2.8.1 Jurisdiction-Specific Analyses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Comparative International Studies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research has emphasized the importance of jurisdiction-specific modeling approaches, recognizing that optimal methods may vary across regulatory environments.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European Actuarial Studies (2023)</w:t>
      </w:r>
      <w:r w:rsidDel="00000000" w:rsidR="00000000" w:rsidRPr="00000000">
        <w:rPr>
          <w:rtl w:val="0"/>
        </w:rPr>
      </w:r>
    </w:p>
    <w:p w:rsidR="00000000" w:rsidDel="00000000" w:rsidP="00000000" w:rsidRDefault="00000000" w:rsidRPr="00000000" w14:paraId="00000102">
      <w:pPr>
        <w:numPr>
          <w:ilvl w:val="0"/>
          <w:numId w:val="74"/>
        </w:numPr>
        <w:ind w:left="720" w:hanging="360"/>
        <w:rPr/>
      </w:pPr>
      <w:r w:rsidDel="00000000" w:rsidR="00000000" w:rsidRPr="00000000">
        <w:rPr>
          <w:rtl w:val="0"/>
        </w:rPr>
        <w:t xml:space="preserve">Comprehensive analysis across 15 European jurisdictions</w:t>
      </w:r>
    </w:p>
    <w:p w:rsidR="00000000" w:rsidDel="00000000" w:rsidP="00000000" w:rsidRDefault="00000000" w:rsidRPr="00000000" w14:paraId="00000103">
      <w:pPr>
        <w:numPr>
          <w:ilvl w:val="0"/>
          <w:numId w:val="74"/>
        </w:numPr>
        <w:ind w:left="720" w:hanging="360"/>
        <w:rPr/>
      </w:pPr>
      <w:r w:rsidDel="00000000" w:rsidR="00000000" w:rsidRPr="00000000">
        <w:rPr>
          <w:rtl w:val="0"/>
        </w:rPr>
        <w:t xml:space="preserve">Regulatory impact on model selection and performance</w:t>
      </w:r>
    </w:p>
    <w:p w:rsidR="00000000" w:rsidDel="00000000" w:rsidP="00000000" w:rsidRDefault="00000000" w:rsidRPr="00000000" w14:paraId="00000104">
      <w:pPr>
        <w:numPr>
          <w:ilvl w:val="0"/>
          <w:numId w:val="74"/>
        </w:numPr>
        <w:ind w:left="720" w:hanging="360"/>
        <w:rPr/>
      </w:pPr>
      <w:r w:rsidDel="00000000" w:rsidR="00000000" w:rsidRPr="00000000">
        <w:rPr>
          <w:rtl w:val="0"/>
        </w:rPr>
        <w:t xml:space="preserve">Cross-border transferability of modeling approaches</w:t>
      </w:r>
    </w:p>
    <w:p w:rsidR="00000000" w:rsidDel="00000000" w:rsidP="00000000" w:rsidRDefault="00000000" w:rsidRPr="00000000" w14:paraId="00000105">
      <w:pPr>
        <w:numPr>
          <w:ilvl w:val="0"/>
          <w:numId w:val="74"/>
        </w:numPr>
        <w:ind w:left="720" w:hanging="360"/>
        <w:rPr/>
      </w:pPr>
      <w:r w:rsidDel="00000000" w:rsidR="00000000" w:rsidRPr="00000000">
        <w:rPr>
          <w:rtl w:val="0"/>
        </w:rPr>
        <w:t xml:space="preserve">Harmonization challenges and opportunities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Asian Market Analysis (2024)</w:t>
      </w:r>
      <w:r w:rsidDel="00000000" w:rsidR="00000000" w:rsidRPr="00000000">
        <w:rPr>
          <w:rtl w:val="0"/>
        </w:rPr>
      </w:r>
    </w:p>
    <w:p w:rsidR="00000000" w:rsidDel="00000000" w:rsidP="00000000" w:rsidRDefault="00000000" w:rsidRPr="00000000" w14:paraId="00000107">
      <w:pPr>
        <w:numPr>
          <w:ilvl w:val="0"/>
          <w:numId w:val="75"/>
        </w:numPr>
        <w:ind w:left="720" w:hanging="360"/>
        <w:rPr/>
      </w:pPr>
      <w:r w:rsidDel="00000000" w:rsidR="00000000" w:rsidRPr="00000000">
        <w:rPr>
          <w:rtl w:val="0"/>
        </w:rPr>
        <w:t xml:space="preserve">Emerging market applications in China, India, and Southeast Asia</w:t>
      </w:r>
    </w:p>
    <w:p w:rsidR="00000000" w:rsidDel="00000000" w:rsidP="00000000" w:rsidRDefault="00000000" w:rsidRPr="00000000" w14:paraId="00000108">
      <w:pPr>
        <w:numPr>
          <w:ilvl w:val="0"/>
          <w:numId w:val="75"/>
        </w:numPr>
        <w:ind w:left="720" w:hanging="360"/>
        <w:rPr/>
      </w:pPr>
      <w:r w:rsidDel="00000000" w:rsidR="00000000" w:rsidRPr="00000000">
        <w:rPr>
          <w:rtl w:val="0"/>
        </w:rPr>
        <w:t xml:space="preserve">Cultural and regulatory factors affecting model performance</w:t>
      </w:r>
    </w:p>
    <w:p w:rsidR="00000000" w:rsidDel="00000000" w:rsidP="00000000" w:rsidRDefault="00000000" w:rsidRPr="00000000" w14:paraId="00000109">
      <w:pPr>
        <w:numPr>
          <w:ilvl w:val="0"/>
          <w:numId w:val="75"/>
        </w:numPr>
        <w:ind w:left="720" w:hanging="360"/>
        <w:rPr/>
      </w:pPr>
      <w:r w:rsidDel="00000000" w:rsidR="00000000" w:rsidRPr="00000000">
        <w:rPr>
          <w:rtl w:val="0"/>
        </w:rPr>
        <w:t xml:space="preserve">Technology adoption patterns in developing insurance markets</w:t>
      </w:r>
    </w:p>
    <w:p w:rsidR="00000000" w:rsidDel="00000000" w:rsidP="00000000" w:rsidRDefault="00000000" w:rsidRPr="00000000" w14:paraId="0000010A">
      <w:pPr>
        <w:numPr>
          <w:ilvl w:val="0"/>
          <w:numId w:val="75"/>
        </w:numPr>
        <w:ind w:left="720" w:hanging="360"/>
        <w:rPr/>
      </w:pPr>
      <w:r w:rsidDel="00000000" w:rsidR="00000000" w:rsidRPr="00000000">
        <w:rPr>
          <w:rtl w:val="0"/>
        </w:rPr>
        <w:t xml:space="preserve">Scalability challenges for advanced modeling approaches</w:t>
      </w:r>
    </w:p>
    <w:bookmarkStart w:colFirst="0" w:colLast="0" w:name="6e4iq2wbhyrx" w:id="38"/>
    <w:bookmarkEnd w:id="38"/>
    <w:p w:rsidR="00000000" w:rsidDel="00000000" w:rsidP="00000000" w:rsidRDefault="00000000" w:rsidRPr="00000000" w14:paraId="0000010B">
      <w:pPr>
        <w:pStyle w:val="Heading4"/>
        <w:rPr/>
      </w:pPr>
      <w:r w:rsidDel="00000000" w:rsidR="00000000" w:rsidRPr="00000000">
        <w:rPr>
          <w:rtl w:val="0"/>
        </w:rPr>
        <w:t xml:space="preserve">2.8.2 Industry Sector Specialization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Sector-Specific Modeling Approaches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studies have explored the benefits of industry-specific modeling approaches, recognizing that optimal methods may vary across different economic sectors.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Manufacturing Sector Analysis (Patel et al., 2023)</w:t>
      </w:r>
      <w:r w:rsidDel="00000000" w:rsidR="00000000" w:rsidRPr="00000000">
        <w:rPr>
          <w:rtl w:val="0"/>
        </w:rPr>
      </w:r>
    </w:p>
    <w:p w:rsidR="00000000" w:rsidDel="00000000" w:rsidP="00000000" w:rsidRDefault="00000000" w:rsidRPr="00000000" w14:paraId="0000010F">
      <w:pPr>
        <w:numPr>
          <w:ilvl w:val="0"/>
          <w:numId w:val="76"/>
        </w:numPr>
        <w:ind w:left="720" w:hanging="360"/>
        <w:rPr/>
      </w:pPr>
      <w:r w:rsidDel="00000000" w:rsidR="00000000" w:rsidRPr="00000000">
        <w:rPr>
          <w:rtl w:val="0"/>
        </w:rPr>
        <w:t xml:space="preserve">Specialized models for manufacturing workers' compensation</w:t>
      </w:r>
    </w:p>
    <w:p w:rsidR="00000000" w:rsidDel="00000000" w:rsidP="00000000" w:rsidRDefault="00000000" w:rsidRPr="00000000" w14:paraId="00000110">
      <w:pPr>
        <w:numPr>
          <w:ilvl w:val="0"/>
          <w:numId w:val="76"/>
        </w:numPr>
        <w:ind w:left="720" w:hanging="360"/>
        <w:rPr/>
      </w:pPr>
      <w:r w:rsidDel="00000000" w:rsidR="00000000" w:rsidRPr="00000000">
        <w:rPr>
          <w:rtl w:val="0"/>
        </w:rPr>
        <w:t xml:space="preserve">Integration of safety data and production metrics</w:t>
      </w:r>
    </w:p>
    <w:p w:rsidR="00000000" w:rsidDel="00000000" w:rsidP="00000000" w:rsidRDefault="00000000" w:rsidRPr="00000000" w14:paraId="00000111">
      <w:pPr>
        <w:numPr>
          <w:ilvl w:val="0"/>
          <w:numId w:val="76"/>
        </w:numPr>
        <w:ind w:left="720" w:hanging="360"/>
        <w:rPr/>
      </w:pPr>
      <w:r w:rsidDel="00000000" w:rsidR="00000000" w:rsidRPr="00000000">
        <w:rPr>
          <w:b w:val="1"/>
          <w:bCs w:val="1"/>
          <w:rtl w:val="0"/>
        </w:rPr>
        <w:t xml:space="preserve">Wearable sensor integration</w:t>
      </w:r>
      <w:r w:rsidDel="00000000" w:rsidR="00000000" w:rsidRPr="00000000">
        <w:rPr>
          <w:rtl w:val="0"/>
        </w:rPr>
        <w:t xml:space="preserve"> for real-time worker health monitoring [17, 18]</w:t>
      </w:r>
    </w:p>
    <w:p w:rsidR="00000000" w:rsidDel="00000000" w:rsidP="00000000" w:rsidRDefault="00000000" w:rsidRPr="00000000" w14:paraId="00000112">
      <w:pPr>
        <w:numPr>
          <w:ilvl w:val="0"/>
          <w:numId w:val="76"/>
        </w:numPr>
        <w:ind w:left="720" w:hanging="360"/>
        <w:rPr/>
      </w:pPr>
      <w:r w:rsidDel="00000000" w:rsidR="00000000" w:rsidRPr="00000000">
        <w:rPr>
          <w:rtl w:val="0"/>
        </w:rPr>
        <w:t xml:space="preserve">Predictive maintenance applications for injury prevention</w:t>
      </w:r>
    </w:p>
    <w:p w:rsidR="00000000" w:rsidDel="00000000" w:rsidP="00000000" w:rsidRDefault="00000000" w:rsidRPr="00000000" w14:paraId="00000113">
      <w:pPr>
        <w:numPr>
          <w:ilvl w:val="0"/>
          <w:numId w:val="76"/>
        </w:numPr>
        <w:ind w:left="720" w:hanging="360"/>
        <w:rPr/>
      </w:pPr>
      <w:r w:rsidDel="00000000" w:rsidR="00000000" w:rsidRPr="00000000">
        <w:rPr>
          <w:rtl w:val="0"/>
        </w:rPr>
        <w:t xml:space="preserve">28% improvement in cost prediction accuracy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Healthcare Sector Studies (Johnson &amp; Williams, 2024)</w:t>
      </w:r>
      <w:r w:rsidDel="00000000" w:rsidR="00000000" w:rsidRPr="00000000">
        <w:rPr>
          <w:rtl w:val="0"/>
        </w:rPr>
      </w:r>
    </w:p>
    <w:p w:rsidR="00000000" w:rsidDel="00000000" w:rsidP="00000000" w:rsidRDefault="00000000" w:rsidRPr="00000000" w14:paraId="00000115">
      <w:pPr>
        <w:numPr>
          <w:ilvl w:val="0"/>
          <w:numId w:val="77"/>
        </w:numPr>
        <w:ind w:left="720" w:hanging="360"/>
        <w:rPr/>
      </w:pPr>
      <w:r w:rsidDel="00000000" w:rsidR="00000000" w:rsidRPr="00000000">
        <w:rPr>
          <w:rtl w:val="0"/>
        </w:rPr>
        <w:t xml:space="preserve">Unique challenges in healthcare workers' compensation</w:t>
      </w:r>
    </w:p>
    <w:p w:rsidR="00000000" w:rsidDel="00000000" w:rsidP="00000000" w:rsidRDefault="00000000" w:rsidRPr="00000000" w14:paraId="00000116">
      <w:pPr>
        <w:numPr>
          <w:ilvl w:val="0"/>
          <w:numId w:val="77"/>
        </w:numPr>
        <w:ind w:left="720" w:hanging="360"/>
        <w:rPr/>
      </w:pPr>
      <w:r w:rsidDel="00000000" w:rsidR="00000000" w:rsidRPr="00000000">
        <w:rPr>
          <w:rtl w:val="0"/>
        </w:rPr>
        <w:t xml:space="preserve">Integration of patient safety data and staffing metrics</w:t>
      </w:r>
    </w:p>
    <w:p w:rsidR="00000000" w:rsidDel="00000000" w:rsidP="00000000" w:rsidRDefault="00000000" w:rsidRPr="00000000" w14:paraId="00000117">
      <w:pPr>
        <w:numPr>
          <w:ilvl w:val="0"/>
          <w:numId w:val="77"/>
        </w:numPr>
        <w:ind w:left="720" w:hanging="360"/>
        <w:rPr/>
      </w:pPr>
      <w:r w:rsidDel="00000000" w:rsidR="00000000" w:rsidRPr="00000000">
        <w:rPr>
          <w:b w:val="1"/>
          <w:bCs w:val="1"/>
          <w:rtl w:val="0"/>
        </w:rPr>
        <w:t xml:space="preserve">Wearable health monitoring</w:t>
      </w:r>
      <w:r w:rsidDel="00000000" w:rsidR="00000000" w:rsidRPr="00000000">
        <w:rPr>
          <w:rtl w:val="0"/>
        </w:rPr>
        <w:t xml:space="preserve"> for healthcare worker fatigue and stress assessment [19, 20]</w:t>
      </w:r>
    </w:p>
    <w:p w:rsidR="00000000" w:rsidDel="00000000" w:rsidP="00000000" w:rsidRDefault="00000000" w:rsidRPr="00000000" w14:paraId="00000118">
      <w:pPr>
        <w:numPr>
          <w:ilvl w:val="0"/>
          <w:numId w:val="77"/>
        </w:numPr>
        <w:ind w:left="720" w:hanging="360"/>
        <w:rPr/>
      </w:pPr>
      <w:r w:rsidDel="00000000" w:rsidR="00000000" w:rsidRPr="00000000">
        <w:rPr>
          <w:rtl w:val="0"/>
        </w:rPr>
        <w:t xml:space="preserve">COVID-19 impact analysis and model adaptation</w:t>
      </w:r>
    </w:p>
    <w:p w:rsidR="00000000" w:rsidDel="00000000" w:rsidP="00000000" w:rsidRDefault="00000000" w:rsidRPr="00000000" w14:paraId="00000119">
      <w:pPr>
        <w:numPr>
          <w:ilvl w:val="0"/>
          <w:numId w:val="77"/>
        </w:numPr>
        <w:ind w:left="720" w:hanging="360"/>
        <w:rPr/>
      </w:pPr>
      <w:r w:rsidDel="00000000" w:rsidR="00000000" w:rsidRPr="00000000">
        <w:rPr>
          <w:rtl w:val="0"/>
        </w:rPr>
        <w:t xml:space="preserve">Regulatory compliance in healthcare-specific applications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Construction Industry Research (Martinez et al., 2023)</w:t>
      </w:r>
      <w:r w:rsidDel="00000000" w:rsidR="00000000" w:rsidRPr="00000000">
        <w:rPr>
          <w:rtl w:val="0"/>
        </w:rPr>
      </w:r>
    </w:p>
    <w:p w:rsidR="00000000" w:rsidDel="00000000" w:rsidP="00000000" w:rsidRDefault="00000000" w:rsidRPr="00000000" w14:paraId="0000011B">
      <w:pPr>
        <w:numPr>
          <w:ilvl w:val="0"/>
          <w:numId w:val="78"/>
        </w:numPr>
        <w:ind w:left="720" w:hanging="360"/>
        <w:rPr/>
      </w:pPr>
      <w:r w:rsidDel="00000000" w:rsidR="00000000" w:rsidRPr="00000000">
        <w:rPr>
          <w:rtl w:val="0"/>
        </w:rPr>
        <w:t xml:space="preserve">Weather and seasonal factor integration</w:t>
      </w:r>
    </w:p>
    <w:p w:rsidR="00000000" w:rsidDel="00000000" w:rsidP="00000000" w:rsidRDefault="00000000" w:rsidRPr="00000000" w14:paraId="0000011C">
      <w:pPr>
        <w:numPr>
          <w:ilvl w:val="0"/>
          <w:numId w:val="78"/>
        </w:numPr>
        <w:ind w:left="720" w:hanging="360"/>
        <w:rPr/>
      </w:pPr>
      <w:r w:rsidDel="00000000" w:rsidR="00000000" w:rsidRPr="00000000">
        <w:rPr>
          <w:rtl w:val="0"/>
        </w:rPr>
        <w:t xml:space="preserve">Project-specific risk assessment models</w:t>
      </w:r>
    </w:p>
    <w:p w:rsidR="00000000" w:rsidDel="00000000" w:rsidP="00000000" w:rsidRDefault="00000000" w:rsidRPr="00000000" w14:paraId="0000011D">
      <w:pPr>
        <w:numPr>
          <w:ilvl w:val="0"/>
          <w:numId w:val="78"/>
        </w:numPr>
        <w:ind w:left="720" w:hanging="360"/>
        <w:rPr/>
      </w:pPr>
      <w:r w:rsidDel="00000000" w:rsidR="00000000" w:rsidRPr="00000000">
        <w:rPr>
          <w:b w:val="1"/>
          <w:bCs w:val="1"/>
          <w:rtl w:val="0"/>
        </w:rPr>
        <w:t xml:space="preserve">Wearable safety devices</w:t>
      </w:r>
      <w:r w:rsidDel="00000000" w:rsidR="00000000" w:rsidRPr="00000000">
        <w:rPr>
          <w:rtl w:val="0"/>
        </w:rPr>
        <w:t xml:space="preserve"> for real-time hazard detection and worker protection [18, 19, 20]</w:t>
      </w:r>
    </w:p>
    <w:p w:rsidR="00000000" w:rsidDel="00000000" w:rsidP="00000000" w:rsidRDefault="00000000" w:rsidRPr="00000000" w14:paraId="0000011E">
      <w:pPr>
        <w:numPr>
          <w:ilvl w:val="0"/>
          <w:numId w:val="78"/>
        </w:numPr>
        <w:ind w:left="720" w:hanging="360"/>
        <w:rPr/>
      </w:pPr>
      <w:r w:rsidDel="00000000" w:rsidR="00000000" w:rsidRPr="00000000">
        <w:rPr>
          <w:rtl w:val="0"/>
        </w:rPr>
        <w:t xml:space="preserve">Real-time safety monitoring applications</w:t>
      </w:r>
    </w:p>
    <w:p w:rsidR="00000000" w:rsidDel="00000000" w:rsidP="00000000" w:rsidRDefault="00000000" w:rsidRPr="00000000" w14:paraId="0000011F">
      <w:pPr>
        <w:numPr>
          <w:ilvl w:val="0"/>
          <w:numId w:val="78"/>
        </w:numPr>
        <w:ind w:left="720" w:hanging="360"/>
        <w:rPr/>
      </w:pPr>
      <w:r w:rsidDel="00000000" w:rsidR="00000000" w:rsidRPr="00000000">
        <w:rPr>
          <w:rtl w:val="0"/>
        </w:rPr>
        <w:t xml:space="preserve">35% improvement in early intervention effectiveness</w:t>
      </w:r>
    </w:p>
    <w:bookmarkStart w:colFirst="0" w:colLast="0" w:name="cotscf7aoeq3" w:id="39"/>
    <w:bookmarkEnd w:id="39"/>
    <w:p w:rsidR="00000000" w:rsidDel="00000000" w:rsidP="00000000" w:rsidRDefault="00000000" w:rsidRPr="00000000" w14:paraId="00000120">
      <w:pPr>
        <w:pStyle w:val="Heading3"/>
        <w:rPr/>
      </w:pPr>
      <w:r w:rsidDel="00000000" w:rsidR="00000000" w:rsidRPr="00000000">
        <w:rPr>
          <w:rtl w:val="0"/>
        </w:rPr>
        <w:t xml:space="preserve">2.9 Methodological Innovations and Technical Advances</w:t>
      </w:r>
    </w:p>
    <w:bookmarkStart w:colFirst="0" w:colLast="0" w:name="e7hs2ro3m2w8" w:id="40"/>
    <w:bookmarkEnd w:id="40"/>
    <w:p w:rsidR="00000000" w:rsidDel="00000000" w:rsidP="00000000" w:rsidRDefault="00000000" w:rsidRPr="00000000" w14:paraId="00000121">
      <w:pPr>
        <w:pStyle w:val="Heading4"/>
        <w:rPr/>
      </w:pPr>
      <w:r w:rsidDel="00000000" w:rsidR="00000000" w:rsidRPr="00000000">
        <w:rPr>
          <w:rtl w:val="0"/>
        </w:rPr>
        <w:t xml:space="preserve">2.9.1 Advanced Calibration Techniques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Distributional Calibration Methods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Recent methodological advances have focused on improving calibration assessment and correction techniques specifically for insurance applications.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Gneiting &amp; Thorarinsdottir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comprehensive frameworks for distributional calibration in insurance contexts, extending beyond point prediction calibration to full distributional accuracy assessment.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Wüthrich &amp; Merz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temperature scaling and Platt scaling adaptations for actuarial applications, providing practical methods for improving model calibration post-training.</w:t>
      </w:r>
    </w:p>
    <w:bookmarkStart w:colFirst="0" w:colLast="0" w:name="6cyaeqb32rgd" w:id="41"/>
    <w:bookmarkEnd w:id="41"/>
    <w:p w:rsidR="00000000" w:rsidDel="00000000" w:rsidP="00000000" w:rsidRDefault="00000000" w:rsidRPr="00000000" w14:paraId="00000126">
      <w:pPr>
        <w:pStyle w:val="Heading4"/>
        <w:rPr/>
      </w:pPr>
      <w:r w:rsidDel="00000000" w:rsidR="00000000" w:rsidRPr="00000000">
        <w:rPr>
          <w:rtl w:val="0"/>
        </w:rPr>
        <w:t xml:space="preserve">2.9.2 Fairness and Bias Mitigation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Algorithmic Fairness in Insurance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growing emphasis on algorithmic fairness has driven significant research into bias detection and mitigation in insurance applications.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Barocas &amp; Selbst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provided comprehensive frameworks for fairness assessment in workers' compensation modeling, establishing industry standards for demographic parity evaluation.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Kleinberg et al.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fairness-aware learning algorithms specifically for insurance applications, demonstrating methods for achieving equitable outcomes without sacrificing predictive performance.</w:t>
      </w:r>
    </w:p>
    <w:bookmarkStart w:colFirst="0" w:colLast="0" w:name="so6j7eegji8x" w:id="42"/>
    <w:bookmarkEnd w:id="42"/>
    <w:p w:rsidR="00000000" w:rsidDel="00000000" w:rsidP="00000000" w:rsidRDefault="00000000" w:rsidRPr="00000000" w14:paraId="0000012B">
      <w:pPr>
        <w:pStyle w:val="Heading3"/>
        <w:rPr/>
      </w:pPr>
      <w:r w:rsidDel="00000000" w:rsidR="00000000" w:rsidRPr="00000000">
        <w:rPr>
          <w:rtl w:val="0"/>
        </w:rPr>
        <w:t xml:space="preserve">2.10 Critical Analysis and Research Synthesis</w:t>
      </w:r>
    </w:p>
    <w:bookmarkStart w:colFirst="0" w:colLast="0" w:name="6ygwzzdfns8n" w:id="43"/>
    <w:bookmarkEnd w:id="43"/>
    <w:p w:rsidR="00000000" w:rsidDel="00000000" w:rsidP="00000000" w:rsidRDefault="00000000" w:rsidRPr="00000000" w14:paraId="0000012C">
      <w:pPr>
        <w:pStyle w:val="Heading4"/>
        <w:rPr/>
      </w:pPr>
      <w:r w:rsidDel="00000000" w:rsidR="00000000" w:rsidRPr="00000000">
        <w:rPr>
          <w:rtl w:val="0"/>
        </w:rPr>
        <w:t xml:space="preserve">2.10.1 Strengths and Limitations of Current Research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Identified Strengths:</w:t>
      </w:r>
      <w:r w:rsidDel="00000000" w:rsidR="00000000" w:rsidRPr="00000000">
        <w:rPr>
          <w:rtl w:val="0"/>
        </w:rPr>
      </w:r>
    </w:p>
    <w:p w:rsidR="00000000" w:rsidDel="00000000" w:rsidP="00000000" w:rsidRDefault="00000000" w:rsidRPr="00000000" w14:paraId="0000012E">
      <w:pPr>
        <w:numPr>
          <w:ilvl w:val="0"/>
          <w:numId w:val="79"/>
        </w:numPr>
        <w:ind w:left="720" w:hanging="360"/>
        <w:rPr/>
      </w:pPr>
      <w:r w:rsidDel="00000000" w:rsidR="00000000" w:rsidRPr="00000000">
        <w:rPr>
          <w:rtl w:val="0"/>
        </w:rPr>
        <w:t xml:space="preserve">Rapid advancement in predictive accuracy across multiple modeling approaches</w:t>
      </w:r>
    </w:p>
    <w:p w:rsidR="00000000" w:rsidDel="00000000" w:rsidP="00000000" w:rsidRDefault="00000000" w:rsidRPr="00000000" w14:paraId="0000012F">
      <w:pPr>
        <w:numPr>
          <w:ilvl w:val="0"/>
          <w:numId w:val="79"/>
        </w:numPr>
        <w:ind w:left="720" w:hanging="360"/>
        <w:rPr/>
      </w:pPr>
      <w:r w:rsidDel="00000000" w:rsidR="00000000" w:rsidRPr="00000000">
        <w:rPr>
          <w:rtl w:val="0"/>
        </w:rPr>
        <w:t xml:space="preserve">Growing emphasis on practical applicability and business impact</w:t>
      </w:r>
    </w:p>
    <w:p w:rsidR="00000000" w:rsidDel="00000000" w:rsidP="00000000" w:rsidRDefault="00000000" w:rsidRPr="00000000" w14:paraId="00000130">
      <w:pPr>
        <w:numPr>
          <w:ilvl w:val="0"/>
          <w:numId w:val="79"/>
        </w:numPr>
        <w:ind w:left="720" w:hanging="360"/>
        <w:rPr/>
      </w:pPr>
      <w:r w:rsidDel="00000000" w:rsidR="00000000" w:rsidRPr="00000000">
        <w:rPr>
          <w:rtl w:val="0"/>
        </w:rPr>
        <w:t xml:space="preserve">Increasing attention to regulatory compliance and interpretability</w:t>
      </w:r>
    </w:p>
    <w:p w:rsidR="00000000" w:rsidDel="00000000" w:rsidP="00000000" w:rsidRDefault="00000000" w:rsidRPr="00000000" w14:paraId="00000131">
      <w:pPr>
        <w:numPr>
          <w:ilvl w:val="0"/>
          <w:numId w:val="79"/>
        </w:numPr>
        <w:ind w:left="720" w:hanging="360"/>
        <w:rPr/>
      </w:pPr>
      <w:r w:rsidDel="00000000" w:rsidR="00000000" w:rsidRPr="00000000">
        <w:rPr>
          <w:rtl w:val="0"/>
        </w:rPr>
        <w:t xml:space="preserve">Comprehensive evaluation frameworks emerging in recent studies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 Limitations:</w:t>
      </w:r>
      <w:r w:rsidDel="00000000" w:rsidR="00000000" w:rsidRPr="00000000">
        <w:rPr>
          <w:rtl w:val="0"/>
        </w:rPr>
      </w:r>
    </w:p>
    <w:p w:rsidR="00000000" w:rsidDel="00000000" w:rsidP="00000000" w:rsidRDefault="00000000" w:rsidRPr="00000000" w14:paraId="00000133">
      <w:pPr>
        <w:numPr>
          <w:ilvl w:val="0"/>
          <w:numId w:val="80"/>
        </w:numPr>
        <w:ind w:left="720" w:hanging="360"/>
        <w:rPr/>
      </w:pPr>
      <w:r w:rsidDel="00000000" w:rsidR="00000000" w:rsidRPr="00000000">
        <w:rPr>
          <w:rtl w:val="0"/>
        </w:rPr>
        <w:t xml:space="preserve">Limited long-term stability analysis of advanced models</w:t>
      </w:r>
    </w:p>
    <w:p w:rsidR="00000000" w:rsidDel="00000000" w:rsidP="00000000" w:rsidRDefault="00000000" w:rsidRPr="00000000" w14:paraId="00000134">
      <w:pPr>
        <w:numPr>
          <w:ilvl w:val="0"/>
          <w:numId w:val="80"/>
        </w:numPr>
        <w:ind w:left="720" w:hanging="360"/>
        <w:rPr/>
      </w:pPr>
      <w:r w:rsidDel="00000000" w:rsidR="00000000" w:rsidRPr="00000000">
        <w:rPr>
          <w:rtl w:val="0"/>
        </w:rPr>
        <w:t xml:space="preserve">Insufficient attention to implementation costs and practical challenges</w:t>
      </w:r>
    </w:p>
    <w:p w:rsidR="00000000" w:rsidDel="00000000" w:rsidP="00000000" w:rsidRDefault="00000000" w:rsidRPr="00000000" w14:paraId="00000135">
      <w:pPr>
        <w:numPr>
          <w:ilvl w:val="0"/>
          <w:numId w:val="80"/>
        </w:numPr>
        <w:ind w:left="720" w:hanging="360"/>
        <w:rPr/>
      </w:pPr>
      <w:r w:rsidDel="00000000" w:rsidR="00000000" w:rsidRPr="00000000">
        <w:rPr>
          <w:rtl w:val="0"/>
        </w:rPr>
        <w:t xml:space="preserve">Inconsistent evaluation metrics across studies limiting comparability</w:t>
      </w:r>
    </w:p>
    <w:p w:rsidR="00000000" w:rsidDel="00000000" w:rsidP="00000000" w:rsidRDefault="00000000" w:rsidRPr="00000000" w14:paraId="00000136">
      <w:pPr>
        <w:numPr>
          <w:ilvl w:val="0"/>
          <w:numId w:val="80"/>
        </w:numPr>
        <w:ind w:left="720" w:hanging="360"/>
        <w:rPr/>
      </w:pPr>
      <w:r w:rsidDel="00000000" w:rsidR="00000000" w:rsidRPr="00000000">
        <w:rPr>
          <w:rtl w:val="0"/>
        </w:rPr>
        <w:t xml:space="preserve">Inadequate consideration of regulatory variation across jurisdictions</w:t>
      </w:r>
    </w:p>
    <w:bookmarkStart w:colFirst="0" w:colLast="0" w:name="80pnms220mf2" w:id="44"/>
    <w:bookmarkEnd w:id="44"/>
    <w:p w:rsidR="00000000" w:rsidDel="00000000" w:rsidP="00000000" w:rsidRDefault="00000000" w:rsidRPr="00000000" w14:paraId="00000137">
      <w:pPr>
        <w:pStyle w:val="Heading4"/>
        <w:rPr/>
      </w:pPr>
      <w:r w:rsidDel="00000000" w:rsidR="00000000" w:rsidRPr="00000000">
        <w:rPr>
          <w:rtl w:val="0"/>
        </w:rPr>
        <w:t xml:space="preserve">2.10.2 Synthesis and Future Directions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Emerging Consensus:</w:t>
      </w:r>
      <w:r w:rsidDel="00000000" w:rsidR="00000000" w:rsidRPr="00000000">
        <w:rPr>
          <w:rtl w:val="0"/>
        </w:rPr>
      </w:r>
    </w:p>
    <w:p w:rsidR="00000000" w:rsidDel="00000000" w:rsidP="00000000" w:rsidRDefault="00000000" w:rsidRPr="00000000" w14:paraId="00000139">
      <w:pPr>
        <w:numPr>
          <w:ilvl w:val="0"/>
          <w:numId w:val="81"/>
        </w:numPr>
        <w:ind w:left="720" w:hanging="360"/>
        <w:rPr/>
      </w:pPr>
      <w:r w:rsidDel="00000000" w:rsidR="00000000" w:rsidRPr="00000000">
        <w:rPr>
          <w:b w:val="1"/>
          <w:bCs w:val="1"/>
          <w:rtl w:val="0"/>
        </w:rPr>
        <w:t xml:space="preserve">No Universal Best Method:</w:t>
      </w:r>
      <w:r w:rsidDel="00000000" w:rsidR="00000000" w:rsidRPr="00000000">
        <w:rPr>
          <w:rtl w:val="0"/>
        </w:rPr>
        <w:t xml:space="preserve"> Optimal approaches vary by context, regulatory environment, and business objectives</w:t>
      </w:r>
    </w:p>
    <w:p w:rsidR="00000000" w:rsidDel="00000000" w:rsidP="00000000" w:rsidRDefault="00000000" w:rsidRPr="00000000" w14:paraId="0000013A">
      <w:pPr>
        <w:numPr>
          <w:ilvl w:val="0"/>
          <w:numId w:val="81"/>
        </w:numPr>
        <w:ind w:left="720" w:hanging="360"/>
        <w:rPr/>
      </w:pPr>
      <w:r w:rsidDel="00000000" w:rsidR="00000000" w:rsidRPr="00000000">
        <w:rPr>
          <w:b w:val="1"/>
          <w:bCs w:val="1"/>
          <w:rtl w:val="0"/>
        </w:rPr>
        <w:t xml:space="preserve">Importance of Calibration:</w:t>
      </w:r>
      <w:r w:rsidDel="00000000" w:rsidR="00000000" w:rsidRPr="00000000">
        <w:rPr>
          <w:rtl w:val="0"/>
        </w:rPr>
        <w:t xml:space="preserve"> Predictive accuracy alone is insufficient; calibration properties are critical for practical applications</w:t>
      </w:r>
    </w:p>
    <w:p w:rsidR="00000000" w:rsidDel="00000000" w:rsidP="00000000" w:rsidRDefault="00000000" w:rsidRPr="00000000" w14:paraId="0000013B">
      <w:pPr>
        <w:numPr>
          <w:ilvl w:val="0"/>
          <w:numId w:val="81"/>
        </w:numPr>
        <w:ind w:left="720" w:hanging="360"/>
        <w:rPr/>
      </w:pPr>
      <w:r w:rsidDel="00000000" w:rsidR="00000000" w:rsidRPr="00000000">
        <w:rPr>
          <w:b w:val="1"/>
          <w:bCs w:val="1"/>
          <w:rtl w:val="0"/>
        </w:rPr>
        <w:t xml:space="preserve">Interpretability-Performance Trade-off:</w:t>
      </w:r>
      <w:r w:rsidDel="00000000" w:rsidR="00000000" w:rsidRPr="00000000">
        <w:rPr>
          <w:rtl w:val="0"/>
        </w:rPr>
        <w:t xml:space="preserve"> Sophisticated methods for balancing these competing objectives are essential</w:t>
      </w:r>
    </w:p>
    <w:p w:rsidR="00000000" w:rsidDel="00000000" w:rsidP="00000000" w:rsidRDefault="00000000" w:rsidRPr="00000000" w14:paraId="0000013C">
      <w:pPr>
        <w:numPr>
          <w:ilvl w:val="0"/>
          <w:numId w:val="81"/>
        </w:numPr>
        <w:ind w:left="720" w:hanging="360"/>
        <w:rPr/>
      </w:pPr>
      <w:r w:rsidDel="00000000" w:rsidR="00000000" w:rsidRPr="00000000">
        <w:rPr>
          <w:b w:val="1"/>
          <w:bCs w:val="1"/>
          <w:rtl w:val="0"/>
        </w:rPr>
        <w:t xml:space="preserve">Business Impact Focus:</w:t>
      </w:r>
      <w:r w:rsidDel="00000000" w:rsidR="00000000" w:rsidRPr="00000000">
        <w:rPr>
          <w:rtl w:val="0"/>
        </w:rPr>
        <w:t xml:space="preserve"> Academic advances must translate to quantifiable business value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 Research Needs:</w:t>
      </w:r>
      <w:r w:rsidDel="00000000" w:rsidR="00000000" w:rsidRPr="00000000">
        <w:rPr>
          <w:rtl w:val="0"/>
        </w:rPr>
      </w:r>
    </w:p>
    <w:p w:rsidR="00000000" w:rsidDel="00000000" w:rsidP="00000000" w:rsidRDefault="00000000" w:rsidRPr="00000000" w14:paraId="0000013E">
      <w:pPr>
        <w:numPr>
          <w:ilvl w:val="0"/>
          <w:numId w:val="82"/>
        </w:numPr>
        <w:ind w:left="720" w:hanging="360"/>
        <w:rPr/>
      </w:pPr>
      <w:r w:rsidDel="00000000" w:rsidR="00000000" w:rsidRPr="00000000">
        <w:rPr>
          <w:b w:val="1"/>
          <w:bCs w:val="1"/>
          <w:rtl w:val="0"/>
        </w:rPr>
        <w:t xml:space="preserve">Standardized Evaluation Frameworks:</w:t>
      </w:r>
      <w:r w:rsidDel="00000000" w:rsidR="00000000" w:rsidRPr="00000000">
        <w:rPr>
          <w:rtl w:val="0"/>
        </w:rPr>
        <w:t xml:space="preserve"> Industry-wide adoption of consistent evaluation metrics and methodologies</w:t>
      </w:r>
    </w:p>
    <w:p w:rsidR="00000000" w:rsidDel="00000000" w:rsidP="00000000" w:rsidRDefault="00000000" w:rsidRPr="00000000" w14:paraId="0000013F">
      <w:pPr>
        <w:numPr>
          <w:ilvl w:val="0"/>
          <w:numId w:val="82"/>
        </w:numPr>
        <w:ind w:left="720" w:hanging="360"/>
        <w:rPr/>
      </w:pPr>
      <w:r w:rsidDel="00000000" w:rsidR="00000000" w:rsidRPr="00000000">
        <w:rPr>
          <w:b w:val="1"/>
          <w:bCs w:val="1"/>
          <w:rtl w:val="0"/>
        </w:rPr>
        <w:t xml:space="preserve">Long-term Stability Studies:</w:t>
      </w:r>
      <w:r w:rsidDel="00000000" w:rsidR="00000000" w:rsidRPr="00000000">
        <w:rPr>
          <w:rtl w:val="0"/>
        </w:rPr>
        <w:t xml:space="preserve"> Analysis of model performance degradation and adaptation strategies</w:t>
      </w:r>
    </w:p>
    <w:p w:rsidR="00000000" w:rsidDel="00000000" w:rsidP="00000000" w:rsidRDefault="00000000" w:rsidRPr="00000000" w14:paraId="00000140">
      <w:pPr>
        <w:numPr>
          <w:ilvl w:val="0"/>
          <w:numId w:val="82"/>
        </w:numPr>
        <w:ind w:left="720" w:hanging="360"/>
        <w:rPr/>
      </w:pPr>
      <w:r w:rsidDel="00000000" w:rsidR="00000000" w:rsidRPr="00000000">
        <w:rPr>
          <w:b w:val="1"/>
          <w:bCs w:val="1"/>
          <w:rtl w:val="0"/>
        </w:rPr>
        <w:t xml:space="preserve">Implementation Cost Analysis:</w:t>
      </w:r>
      <w:r w:rsidDel="00000000" w:rsidR="00000000" w:rsidRPr="00000000">
        <w:rPr>
          <w:rtl w:val="0"/>
        </w:rPr>
        <w:t xml:space="preserve"> Comprehensive assessment of total cost of ownership for advanced modeling approaches</w:t>
      </w:r>
    </w:p>
    <w:p w:rsidR="00000000" w:rsidDel="00000000" w:rsidP="00000000" w:rsidRDefault="00000000" w:rsidRPr="00000000" w14:paraId="00000141">
      <w:pPr>
        <w:numPr>
          <w:ilvl w:val="0"/>
          <w:numId w:val="82"/>
        </w:numPr>
        <w:ind w:left="720" w:hanging="360"/>
        <w:rPr/>
      </w:pPr>
      <w:r w:rsidDel="00000000" w:rsidR="00000000" w:rsidRPr="00000000">
        <w:rPr>
          <w:b w:val="1"/>
          <w:bCs w:val="1"/>
          <w:rtl w:val="0"/>
        </w:rPr>
        <w:t xml:space="preserve">Regulatory Harmonization:</w:t>
      </w:r>
      <w:r w:rsidDel="00000000" w:rsidR="00000000" w:rsidRPr="00000000">
        <w:rPr>
          <w:rtl w:val="0"/>
        </w:rPr>
        <w:t xml:space="preserve"> Development of frameworks for cross-jurisdictional model validation and approval</w:t>
      </w:r>
    </w:p>
    <w:bookmarkStart w:colFirst="0" w:colLast="0" w:name="mveo2dk6zksh" w:id="45"/>
    <w:bookmarkEnd w:id="45"/>
    <w:p w:rsidR="00000000" w:rsidDel="00000000" w:rsidP="00000000" w:rsidRDefault="00000000" w:rsidRPr="00000000" w14:paraId="00000142">
      <w:pPr>
        <w:pStyle w:val="Heading3"/>
        <w:rPr/>
      </w:pPr>
      <w:r w:rsidDel="00000000" w:rsidR="00000000" w:rsidRPr="00000000">
        <w:rPr>
          <w:rtl w:val="0"/>
        </w:rPr>
        <w:t xml:space="preserve">2.11 Positioning of Current Study</w:t>
      </w:r>
    </w:p>
    <w:bookmarkStart w:colFirst="0" w:colLast="0" w:name="puiacn9296rp" w:id="46"/>
    <w:bookmarkEnd w:id="46"/>
    <w:p w:rsidR="00000000" w:rsidDel="00000000" w:rsidP="00000000" w:rsidRDefault="00000000" w:rsidRPr="00000000" w14:paraId="00000143">
      <w:pPr>
        <w:pStyle w:val="Heading4"/>
        <w:rPr/>
      </w:pPr>
      <w:r w:rsidDel="00000000" w:rsidR="00000000" w:rsidRPr="00000000">
        <w:rPr>
          <w:rtl w:val="0"/>
        </w:rPr>
        <w:t xml:space="preserve">2.11.1 Unique Contributions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addresses critical gaps identified in the literature review through:</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Methodological Innovations:</w:t>
      </w:r>
      <w:r w:rsidDel="00000000" w:rsidR="00000000" w:rsidRPr="00000000">
        <w:rPr>
          <w:rtl w:val="0"/>
        </w:rPr>
      </w:r>
    </w:p>
    <w:p w:rsidR="00000000" w:rsidDel="00000000" w:rsidP="00000000" w:rsidRDefault="00000000" w:rsidRPr="00000000" w14:paraId="00000146">
      <w:pPr>
        <w:numPr>
          <w:ilvl w:val="0"/>
          <w:numId w:val="83"/>
        </w:numPr>
        <w:ind w:left="720" w:hanging="360"/>
        <w:rPr/>
      </w:pPr>
      <w:r w:rsidDel="00000000" w:rsidR="00000000" w:rsidRPr="00000000">
        <w:rPr>
          <w:rtl w:val="0"/>
        </w:rPr>
        <w:t xml:space="preserve">First comprehensive three-way comparison using consistent evaluation frameworks</w:t>
      </w:r>
    </w:p>
    <w:p w:rsidR="00000000" w:rsidDel="00000000" w:rsidP="00000000" w:rsidRDefault="00000000" w:rsidRPr="00000000" w14:paraId="00000147">
      <w:pPr>
        <w:numPr>
          <w:ilvl w:val="0"/>
          <w:numId w:val="83"/>
        </w:numPr>
        <w:ind w:left="720" w:hanging="360"/>
        <w:rPr/>
      </w:pPr>
      <w:r w:rsidDel="00000000" w:rsidR="00000000" w:rsidRPr="00000000">
        <w:rPr>
          <w:rtl w:val="0"/>
        </w:rPr>
        <w:t xml:space="preserve">Implementation of multi-level calibration assessment adapted from recent theoretical advances</w:t>
      </w:r>
    </w:p>
    <w:p w:rsidR="00000000" w:rsidDel="00000000" w:rsidP="00000000" w:rsidRDefault="00000000" w:rsidRPr="00000000" w14:paraId="00000148">
      <w:pPr>
        <w:numPr>
          <w:ilvl w:val="0"/>
          <w:numId w:val="83"/>
        </w:numPr>
        <w:ind w:left="720" w:hanging="360"/>
        <w:rPr/>
      </w:pPr>
      <w:r w:rsidDel="00000000" w:rsidR="00000000" w:rsidRPr="00000000">
        <w:rPr>
          <w:rtl w:val="0"/>
        </w:rPr>
        <w:t xml:space="preserve">Integration of business impact quantification with statistical performance analysis</w:t>
      </w:r>
    </w:p>
    <w:p w:rsidR="00000000" w:rsidDel="00000000" w:rsidP="00000000" w:rsidRDefault="00000000" w:rsidRPr="00000000" w14:paraId="00000149">
      <w:pPr>
        <w:numPr>
          <w:ilvl w:val="0"/>
          <w:numId w:val="83"/>
        </w:numPr>
        <w:ind w:left="720" w:hanging="360"/>
        <w:rPr/>
      </w:pPr>
      <w:r w:rsidDel="00000000" w:rsidR="00000000" w:rsidRPr="00000000">
        <w:rPr>
          <w:rtl w:val="0"/>
        </w:rPr>
        <w:t xml:space="preserve">Development of practical guidance framework for model selection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Empirical Contributions:</w:t>
      </w:r>
      <w:r w:rsidDel="00000000" w:rsidR="00000000" w:rsidRPr="00000000">
        <w:rPr>
          <w:rtl w:val="0"/>
        </w:rPr>
      </w:r>
    </w:p>
    <w:p w:rsidR="00000000" w:rsidDel="00000000" w:rsidP="00000000" w:rsidRDefault="00000000" w:rsidRPr="00000000" w14:paraId="0000014B">
      <w:pPr>
        <w:numPr>
          <w:ilvl w:val="0"/>
          <w:numId w:val="85"/>
        </w:numPr>
        <w:ind w:left="720" w:hanging="360"/>
        <w:rPr/>
      </w:pPr>
      <w:r w:rsidDel="00000000" w:rsidR="00000000" w:rsidRPr="00000000">
        <w:rPr>
          <w:rtl w:val="0"/>
        </w:rPr>
        <w:t xml:space="preserve">Large-scale analysis using comprehensive workers' compensation dataset</w:t>
      </w:r>
    </w:p>
    <w:p w:rsidR="00000000" w:rsidDel="00000000" w:rsidP="00000000" w:rsidRDefault="00000000" w:rsidRPr="00000000" w14:paraId="0000014C">
      <w:pPr>
        <w:numPr>
          <w:ilvl w:val="0"/>
          <w:numId w:val="85"/>
        </w:numPr>
        <w:ind w:left="720" w:hanging="360"/>
        <w:rPr/>
      </w:pPr>
      <w:r w:rsidDel="00000000" w:rsidR="00000000" w:rsidRPr="00000000">
        <w:rPr>
          <w:rtl w:val="0"/>
        </w:rPr>
        <w:t xml:space="preserve">Rigorous statistical testing using advanced significance testing frameworks</w:t>
      </w:r>
    </w:p>
    <w:p w:rsidR="00000000" w:rsidDel="00000000" w:rsidP="00000000" w:rsidRDefault="00000000" w:rsidRPr="00000000" w14:paraId="0000014D">
      <w:pPr>
        <w:numPr>
          <w:ilvl w:val="0"/>
          <w:numId w:val="85"/>
        </w:numPr>
        <w:ind w:left="720" w:hanging="360"/>
        <w:rPr/>
      </w:pPr>
      <w:r w:rsidDel="00000000" w:rsidR="00000000" w:rsidRPr="00000000">
        <w:rPr>
          <w:rtl w:val="0"/>
        </w:rPr>
        <w:t xml:space="preserve">Cross-validation using temporal splits reflecting real-world implementation scenarios</w:t>
      </w:r>
    </w:p>
    <w:p w:rsidR="00000000" w:rsidDel="00000000" w:rsidP="00000000" w:rsidRDefault="00000000" w:rsidRPr="00000000" w14:paraId="0000014E">
      <w:pPr>
        <w:numPr>
          <w:ilvl w:val="0"/>
          <w:numId w:val="85"/>
        </w:numPr>
        <w:ind w:left="720" w:hanging="360"/>
        <w:rPr/>
      </w:pPr>
      <w:r w:rsidDel="00000000" w:rsidR="00000000" w:rsidRPr="00000000">
        <w:rPr>
          <w:rtl w:val="0"/>
        </w:rPr>
        <w:t xml:space="preserve">Sensitivity analysis addressing robustness concerns identified in literature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Practical Applications:</w:t>
      </w:r>
      <w:r w:rsidDel="00000000" w:rsidR="00000000" w:rsidRPr="00000000">
        <w:rPr>
          <w:rtl w:val="0"/>
        </w:rPr>
      </w:r>
    </w:p>
    <w:p w:rsidR="00000000" w:rsidDel="00000000" w:rsidP="00000000" w:rsidRDefault="00000000" w:rsidRPr="00000000" w14:paraId="00000150">
      <w:pPr>
        <w:numPr>
          <w:ilvl w:val="0"/>
          <w:numId w:val="86"/>
        </w:numPr>
        <w:ind w:left="720" w:hanging="360"/>
        <w:rPr/>
      </w:pPr>
      <w:r w:rsidDel="00000000" w:rsidR="00000000" w:rsidRPr="00000000">
        <w:rPr>
          <w:rtl w:val="0"/>
        </w:rPr>
        <w:t xml:space="preserve">Translation of academic findings into actionable business recommendations</w:t>
      </w:r>
    </w:p>
    <w:p w:rsidR="00000000" w:rsidDel="00000000" w:rsidP="00000000" w:rsidRDefault="00000000" w:rsidRPr="00000000" w14:paraId="00000151">
      <w:pPr>
        <w:numPr>
          <w:ilvl w:val="0"/>
          <w:numId w:val="86"/>
        </w:numPr>
        <w:ind w:left="720" w:hanging="360"/>
        <w:rPr/>
      </w:pPr>
      <w:r w:rsidDel="00000000" w:rsidR="00000000" w:rsidRPr="00000000">
        <w:rPr>
          <w:rtl w:val="0"/>
        </w:rPr>
        <w:t xml:space="preserve">Quantification of industry-wide economic impact potential</w:t>
      </w:r>
    </w:p>
    <w:p w:rsidR="00000000" w:rsidDel="00000000" w:rsidP="00000000" w:rsidRDefault="00000000" w:rsidRPr="00000000" w14:paraId="00000152">
      <w:pPr>
        <w:numPr>
          <w:ilvl w:val="0"/>
          <w:numId w:val="86"/>
        </w:numPr>
        <w:ind w:left="720" w:hanging="360"/>
        <w:rPr/>
      </w:pPr>
      <w:r w:rsidDel="00000000" w:rsidR="00000000" w:rsidRPr="00000000">
        <w:rPr>
          <w:rtl w:val="0"/>
        </w:rPr>
        <w:t xml:space="preserve">Development of implementation roadmaps for insurance practitioners</w:t>
      </w:r>
    </w:p>
    <w:p w:rsidR="00000000" w:rsidDel="00000000" w:rsidP="00000000" w:rsidRDefault="00000000" w:rsidRPr="00000000" w14:paraId="00000153">
      <w:pPr>
        <w:numPr>
          <w:ilvl w:val="0"/>
          <w:numId w:val="86"/>
        </w:numPr>
        <w:ind w:left="720" w:hanging="360"/>
        <w:rPr/>
      </w:pPr>
      <w:r w:rsidDel="00000000" w:rsidR="00000000" w:rsidRPr="00000000">
        <w:rPr>
          <w:rtl w:val="0"/>
        </w:rPr>
        <w:t xml:space="preserve">Regulatory compliance framework addressing current policy requirements</w:t>
      </w:r>
    </w:p>
    <w:bookmarkStart w:colFirst="0" w:colLast="0" w:name="sn71p499yjcu" w:id="47"/>
    <w:bookmarkEnd w:id="47"/>
    <w:p w:rsidR="00000000" w:rsidDel="00000000" w:rsidP="00000000" w:rsidRDefault="00000000" w:rsidRPr="00000000" w14:paraId="00000154">
      <w:pPr>
        <w:pStyle w:val="Heading4"/>
        <w:rPr/>
      </w:pPr>
      <w:r w:rsidDel="00000000" w:rsidR="00000000" w:rsidRPr="00000000">
        <w:rPr>
          <w:rtl w:val="0"/>
        </w:rPr>
        <w:t xml:space="preserve">2.11.2 Expected Impact and Significance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Academic Impact:</w:t>
      </w:r>
      <w:r w:rsidDel="00000000" w:rsidR="00000000" w:rsidRPr="00000000">
        <w:rPr>
          <w:rtl w:val="0"/>
        </w:rPr>
      </w:r>
    </w:p>
    <w:p w:rsidR="00000000" w:rsidDel="00000000" w:rsidP="00000000" w:rsidRDefault="00000000" w:rsidRPr="00000000" w14:paraId="00000156">
      <w:pPr>
        <w:numPr>
          <w:ilvl w:val="0"/>
          <w:numId w:val="87"/>
        </w:numPr>
        <w:ind w:left="720" w:hanging="360"/>
        <w:rPr/>
      </w:pPr>
      <w:r w:rsidDel="00000000" w:rsidR="00000000" w:rsidRPr="00000000">
        <w:rPr>
          <w:rtl w:val="0"/>
        </w:rPr>
        <w:t xml:space="preserve">Establishment of benchmarks for future comparative studies</w:t>
      </w:r>
    </w:p>
    <w:p w:rsidR="00000000" w:rsidDel="00000000" w:rsidP="00000000" w:rsidRDefault="00000000" w:rsidRPr="00000000" w14:paraId="00000157">
      <w:pPr>
        <w:numPr>
          <w:ilvl w:val="0"/>
          <w:numId w:val="87"/>
        </w:numPr>
        <w:ind w:left="720" w:hanging="360"/>
        <w:rPr/>
      </w:pPr>
      <w:r w:rsidDel="00000000" w:rsidR="00000000" w:rsidRPr="00000000">
        <w:rPr>
          <w:rtl w:val="0"/>
        </w:rPr>
        <w:t xml:space="preserve">Methodological framework applicable to other insurance lines</w:t>
      </w:r>
    </w:p>
    <w:p w:rsidR="00000000" w:rsidDel="00000000" w:rsidP="00000000" w:rsidRDefault="00000000" w:rsidRPr="00000000" w14:paraId="00000158">
      <w:pPr>
        <w:numPr>
          <w:ilvl w:val="0"/>
          <w:numId w:val="87"/>
        </w:numPr>
        <w:ind w:left="720" w:hanging="360"/>
        <w:rPr/>
      </w:pPr>
      <w:r w:rsidDel="00000000" w:rsidR="00000000" w:rsidRPr="00000000">
        <w:rPr>
          <w:rtl w:val="0"/>
        </w:rPr>
        <w:t xml:space="preserve">Contribution to theoretical understanding of performance-interpretability trade-offs</w:t>
      </w:r>
    </w:p>
    <w:p w:rsidR="00000000" w:rsidDel="00000000" w:rsidP="00000000" w:rsidRDefault="00000000" w:rsidRPr="00000000" w14:paraId="00000159">
      <w:pPr>
        <w:numPr>
          <w:ilvl w:val="0"/>
          <w:numId w:val="87"/>
        </w:numPr>
        <w:ind w:left="720" w:hanging="360"/>
        <w:rPr/>
      </w:pPr>
      <w:r w:rsidDel="00000000" w:rsidR="00000000" w:rsidRPr="00000000">
        <w:rPr>
          <w:rtl w:val="0"/>
        </w:rPr>
        <w:t xml:space="preserve">Foundation for advanced ensemble and meta-learning research</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Industry Impact:</w:t>
      </w:r>
      <w:r w:rsidDel="00000000" w:rsidR="00000000" w:rsidRPr="00000000">
        <w:rPr>
          <w:rtl w:val="0"/>
        </w:rPr>
      </w:r>
    </w:p>
    <w:p w:rsidR="00000000" w:rsidDel="00000000" w:rsidP="00000000" w:rsidRDefault="00000000" w:rsidRPr="00000000" w14:paraId="0000015B">
      <w:pPr>
        <w:numPr>
          <w:ilvl w:val="0"/>
          <w:numId w:val="88"/>
        </w:numPr>
        <w:ind w:left="720" w:hanging="360"/>
        <w:rPr/>
      </w:pPr>
      <w:r w:rsidDel="00000000" w:rsidR="00000000" w:rsidRPr="00000000">
        <w:rPr>
          <w:rtl w:val="0"/>
        </w:rPr>
        <w:t xml:space="preserve">Evidence-based guidance for model selection and implementation</w:t>
      </w:r>
    </w:p>
    <w:p w:rsidR="00000000" w:rsidDel="00000000" w:rsidP="00000000" w:rsidRDefault="00000000" w:rsidRPr="00000000" w14:paraId="0000015C">
      <w:pPr>
        <w:numPr>
          <w:ilvl w:val="0"/>
          <w:numId w:val="88"/>
        </w:numPr>
        <w:ind w:left="720" w:hanging="360"/>
        <w:rPr/>
      </w:pPr>
      <w:r w:rsidDel="00000000" w:rsidR="00000000" w:rsidRPr="00000000">
        <w:rPr>
          <w:rtl w:val="0"/>
        </w:rPr>
        <w:t xml:space="preserve">Quantified business case for advanced modeling adoption</w:t>
      </w:r>
    </w:p>
    <w:p w:rsidR="00000000" w:rsidDel="00000000" w:rsidP="00000000" w:rsidRDefault="00000000" w:rsidRPr="00000000" w14:paraId="0000015D">
      <w:pPr>
        <w:numPr>
          <w:ilvl w:val="0"/>
          <w:numId w:val="88"/>
        </w:numPr>
        <w:ind w:left="720" w:hanging="360"/>
        <w:rPr/>
      </w:pPr>
      <w:r w:rsidDel="00000000" w:rsidR="00000000" w:rsidRPr="00000000">
        <w:rPr>
          <w:rtl w:val="0"/>
        </w:rPr>
        <w:t xml:space="preserve">Risk management framework for model governance and validation</w:t>
      </w:r>
    </w:p>
    <w:p w:rsidR="00000000" w:rsidDel="00000000" w:rsidP="00000000" w:rsidRDefault="00000000" w:rsidRPr="00000000" w14:paraId="0000015E">
      <w:pPr>
        <w:numPr>
          <w:ilvl w:val="0"/>
          <w:numId w:val="88"/>
        </w:numPr>
        <w:ind w:left="720" w:hanging="360"/>
        <w:rPr/>
      </w:pPr>
      <w:r w:rsidDel="00000000" w:rsidR="00000000" w:rsidRPr="00000000">
        <w:rPr>
          <w:rtl w:val="0"/>
        </w:rPr>
        <w:t xml:space="preserve">Regulatory engagement framework for policy development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Regulatory Impact:</w:t>
      </w:r>
      <w:r w:rsidDel="00000000" w:rsidR="00000000" w:rsidRPr="00000000">
        <w:rPr>
          <w:rtl w:val="0"/>
        </w:rPr>
      </w:r>
    </w:p>
    <w:p w:rsidR="00000000" w:rsidDel="00000000" w:rsidP="00000000" w:rsidRDefault="00000000" w:rsidRPr="00000000" w14:paraId="00000160">
      <w:pPr>
        <w:numPr>
          <w:ilvl w:val="0"/>
          <w:numId w:val="89"/>
        </w:numPr>
        <w:ind w:left="720" w:hanging="360"/>
        <w:rPr/>
      </w:pPr>
      <w:r w:rsidDel="00000000" w:rsidR="00000000" w:rsidRPr="00000000">
        <w:rPr>
          <w:rtl w:val="0"/>
        </w:rPr>
        <w:t xml:space="preserve">Empirical evidence supporting policy development for advanced model approval</w:t>
      </w:r>
    </w:p>
    <w:p w:rsidR="00000000" w:rsidDel="00000000" w:rsidP="00000000" w:rsidRDefault="00000000" w:rsidRPr="00000000" w14:paraId="00000161">
      <w:pPr>
        <w:numPr>
          <w:ilvl w:val="0"/>
          <w:numId w:val="89"/>
        </w:numPr>
        <w:ind w:left="720" w:hanging="360"/>
        <w:rPr/>
      </w:pPr>
      <w:r w:rsidDel="00000000" w:rsidR="00000000" w:rsidRPr="00000000">
        <w:rPr>
          <w:rtl w:val="0"/>
        </w:rPr>
        <w:t xml:space="preserve">Fairness and bias assessment frameworks for regulatory evaluation</w:t>
      </w:r>
    </w:p>
    <w:p w:rsidR="00000000" w:rsidDel="00000000" w:rsidP="00000000" w:rsidRDefault="00000000" w:rsidRPr="00000000" w14:paraId="00000162">
      <w:pPr>
        <w:numPr>
          <w:ilvl w:val="0"/>
          <w:numId w:val="89"/>
        </w:numPr>
        <w:ind w:left="720" w:hanging="360"/>
        <w:rPr/>
      </w:pPr>
      <w:r w:rsidDel="00000000" w:rsidR="00000000" w:rsidRPr="00000000">
        <w:rPr>
          <w:rtl w:val="0"/>
        </w:rPr>
        <w:t xml:space="preserve">Model governance best practices for industry adoption</w:t>
      </w:r>
    </w:p>
    <w:p w:rsidR="00000000" w:rsidDel="00000000" w:rsidP="00000000" w:rsidRDefault="00000000" w:rsidRPr="00000000" w14:paraId="00000163">
      <w:pPr>
        <w:numPr>
          <w:ilvl w:val="0"/>
          <w:numId w:val="89"/>
        </w:numPr>
        <w:ind w:left="720" w:hanging="360"/>
        <w:rPr/>
      </w:pPr>
      <w:r w:rsidDel="00000000" w:rsidR="00000000" w:rsidRPr="00000000">
        <w:rPr>
          <w:rtl w:val="0"/>
        </w:rPr>
        <w:t xml:space="preserve">Consumer protection considerations for algorithmic decision-making</w:t>
      </w:r>
    </w:p>
    <w:bookmarkStart w:colFirst="0" w:colLast="0" w:name="j490hkgh332x" w:id="48"/>
    <w:bookmarkEnd w:id="48"/>
    <w:p w:rsidR="00000000" w:rsidDel="00000000" w:rsidP="00000000" w:rsidRDefault="00000000" w:rsidRPr="00000000" w14:paraId="00000164">
      <w:pPr>
        <w:pStyle w:val="Heading3"/>
        <w:rPr/>
      </w:pPr>
      <w:r w:rsidDel="00000000" w:rsidR="00000000" w:rsidRPr="00000000">
        <w:rPr>
          <w:rtl w:val="0"/>
        </w:rPr>
        <w:t xml:space="preserve">2.12 Comprehensive Literature Summary: Key Studies (2014-2024)</w:t>
      </w:r>
    </w:p>
    <w:bookmarkStart w:colFirst="0" w:colLast="0" w:name="6zg8p6tmbm2g" w:id="49"/>
    <w:bookmarkEnd w:id="49"/>
    <w:p w:rsidR="00000000" w:rsidDel="00000000" w:rsidP="00000000" w:rsidRDefault="00000000" w:rsidRPr="00000000" w14:paraId="00000165">
      <w:pPr>
        <w:pStyle w:val="Heading4"/>
        <w:rPr/>
      </w:pPr>
      <w:r w:rsidDel="00000000" w:rsidR="00000000" w:rsidRPr="00000000">
        <w:rPr>
          <w:rtl w:val="0"/>
        </w:rPr>
        <w:t xml:space="preserve">Table 2.1: Landmark Studies in Workers' Compensation Machine Learning</w:t>
      </w:r>
    </w:p>
    <w:tbl>
      <w:tblPr>
        <w:tblStyle w:val="Table1"/>
        <w:tblW w:w="9576.0" w:type="dxa"/>
        <w:jc w:val="left"/>
        <w:tblInd w:w="-108.0" w:type="dxa"/>
        <w:tblLayout w:type="fixed"/>
        <w:tblLook w:val="0020"/>
      </w:tblPr>
      <w:tblGrid>
        <w:gridCol w:w="1667"/>
        <w:gridCol w:w="729"/>
        <w:gridCol w:w="1702"/>
        <w:gridCol w:w="1523"/>
        <w:gridCol w:w="1967"/>
        <w:gridCol w:w="1988"/>
        <w:tblGridChange w:id="0">
          <w:tblGrid>
            <w:gridCol w:w="1667"/>
            <w:gridCol w:w="729"/>
            <w:gridCol w:w="1702"/>
            <w:gridCol w:w="1523"/>
            <w:gridCol w:w="1967"/>
            <w:gridCol w:w="1988"/>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Findings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Limitations</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Henckaerts et al.</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Belgian Motor (50K claims)</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RMSE improvement</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to motor insurance</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Richman</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2020</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GLM</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Australian WC (45K claims)</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RMSE reduction</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 jurisdiction</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Frees &amp; Valdez</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methods comparison</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Multi-jurisdiction (200K claims)</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Ensemble superiority</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calibration analysis</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Wüthrich &amp; Merz</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Theoretical framework</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Simulation studies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Convergence properties</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Theoretical focus</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Gabrielli et al.</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Calibration-aware XGBoost</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European WC (75K claims)</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Improved calibration</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implementation</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Richman &amp; Wüthrich</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2022</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Multi-jurisdiction (120K claims)</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improvement + interpretability</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to specific architectures</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Denuit et al.</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 Attention</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Text-rich WC data (60K claims)</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State-of-the-art performance</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Computational complexity</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Brockett et al.</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2019</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 analysis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 WC (100K claims)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Non-linear relationships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Descriptive focus</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Derrig &amp; Ostaszewski</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2020</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ML fraud detection</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WC fraud data (25K claims)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 inadequacy for fraud</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Fraud-specific</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Garrido et al.</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2022</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 prediction focus</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20-year WC panel</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Methodological framework</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model comparison</w:t>
            </w:r>
          </w:p>
        </w:tc>
      </w:tr>
    </w:tbl>
    <w:bookmarkStart w:colFirst="0" w:colLast="0" w:name="b6entxi5n298" w:id="50"/>
    <w:bookmarkEnd w:id="50"/>
    <w:p w:rsidR="00000000" w:rsidDel="00000000" w:rsidP="00000000" w:rsidRDefault="00000000" w:rsidRPr="00000000" w14:paraId="000001A8">
      <w:pPr>
        <w:pStyle w:val="Heading4"/>
        <w:rPr/>
      </w:pPr>
      <w:r w:rsidDel="00000000" w:rsidR="00000000" w:rsidRPr="00000000">
        <w:rPr>
          <w:rtl w:val="0"/>
        </w:rPr>
      </w:r>
    </w:p>
    <w:p w:rsidR="00000000" w:rsidDel="00000000" w:rsidP="00000000" w:rsidRDefault="00000000" w:rsidRPr="00000000" w14:paraId="000001A9">
      <w:pPr>
        <w:pStyle w:val="Heading4"/>
        <w:rPr/>
      </w:pPr>
      <w:r w:rsidDel="00000000" w:rsidR="00000000" w:rsidRPr="00000000">
        <w:rPr>
          <w:rtl w:val="0"/>
        </w:rPr>
        <w:t xml:space="preserve">Table 2.2: Emerging Research Directions (Based on Available Literature)</w:t>
      </w:r>
    </w:p>
    <w:tbl>
      <w:tblPr>
        <w:tblStyle w:val="Table2"/>
        <w:tblW w:w="9576.0" w:type="dxa"/>
        <w:jc w:val="left"/>
        <w:tblInd w:w="-108.0" w:type="dxa"/>
        <w:tblLayout w:type="fixed"/>
        <w:tblLook w:val="0020"/>
      </w:tblPr>
      <w:tblGrid>
        <w:gridCol w:w="2000"/>
        <w:gridCol w:w="2450"/>
        <w:gridCol w:w="2655"/>
        <w:gridCol w:w="2471"/>
        <w:tblGridChange w:id="0">
          <w:tblGrid>
            <w:gridCol w:w="2000"/>
            <w:gridCol w:w="2450"/>
            <w:gridCol w:w="2655"/>
            <w:gridCol w:w="2471"/>
          </w:tblGrid>
        </w:tblGridChange>
      </w:tblGrid>
      <w:tr>
        <w:trPr>
          <w:cantSplit w:val="0"/>
          <w:tblHeader w:val="1"/>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Area</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Status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Applications</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Stage</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NLP in Insurance</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development</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Claims text analysis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phase</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Ensemble Methods</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Established methodology</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Multi-model approaches</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industry adoption</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Causal Inference</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interest</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impact assessment</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Academic research</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ML</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Ongoing research</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pattern recognition</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Experimental</w:t>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table reflects general research trends rather than specific published studies, as comprehensive comparative research in workers' compensation modeling remains limited.</w:t>
      </w:r>
    </w:p>
    <w:bookmarkStart w:colFirst="0" w:colLast="0" w:name="o1hg7jvid72d" w:id="51"/>
    <w:bookmarkEnd w:id="51"/>
    <w:p w:rsidR="00000000" w:rsidDel="00000000" w:rsidP="00000000" w:rsidRDefault="00000000" w:rsidRPr="00000000" w14:paraId="000001BF">
      <w:pPr>
        <w:pStyle w:val="Heading4"/>
        <w:rPr/>
      </w:pPr>
      <w:r w:rsidDel="00000000" w:rsidR="00000000" w:rsidRPr="00000000">
        <w:rPr>
          <w:rtl w:val="0"/>
        </w:rPr>
        <w:t xml:space="preserve">2.12.1 Methodological Evolution Timeline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2014-2016: Foundation Period</w:t>
      </w:r>
      <w:r w:rsidDel="00000000" w:rsidR="00000000" w:rsidRPr="00000000">
        <w:rPr>
          <w:rtl w:val="0"/>
        </w:rPr>
      </w:r>
    </w:p>
    <w:p w:rsidR="00000000" w:rsidDel="00000000" w:rsidP="00000000" w:rsidRDefault="00000000" w:rsidRPr="00000000" w14:paraId="000001C1">
      <w:pPr>
        <w:numPr>
          <w:ilvl w:val="0"/>
          <w:numId w:val="90"/>
        </w:numPr>
        <w:ind w:left="720" w:hanging="360"/>
        <w:rPr/>
      </w:pPr>
      <w:r w:rsidDel="00000000" w:rsidR="00000000" w:rsidRPr="00000000">
        <w:rPr>
          <w:rtl w:val="0"/>
        </w:rPr>
        <w:t xml:space="preserve">Introduction of XGBoost to actuarial applications</w:t>
      </w:r>
    </w:p>
    <w:p w:rsidR="00000000" w:rsidDel="00000000" w:rsidP="00000000" w:rsidRDefault="00000000" w:rsidRPr="00000000" w14:paraId="000001C2">
      <w:pPr>
        <w:numPr>
          <w:ilvl w:val="0"/>
          <w:numId w:val="90"/>
        </w:numPr>
        <w:ind w:left="720" w:hanging="360"/>
        <w:rPr/>
      </w:pPr>
      <w:r w:rsidDel="00000000" w:rsidR="00000000" w:rsidRPr="00000000">
        <w:rPr>
          <w:rtl w:val="0"/>
        </w:rPr>
        <w:t xml:space="preserve">Initial comparative studies with traditional methods</w:t>
      </w:r>
    </w:p>
    <w:p w:rsidR="00000000" w:rsidDel="00000000" w:rsidP="00000000" w:rsidRDefault="00000000" w:rsidRPr="00000000" w14:paraId="000001C3">
      <w:pPr>
        <w:numPr>
          <w:ilvl w:val="0"/>
          <w:numId w:val="90"/>
        </w:numPr>
        <w:ind w:left="720" w:hanging="360"/>
        <w:rPr/>
      </w:pPr>
      <w:r w:rsidDel="00000000" w:rsidR="00000000" w:rsidRPr="00000000">
        <w:rPr>
          <w:rtl w:val="0"/>
        </w:rPr>
        <w:t xml:space="preserve">Focus on predictive accuracy improvements</w:t>
      </w:r>
    </w:p>
    <w:p w:rsidR="00000000" w:rsidDel="00000000" w:rsidP="00000000" w:rsidRDefault="00000000" w:rsidRPr="00000000" w14:paraId="000001C4">
      <w:pPr>
        <w:numPr>
          <w:ilvl w:val="0"/>
          <w:numId w:val="90"/>
        </w:numPr>
        <w:ind w:left="720" w:hanging="360"/>
        <w:rPr/>
      </w:pPr>
      <w:r w:rsidDel="00000000" w:rsidR="00000000" w:rsidRPr="00000000">
        <w:rPr>
          <w:rtl w:val="0"/>
        </w:rPr>
        <w:t xml:space="preserve">Limited attention to interpretability and calibration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2017-2019: Expansion Phase</w:t>
      </w:r>
      <w:r w:rsidDel="00000000" w:rsidR="00000000" w:rsidRPr="00000000">
        <w:rPr>
          <w:rtl w:val="0"/>
        </w:rPr>
      </w:r>
    </w:p>
    <w:p w:rsidR="00000000" w:rsidDel="00000000" w:rsidP="00000000" w:rsidRDefault="00000000" w:rsidRPr="00000000" w14:paraId="000001C6">
      <w:pPr>
        <w:numPr>
          <w:ilvl w:val="0"/>
          <w:numId w:val="91"/>
        </w:numPr>
        <w:ind w:left="720" w:hanging="360"/>
        <w:rPr/>
      </w:pPr>
      <w:r w:rsidDel="00000000" w:rsidR="00000000" w:rsidRPr="00000000">
        <w:rPr>
          <w:rtl w:val="0"/>
        </w:rPr>
        <w:t xml:space="preserve">Broader adoption across insurance lines</w:t>
      </w:r>
    </w:p>
    <w:p w:rsidR="00000000" w:rsidDel="00000000" w:rsidP="00000000" w:rsidRDefault="00000000" w:rsidRPr="00000000" w14:paraId="000001C7">
      <w:pPr>
        <w:numPr>
          <w:ilvl w:val="0"/>
          <w:numId w:val="91"/>
        </w:numPr>
        <w:ind w:left="720" w:hanging="360"/>
        <w:rPr/>
      </w:pPr>
      <w:r w:rsidDel="00000000" w:rsidR="00000000" w:rsidRPr="00000000">
        <w:rPr>
          <w:rtl w:val="0"/>
        </w:rPr>
        <w:t xml:space="preserve">Introduction of deep learning approaches</w:t>
      </w:r>
    </w:p>
    <w:p w:rsidR="00000000" w:rsidDel="00000000" w:rsidP="00000000" w:rsidRDefault="00000000" w:rsidRPr="00000000" w14:paraId="000001C8">
      <w:pPr>
        <w:numPr>
          <w:ilvl w:val="0"/>
          <w:numId w:val="91"/>
        </w:numPr>
        <w:ind w:left="720" w:hanging="360"/>
        <w:rPr/>
      </w:pPr>
      <w:r w:rsidDel="00000000" w:rsidR="00000000" w:rsidRPr="00000000">
        <w:rPr>
          <w:rtl w:val="0"/>
        </w:rPr>
        <w:t xml:space="preserve">Emergence of interpretability concerns</w:t>
      </w:r>
    </w:p>
    <w:p w:rsidR="00000000" w:rsidDel="00000000" w:rsidP="00000000" w:rsidRDefault="00000000" w:rsidRPr="00000000" w14:paraId="000001C9">
      <w:pPr>
        <w:numPr>
          <w:ilvl w:val="0"/>
          <w:numId w:val="91"/>
        </w:numPr>
        <w:ind w:left="720" w:hanging="360"/>
        <w:rPr/>
      </w:pPr>
      <w:r w:rsidDel="00000000" w:rsidR="00000000" w:rsidRPr="00000000">
        <w:rPr>
          <w:rtl w:val="0"/>
        </w:rPr>
        <w:t xml:space="preserve">Regulatory attention to advanced methods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2020-2021: Maturation Period</w:t>
      </w:r>
      <w:r w:rsidDel="00000000" w:rsidR="00000000" w:rsidRPr="00000000">
        <w:rPr>
          <w:rtl w:val="0"/>
        </w:rPr>
      </w:r>
    </w:p>
    <w:p w:rsidR="00000000" w:rsidDel="00000000" w:rsidP="00000000" w:rsidRDefault="00000000" w:rsidRPr="00000000" w14:paraId="000001CB">
      <w:pPr>
        <w:numPr>
          <w:ilvl w:val="0"/>
          <w:numId w:val="92"/>
        </w:numPr>
        <w:ind w:left="720" w:hanging="360"/>
        <w:rPr/>
      </w:pPr>
      <w:r w:rsidDel="00000000" w:rsidR="00000000" w:rsidRPr="00000000">
        <w:rPr>
          <w:rtl w:val="0"/>
        </w:rPr>
        <w:t xml:space="preserve">Comprehensive comparative studies</w:t>
      </w:r>
    </w:p>
    <w:p w:rsidR="00000000" w:rsidDel="00000000" w:rsidP="00000000" w:rsidRDefault="00000000" w:rsidRPr="00000000" w14:paraId="000001CC">
      <w:pPr>
        <w:numPr>
          <w:ilvl w:val="0"/>
          <w:numId w:val="92"/>
        </w:numPr>
        <w:ind w:left="720" w:hanging="360"/>
        <w:rPr/>
      </w:pPr>
      <w:r w:rsidDel="00000000" w:rsidR="00000000" w:rsidRPr="00000000">
        <w:rPr>
          <w:rtl w:val="0"/>
        </w:rPr>
        <w:t xml:space="preserve">Focus on calibration and business impact</w:t>
      </w:r>
    </w:p>
    <w:p w:rsidR="00000000" w:rsidDel="00000000" w:rsidP="00000000" w:rsidRDefault="00000000" w:rsidRPr="00000000" w14:paraId="000001CD">
      <w:pPr>
        <w:numPr>
          <w:ilvl w:val="0"/>
          <w:numId w:val="92"/>
        </w:numPr>
        <w:ind w:left="720" w:hanging="360"/>
        <w:rPr/>
      </w:pPr>
      <w:r w:rsidDel="00000000" w:rsidR="00000000" w:rsidRPr="00000000">
        <w:rPr>
          <w:rtl w:val="0"/>
        </w:rPr>
        <w:t xml:space="preserve">COVID-19 impact analysis and model adaptation</w:t>
      </w:r>
    </w:p>
    <w:p w:rsidR="00000000" w:rsidDel="00000000" w:rsidP="00000000" w:rsidRDefault="00000000" w:rsidRPr="00000000" w14:paraId="000001CE">
      <w:pPr>
        <w:numPr>
          <w:ilvl w:val="0"/>
          <w:numId w:val="92"/>
        </w:numPr>
        <w:ind w:left="720" w:hanging="360"/>
        <w:rPr/>
      </w:pPr>
      <w:r w:rsidDel="00000000" w:rsidR="00000000" w:rsidRPr="00000000">
        <w:rPr>
          <w:rtl w:val="0"/>
        </w:rPr>
        <w:t xml:space="preserve">Regulatory framework development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2022-2024: Innovation Acceleration</w:t>
      </w:r>
      <w:r w:rsidDel="00000000" w:rsidR="00000000" w:rsidRPr="00000000">
        <w:rPr>
          <w:rtl w:val="0"/>
        </w:rPr>
      </w:r>
    </w:p>
    <w:p w:rsidR="00000000" w:rsidDel="00000000" w:rsidP="00000000" w:rsidRDefault="00000000" w:rsidRPr="00000000" w14:paraId="000001D0">
      <w:pPr>
        <w:numPr>
          <w:ilvl w:val="0"/>
          <w:numId w:val="93"/>
        </w:numPr>
        <w:ind w:left="720" w:hanging="360"/>
        <w:rPr/>
      </w:pPr>
      <w:r w:rsidDel="00000000" w:rsidR="00000000" w:rsidRPr="00000000">
        <w:rPr>
          <w:rtl w:val="0"/>
        </w:rPr>
        <w:t xml:space="preserve">Transformer and attention mechanism applications</w:t>
      </w:r>
    </w:p>
    <w:p w:rsidR="00000000" w:rsidDel="00000000" w:rsidP="00000000" w:rsidRDefault="00000000" w:rsidRPr="00000000" w14:paraId="000001D1">
      <w:pPr>
        <w:numPr>
          <w:ilvl w:val="0"/>
          <w:numId w:val="93"/>
        </w:numPr>
        <w:ind w:left="720" w:hanging="360"/>
        <w:rPr/>
      </w:pPr>
      <w:r w:rsidDel="00000000" w:rsidR="00000000" w:rsidRPr="00000000">
        <w:rPr>
          <w:rtl w:val="0"/>
        </w:rPr>
        <w:t xml:space="preserve">Causal inference and policy evaluation methods</w:t>
      </w:r>
    </w:p>
    <w:p w:rsidR="00000000" w:rsidDel="00000000" w:rsidP="00000000" w:rsidRDefault="00000000" w:rsidRPr="00000000" w14:paraId="000001D2">
      <w:pPr>
        <w:numPr>
          <w:ilvl w:val="0"/>
          <w:numId w:val="93"/>
        </w:numPr>
        <w:ind w:left="720" w:hanging="360"/>
        <w:rPr/>
      </w:pPr>
      <w:r w:rsidDel="00000000" w:rsidR="00000000" w:rsidRPr="00000000">
        <w:rPr>
          <w:rtl w:val="0"/>
        </w:rPr>
        <w:t xml:space="preserve">Quantum computing exploration</w:t>
      </w:r>
    </w:p>
    <w:p w:rsidR="00000000" w:rsidDel="00000000" w:rsidP="00000000" w:rsidRDefault="00000000" w:rsidRPr="00000000" w14:paraId="000001D3">
      <w:pPr>
        <w:numPr>
          <w:ilvl w:val="0"/>
          <w:numId w:val="93"/>
        </w:numPr>
        <w:ind w:left="720" w:hanging="360"/>
        <w:rPr/>
      </w:pPr>
      <w:r w:rsidDel="00000000" w:rsidR="00000000" w:rsidRPr="00000000">
        <w:rPr>
          <w:rtl w:val="0"/>
        </w:rPr>
        <w:t xml:space="preserve">Industry-wide adoption strategies</w:t>
      </w:r>
    </w:p>
    <w:bookmarkStart w:colFirst="0" w:colLast="0" w:name="ju22omcs4wnc" w:id="52"/>
    <w:bookmarkEnd w:id="52"/>
    <w:p w:rsidR="00000000" w:rsidDel="00000000" w:rsidP="00000000" w:rsidRDefault="00000000" w:rsidRPr="00000000" w14:paraId="000001D4">
      <w:pPr>
        <w:pStyle w:val="Heading4"/>
        <w:rPr/>
      </w:pPr>
      <w:r w:rsidDel="00000000" w:rsidR="00000000" w:rsidRPr="00000000">
        <w:rPr>
          <w:rtl w:val="0"/>
        </w:rPr>
        <w:t xml:space="preserve">2.12.2 Geographic and Regulatory Landscape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North American Studies:</w:t>
      </w:r>
      <w:r w:rsidDel="00000000" w:rsidR="00000000" w:rsidRPr="00000000">
        <w:rPr>
          <w:rtl w:val="0"/>
        </w:rPr>
      </w:r>
    </w:p>
    <w:p w:rsidR="00000000" w:rsidDel="00000000" w:rsidP="00000000" w:rsidRDefault="00000000" w:rsidRPr="00000000" w14:paraId="000001D6">
      <w:pPr>
        <w:numPr>
          <w:ilvl w:val="0"/>
          <w:numId w:val="94"/>
        </w:numPr>
        <w:ind w:left="720" w:hanging="360"/>
        <w:rPr/>
      </w:pPr>
      <w:r w:rsidDel="00000000" w:rsidR="00000000" w:rsidRPr="00000000">
        <w:rPr>
          <w:rtl w:val="0"/>
        </w:rPr>
        <w:t xml:space="preserve">Emphasis on regulatory compliance and interpretability</w:t>
      </w:r>
    </w:p>
    <w:p w:rsidR="00000000" w:rsidDel="00000000" w:rsidP="00000000" w:rsidRDefault="00000000" w:rsidRPr="00000000" w14:paraId="000001D7">
      <w:pPr>
        <w:numPr>
          <w:ilvl w:val="0"/>
          <w:numId w:val="94"/>
        </w:numPr>
        <w:ind w:left="720" w:hanging="360"/>
        <w:rPr/>
      </w:pPr>
      <w:r w:rsidDel="00000000" w:rsidR="00000000" w:rsidRPr="00000000">
        <w:rPr>
          <w:rtl w:val="0"/>
        </w:rPr>
        <w:t xml:space="preserve">Large-scale empirical studies with comprehensive datasets</w:t>
      </w:r>
    </w:p>
    <w:p w:rsidR="00000000" w:rsidDel="00000000" w:rsidP="00000000" w:rsidRDefault="00000000" w:rsidRPr="00000000" w14:paraId="000001D8">
      <w:pPr>
        <w:numPr>
          <w:ilvl w:val="0"/>
          <w:numId w:val="94"/>
        </w:numPr>
        <w:ind w:left="720" w:hanging="360"/>
        <w:rPr/>
      </w:pPr>
      <w:r w:rsidDel="00000000" w:rsidR="00000000" w:rsidRPr="00000000">
        <w:rPr>
          <w:rtl w:val="0"/>
        </w:rPr>
        <w:t xml:space="preserve">Focus on business impact and practical implementation</w:t>
      </w:r>
    </w:p>
    <w:p w:rsidR="00000000" w:rsidDel="00000000" w:rsidP="00000000" w:rsidRDefault="00000000" w:rsidRPr="00000000" w14:paraId="000001D9">
      <w:pPr>
        <w:numPr>
          <w:ilvl w:val="0"/>
          <w:numId w:val="94"/>
        </w:numPr>
        <w:ind w:left="720" w:hanging="360"/>
        <w:rPr/>
      </w:pPr>
      <w:r w:rsidDel="00000000" w:rsidR="00000000" w:rsidRPr="00000000">
        <w:rPr>
          <w:rtl w:val="0"/>
        </w:rPr>
        <w:t xml:space="preserve">Strong industry-academia collaboration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European Research:</w:t>
      </w:r>
      <w:r w:rsidDel="00000000" w:rsidR="00000000" w:rsidRPr="00000000">
        <w:rPr>
          <w:rtl w:val="0"/>
        </w:rPr>
      </w:r>
    </w:p>
    <w:p w:rsidR="00000000" w:rsidDel="00000000" w:rsidP="00000000" w:rsidRDefault="00000000" w:rsidRPr="00000000" w14:paraId="000001DB">
      <w:pPr>
        <w:numPr>
          <w:ilvl w:val="0"/>
          <w:numId w:val="96"/>
        </w:numPr>
        <w:ind w:left="720" w:hanging="360"/>
        <w:rPr/>
      </w:pPr>
      <w:r w:rsidDel="00000000" w:rsidR="00000000" w:rsidRPr="00000000">
        <w:rPr>
          <w:rtl w:val="0"/>
        </w:rPr>
        <w:t xml:space="preserve">Theoretical foundations and methodological rigor</w:t>
      </w:r>
    </w:p>
    <w:p w:rsidR="00000000" w:rsidDel="00000000" w:rsidP="00000000" w:rsidRDefault="00000000" w:rsidRPr="00000000" w14:paraId="000001DC">
      <w:pPr>
        <w:numPr>
          <w:ilvl w:val="0"/>
          <w:numId w:val="96"/>
        </w:numPr>
        <w:ind w:left="720" w:hanging="360"/>
        <w:rPr/>
      </w:pPr>
      <w:r w:rsidDel="00000000" w:rsidR="00000000" w:rsidRPr="00000000">
        <w:rPr>
          <w:rtl w:val="0"/>
        </w:rPr>
        <w:t xml:space="preserve">Multi-jurisdictional comparative analyses</w:t>
      </w:r>
    </w:p>
    <w:p w:rsidR="00000000" w:rsidDel="00000000" w:rsidP="00000000" w:rsidRDefault="00000000" w:rsidRPr="00000000" w14:paraId="000001DD">
      <w:pPr>
        <w:numPr>
          <w:ilvl w:val="0"/>
          <w:numId w:val="96"/>
        </w:numPr>
        <w:ind w:left="720" w:hanging="360"/>
        <w:rPr/>
      </w:pPr>
      <w:r w:rsidDel="00000000" w:rsidR="00000000" w:rsidRPr="00000000">
        <w:rPr>
          <w:rtl w:val="0"/>
        </w:rPr>
        <w:t xml:space="preserve">Privacy and fairness considerations</w:t>
      </w:r>
    </w:p>
    <w:p w:rsidR="00000000" w:rsidDel="00000000" w:rsidP="00000000" w:rsidRDefault="00000000" w:rsidRPr="00000000" w14:paraId="000001DE">
      <w:pPr>
        <w:numPr>
          <w:ilvl w:val="0"/>
          <w:numId w:val="96"/>
        </w:numPr>
        <w:ind w:left="720" w:hanging="360"/>
        <w:rPr/>
      </w:pPr>
      <w:r w:rsidDel="00000000" w:rsidR="00000000" w:rsidRPr="00000000">
        <w:rPr>
          <w:rtl w:val="0"/>
        </w:rPr>
        <w:t xml:space="preserve">Regulatory harmonization efforts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Asian Market Studies:</w:t>
      </w:r>
      <w:r w:rsidDel="00000000" w:rsidR="00000000" w:rsidRPr="00000000">
        <w:rPr>
          <w:rtl w:val="0"/>
        </w:rPr>
      </w:r>
    </w:p>
    <w:p w:rsidR="00000000" w:rsidDel="00000000" w:rsidP="00000000" w:rsidRDefault="00000000" w:rsidRPr="00000000" w14:paraId="000001E0">
      <w:pPr>
        <w:numPr>
          <w:ilvl w:val="0"/>
          <w:numId w:val="97"/>
        </w:numPr>
        <w:ind w:left="720" w:hanging="360"/>
        <w:rPr/>
      </w:pPr>
      <w:r w:rsidDel="00000000" w:rsidR="00000000" w:rsidRPr="00000000">
        <w:rPr>
          <w:rtl w:val="0"/>
        </w:rPr>
        <w:t xml:space="preserve">Emerging market applications and scalability</w:t>
      </w:r>
    </w:p>
    <w:p w:rsidR="00000000" w:rsidDel="00000000" w:rsidP="00000000" w:rsidRDefault="00000000" w:rsidRPr="00000000" w14:paraId="000001E1">
      <w:pPr>
        <w:numPr>
          <w:ilvl w:val="0"/>
          <w:numId w:val="97"/>
        </w:numPr>
        <w:ind w:left="720" w:hanging="360"/>
        <w:rPr/>
      </w:pPr>
      <w:r w:rsidDel="00000000" w:rsidR="00000000" w:rsidRPr="00000000">
        <w:rPr>
          <w:rtl w:val="0"/>
        </w:rPr>
        <w:t xml:space="preserve">Technology adoption in developing insurance markets</w:t>
      </w:r>
    </w:p>
    <w:p w:rsidR="00000000" w:rsidDel="00000000" w:rsidP="00000000" w:rsidRDefault="00000000" w:rsidRPr="00000000" w14:paraId="000001E2">
      <w:pPr>
        <w:numPr>
          <w:ilvl w:val="0"/>
          <w:numId w:val="97"/>
        </w:numPr>
        <w:ind w:left="720" w:hanging="360"/>
        <w:rPr/>
      </w:pPr>
      <w:r w:rsidDel="00000000" w:rsidR="00000000" w:rsidRPr="00000000">
        <w:rPr>
          <w:rtl w:val="0"/>
        </w:rPr>
        <w:t xml:space="preserve">Cultural and regulatory adaptation challenges</w:t>
      </w:r>
    </w:p>
    <w:p w:rsidR="00000000" w:rsidDel="00000000" w:rsidP="00000000" w:rsidRDefault="00000000" w:rsidRPr="00000000" w14:paraId="000001E3">
      <w:pPr>
        <w:numPr>
          <w:ilvl w:val="0"/>
          <w:numId w:val="97"/>
        </w:numPr>
        <w:ind w:left="720" w:hanging="360"/>
        <w:rPr/>
      </w:pPr>
      <w:r w:rsidDel="00000000" w:rsidR="00000000" w:rsidRPr="00000000">
        <w:rPr>
          <w:rtl w:val="0"/>
        </w:rPr>
        <w:t xml:space="preserve">Mobile and digital-first approaches</w:t>
      </w:r>
    </w:p>
    <w:bookmarkStart w:colFirst="0" w:colLast="0" w:name="4yqgni3g19qp" w:id="53"/>
    <w:bookmarkEnd w:id="53"/>
    <w:p w:rsidR="00000000" w:rsidDel="00000000" w:rsidP="00000000" w:rsidRDefault="00000000" w:rsidRPr="00000000" w14:paraId="000001E4">
      <w:pPr>
        <w:pStyle w:val="Heading4"/>
        <w:rPr/>
      </w:pPr>
      <w:r w:rsidDel="00000000" w:rsidR="00000000" w:rsidRPr="00000000">
        <w:rPr>
          <w:rtl w:val="0"/>
        </w:rPr>
        <w:t xml:space="preserve">2.12.3 Critical Research Gaps and Opportunities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Identified Gaps:</w:t>
      </w:r>
      <w:r w:rsidDel="00000000" w:rsidR="00000000" w:rsidRPr="00000000">
        <w:rPr>
          <w:rtl w:val="0"/>
        </w:rPr>
      </w:r>
    </w:p>
    <w:p w:rsidR="00000000" w:rsidDel="00000000" w:rsidP="00000000" w:rsidRDefault="00000000" w:rsidRPr="00000000" w14:paraId="000001E6">
      <w:pPr>
        <w:numPr>
          <w:ilvl w:val="0"/>
          <w:numId w:val="98"/>
        </w:numPr>
        <w:ind w:left="720" w:hanging="360"/>
        <w:rPr/>
      </w:pPr>
      <w:r w:rsidDel="00000000" w:rsidR="00000000" w:rsidRPr="00000000">
        <w:rPr>
          <w:b w:val="1"/>
          <w:bCs w:val="1"/>
          <w:rtl w:val="0"/>
        </w:rPr>
        <w:t xml:space="preserve">Comprehensive Calibration Studies:</w:t>
      </w:r>
      <w:r w:rsidDel="00000000" w:rsidR="00000000" w:rsidRPr="00000000">
        <w:rPr>
          <w:rtl w:val="0"/>
        </w:rPr>
        <w:t xml:space="preserve"> Limited research on multi-level calibration assessment across different modeling approaches</w:t>
      </w:r>
    </w:p>
    <w:p w:rsidR="00000000" w:rsidDel="00000000" w:rsidP="00000000" w:rsidRDefault="00000000" w:rsidRPr="00000000" w14:paraId="000001E7">
      <w:pPr>
        <w:numPr>
          <w:ilvl w:val="0"/>
          <w:numId w:val="98"/>
        </w:numPr>
        <w:ind w:left="720" w:hanging="360"/>
        <w:rPr/>
      </w:pPr>
      <w:r w:rsidDel="00000000" w:rsidR="00000000" w:rsidRPr="00000000">
        <w:rPr>
          <w:b w:val="1"/>
          <w:bCs w:val="1"/>
          <w:rtl w:val="0"/>
        </w:rPr>
        <w:t xml:space="preserve">Long-term Stability Analysis:</w:t>
      </w:r>
      <w:r w:rsidDel="00000000" w:rsidR="00000000" w:rsidRPr="00000000">
        <w:rPr>
          <w:rtl w:val="0"/>
        </w:rPr>
        <w:t xml:space="preserve"> Insufficient attention to model performance degradation over time</w:t>
      </w:r>
    </w:p>
    <w:p w:rsidR="00000000" w:rsidDel="00000000" w:rsidP="00000000" w:rsidRDefault="00000000" w:rsidRPr="00000000" w14:paraId="000001E8">
      <w:pPr>
        <w:numPr>
          <w:ilvl w:val="0"/>
          <w:numId w:val="98"/>
        </w:numPr>
        <w:ind w:left="720" w:hanging="360"/>
        <w:rPr/>
      </w:pPr>
      <w:r w:rsidDel="00000000" w:rsidR="00000000" w:rsidRPr="00000000">
        <w:rPr>
          <w:b w:val="1"/>
          <w:bCs w:val="1"/>
          <w:rtl w:val="0"/>
        </w:rPr>
        <w:t xml:space="preserve">Implementation Cost Analysis:</w:t>
      </w:r>
      <w:r w:rsidDel="00000000" w:rsidR="00000000" w:rsidRPr="00000000">
        <w:rPr>
          <w:rtl w:val="0"/>
        </w:rPr>
        <w:t xml:space="preserve"> Lack of comprehensive total cost of ownership studies</w:t>
      </w:r>
    </w:p>
    <w:p w:rsidR="00000000" w:rsidDel="00000000" w:rsidP="00000000" w:rsidRDefault="00000000" w:rsidRPr="00000000" w14:paraId="000001E9">
      <w:pPr>
        <w:numPr>
          <w:ilvl w:val="0"/>
          <w:numId w:val="98"/>
        </w:numPr>
        <w:ind w:left="720" w:hanging="360"/>
        <w:rPr/>
      </w:pPr>
      <w:r w:rsidDel="00000000" w:rsidR="00000000" w:rsidRPr="00000000">
        <w:rPr>
          <w:b w:val="1"/>
          <w:bCs w:val="1"/>
          <w:rtl w:val="0"/>
        </w:rPr>
        <w:t xml:space="preserve">Cross-jurisdictional Validation:</w:t>
      </w:r>
      <w:r w:rsidDel="00000000" w:rsidR="00000000" w:rsidRPr="00000000">
        <w:rPr>
          <w:rtl w:val="0"/>
        </w:rPr>
        <w:t xml:space="preserve"> Limited research on model transferability across regulatory environments</w:t>
      </w:r>
    </w:p>
    <w:p w:rsidR="00000000" w:rsidDel="00000000" w:rsidP="00000000" w:rsidRDefault="00000000" w:rsidRPr="00000000" w14:paraId="000001EA">
      <w:pPr>
        <w:numPr>
          <w:ilvl w:val="0"/>
          <w:numId w:val="98"/>
        </w:numPr>
        <w:ind w:left="720" w:hanging="360"/>
        <w:rPr/>
      </w:pPr>
      <w:r w:rsidDel="00000000" w:rsidR="00000000" w:rsidRPr="00000000">
        <w:rPr>
          <w:b w:val="1"/>
          <w:bCs w:val="1"/>
          <w:rtl w:val="0"/>
        </w:rPr>
        <w:t xml:space="preserve">Real-time Applications:</w:t>
      </w:r>
      <w:r w:rsidDel="00000000" w:rsidR="00000000" w:rsidRPr="00000000">
        <w:rPr>
          <w:rtl w:val="0"/>
        </w:rPr>
        <w:t xml:space="preserve"> Insufficient exploration of streaming and online learning applications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Emerging Opportunities:</w:t>
      </w:r>
      <w:r w:rsidDel="00000000" w:rsidR="00000000" w:rsidRPr="00000000">
        <w:rPr>
          <w:rtl w:val="0"/>
        </w:rPr>
      </w:r>
    </w:p>
    <w:p w:rsidR="00000000" w:rsidDel="00000000" w:rsidP="00000000" w:rsidRDefault="00000000" w:rsidRPr="00000000" w14:paraId="000001EC">
      <w:pPr>
        <w:numPr>
          <w:ilvl w:val="0"/>
          <w:numId w:val="99"/>
        </w:numPr>
        <w:ind w:left="720" w:hanging="360"/>
        <w:rPr/>
      </w:pPr>
      <w:r w:rsidDel="00000000" w:rsidR="00000000" w:rsidRPr="00000000">
        <w:rPr>
          <w:b w:val="1"/>
          <w:bCs w:val="1"/>
          <w:rtl w:val="0"/>
        </w:rPr>
        <w:t xml:space="preserve">Federated Learning Applications:</w:t>
      </w:r>
      <w:r w:rsidDel="00000000" w:rsidR="00000000" w:rsidRPr="00000000">
        <w:rPr>
          <w:rtl w:val="0"/>
        </w:rPr>
        <w:t xml:space="preserve"> Privacy-preserving collaborative model development</w:t>
      </w:r>
    </w:p>
    <w:p w:rsidR="00000000" w:rsidDel="00000000" w:rsidP="00000000" w:rsidRDefault="00000000" w:rsidRPr="00000000" w14:paraId="000001ED">
      <w:pPr>
        <w:numPr>
          <w:ilvl w:val="0"/>
          <w:numId w:val="99"/>
        </w:numPr>
        <w:ind w:left="720" w:hanging="360"/>
        <w:rPr/>
      </w:pPr>
      <w:r w:rsidDel="00000000" w:rsidR="00000000" w:rsidRPr="00000000">
        <w:rPr>
          <w:b w:val="1"/>
          <w:bCs w:val="1"/>
          <w:rtl w:val="0"/>
        </w:rPr>
        <w:t xml:space="preserve">Explainable AI Integration:</w:t>
      </w:r>
      <w:r w:rsidDel="00000000" w:rsidR="00000000" w:rsidRPr="00000000">
        <w:rPr>
          <w:rtl w:val="0"/>
        </w:rPr>
        <w:t xml:space="preserve"> Advanced interpretability methods for regulatory compliance</w:t>
      </w:r>
    </w:p>
    <w:p w:rsidR="00000000" w:rsidDel="00000000" w:rsidP="00000000" w:rsidRDefault="00000000" w:rsidRPr="00000000" w14:paraId="000001EE">
      <w:pPr>
        <w:numPr>
          <w:ilvl w:val="0"/>
          <w:numId w:val="99"/>
        </w:numPr>
        <w:ind w:left="720" w:hanging="360"/>
        <w:rPr/>
      </w:pPr>
      <w:r w:rsidDel="00000000" w:rsidR="00000000" w:rsidRPr="00000000">
        <w:rPr>
          <w:b w:val="1"/>
          <w:bCs w:val="1"/>
          <w:rtl w:val="0"/>
        </w:rPr>
        <w:t xml:space="preserve">Causal Inference Applications:</w:t>
      </w:r>
      <w:r w:rsidDel="00000000" w:rsidR="00000000" w:rsidRPr="00000000">
        <w:rPr>
          <w:rtl w:val="0"/>
        </w:rPr>
        <w:t xml:space="preserve"> Policy evaluation and intervention assessment</w:t>
      </w:r>
    </w:p>
    <w:p w:rsidR="00000000" w:rsidDel="00000000" w:rsidP="00000000" w:rsidRDefault="00000000" w:rsidRPr="00000000" w14:paraId="000001EF">
      <w:pPr>
        <w:numPr>
          <w:ilvl w:val="0"/>
          <w:numId w:val="99"/>
        </w:numPr>
        <w:ind w:left="720" w:hanging="360"/>
        <w:rPr/>
      </w:pPr>
      <w:r w:rsidDel="00000000" w:rsidR="00000000" w:rsidRPr="00000000">
        <w:rPr>
          <w:b w:val="1"/>
          <w:bCs w:val="1"/>
          <w:rtl w:val="0"/>
        </w:rPr>
        <w:t xml:space="preserve">Multi-modal Learning:</w:t>
      </w:r>
      <w:r w:rsidDel="00000000" w:rsidR="00000000" w:rsidRPr="00000000">
        <w:rPr>
          <w:rtl w:val="0"/>
        </w:rPr>
        <w:t xml:space="preserve"> Integration of diverse data sources including </w:t>
      </w:r>
      <w:r w:rsidDel="00000000" w:rsidR="00000000" w:rsidRPr="00000000">
        <w:rPr>
          <w:b w:val="1"/>
          <w:bCs w:val="1"/>
          <w:rtl w:val="0"/>
        </w:rPr>
        <w:t xml:space="preserve">wearable health data</w:t>
      </w:r>
      <w:r w:rsidDel="00000000" w:rsidR="00000000" w:rsidRPr="00000000">
        <w:rPr>
          <w:rtl w:val="0"/>
        </w:rPr>
        <w:t xml:space="preserve"> for improved prediction [17, 21]</w:t>
      </w:r>
    </w:p>
    <w:p w:rsidR="00000000" w:rsidDel="00000000" w:rsidP="00000000" w:rsidRDefault="00000000" w:rsidRPr="00000000" w14:paraId="000001F0">
      <w:pPr>
        <w:numPr>
          <w:ilvl w:val="0"/>
          <w:numId w:val="99"/>
        </w:numPr>
        <w:ind w:left="720" w:hanging="360"/>
        <w:rPr/>
      </w:pPr>
      <w:r w:rsidDel="00000000" w:rsidR="00000000" w:rsidRPr="00000000">
        <w:rPr>
          <w:b w:val="1"/>
          <w:bCs w:val="1"/>
          <w:rtl w:val="0"/>
        </w:rPr>
        <w:t xml:space="preserve">Wearable Technology Integration:</w:t>
      </w:r>
      <w:r w:rsidDel="00000000" w:rsidR="00000000" w:rsidRPr="00000000">
        <w:rPr>
          <w:rtl w:val="0"/>
        </w:rPr>
        <w:t xml:space="preserve"> Real-time health monitoring and risk assessment using continuous biometric data [17, 19]</w:t>
      </w:r>
    </w:p>
    <w:p w:rsidR="00000000" w:rsidDel="00000000" w:rsidP="00000000" w:rsidRDefault="00000000" w:rsidRPr="00000000" w14:paraId="000001F1">
      <w:pPr>
        <w:numPr>
          <w:ilvl w:val="0"/>
          <w:numId w:val="99"/>
        </w:numPr>
        <w:ind w:left="720" w:hanging="360"/>
        <w:rPr/>
      </w:pPr>
      <w:r w:rsidDel="00000000" w:rsidR="00000000" w:rsidRPr="00000000">
        <w:rPr>
          <w:b w:val="1"/>
          <w:bCs w:val="1"/>
          <w:rtl w:val="0"/>
        </w:rPr>
        <w:t xml:space="preserve">Quantum Computing Applications:</w:t>
      </w:r>
      <w:r w:rsidDel="00000000" w:rsidR="00000000" w:rsidRPr="00000000">
        <w:rPr>
          <w:rtl w:val="0"/>
        </w:rPr>
        <w:t xml:space="preserve"> Long-term potential for complex optimization problems</w:t>
      </w:r>
    </w:p>
    <w:bookmarkStart w:colFirst="0" w:colLast="0" w:name="ekihxk3p9kcz" w:id="54"/>
    <w:bookmarkEnd w:id="54"/>
    <w:p w:rsidR="00000000" w:rsidDel="00000000" w:rsidP="00000000" w:rsidRDefault="00000000" w:rsidRPr="00000000" w14:paraId="000001F2">
      <w:pPr>
        <w:pStyle w:val="Heading3"/>
        <w:rPr/>
      </w:pPr>
      <w:r w:rsidDel="00000000" w:rsidR="00000000" w:rsidRPr="00000000">
        <w:rPr>
          <w:rtl w:val="0"/>
        </w:rPr>
        <w:t xml:space="preserve">2.13 Literature Review Conclusions and Study Positioning</w:t>
      </w:r>
    </w:p>
    <w:bookmarkStart w:colFirst="0" w:colLast="0" w:name="i36jzb886nn" w:id="55"/>
    <w:bookmarkEnd w:id="55"/>
    <w:p w:rsidR="00000000" w:rsidDel="00000000" w:rsidP="00000000" w:rsidRDefault="00000000" w:rsidRPr="00000000" w14:paraId="000001F3">
      <w:pPr>
        <w:pStyle w:val="Heading4"/>
        <w:rPr/>
      </w:pPr>
      <w:r w:rsidDel="00000000" w:rsidR="00000000" w:rsidRPr="00000000">
        <w:rPr>
          <w:rtl w:val="0"/>
        </w:rPr>
        <w:t xml:space="preserve">2.13.1 Key Insights from Literature Analysis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Consensus Findings:</w:t>
      </w:r>
      <w:r w:rsidDel="00000000" w:rsidR="00000000" w:rsidRPr="00000000">
        <w:rPr>
          <w:rtl w:val="0"/>
        </w:rPr>
      </w:r>
    </w:p>
    <w:p w:rsidR="00000000" w:rsidDel="00000000" w:rsidP="00000000" w:rsidRDefault="00000000" w:rsidRPr="00000000" w14:paraId="000001F5">
      <w:pPr>
        <w:numPr>
          <w:ilvl w:val="0"/>
          <w:numId w:val="100"/>
        </w:numPr>
        <w:ind w:left="720" w:hanging="360"/>
        <w:rPr/>
      </w:pPr>
      <w:r w:rsidDel="00000000" w:rsidR="00000000" w:rsidRPr="00000000">
        <w:rPr>
          <w:b w:val="1"/>
          <w:bCs w:val="1"/>
          <w:rtl w:val="0"/>
        </w:rPr>
        <w:t xml:space="preserve">Consistent ML Superiority:</w:t>
      </w:r>
      <w:r w:rsidDel="00000000" w:rsidR="00000000" w:rsidRPr="00000000">
        <w:rPr>
          <w:rtl w:val="0"/>
        </w:rPr>
        <w:t xml:space="preserve"> Advanced machine learning methods consistently outperform traditional GLM approaches in predictive accuracy</w:t>
      </w:r>
    </w:p>
    <w:p w:rsidR="00000000" w:rsidDel="00000000" w:rsidP="00000000" w:rsidRDefault="00000000" w:rsidRPr="00000000" w14:paraId="000001F6">
      <w:pPr>
        <w:numPr>
          <w:ilvl w:val="0"/>
          <w:numId w:val="100"/>
        </w:numPr>
        <w:ind w:left="720" w:hanging="360"/>
        <w:rPr/>
      </w:pPr>
      <w:r w:rsidDel="00000000" w:rsidR="00000000" w:rsidRPr="00000000">
        <w:rPr>
          <w:b w:val="1"/>
          <w:bCs w:val="1"/>
          <w:rtl w:val="0"/>
        </w:rPr>
        <w:t xml:space="preserve">Calibration Criticality:</w:t>
      </w:r>
      <w:r w:rsidDel="00000000" w:rsidR="00000000" w:rsidRPr="00000000">
        <w:rPr>
          <w:rtl w:val="0"/>
        </w:rPr>
        <w:t xml:space="preserve"> Predictive accuracy alone is insufficient; calibration properties are essential for practical applications</w:t>
      </w:r>
    </w:p>
    <w:p w:rsidR="00000000" w:rsidDel="00000000" w:rsidP="00000000" w:rsidRDefault="00000000" w:rsidRPr="00000000" w14:paraId="000001F7">
      <w:pPr>
        <w:numPr>
          <w:ilvl w:val="0"/>
          <w:numId w:val="100"/>
        </w:numPr>
        <w:ind w:left="720" w:hanging="360"/>
        <w:rPr/>
      </w:pPr>
      <w:r w:rsidDel="00000000" w:rsidR="00000000" w:rsidRPr="00000000">
        <w:rPr>
          <w:b w:val="1"/>
          <w:bCs w:val="1"/>
          <w:rtl w:val="0"/>
        </w:rPr>
        <w:t xml:space="preserve">Context Dependency:</w:t>
      </w:r>
      <w:r w:rsidDel="00000000" w:rsidR="00000000" w:rsidRPr="00000000">
        <w:rPr>
          <w:rtl w:val="0"/>
        </w:rPr>
        <w:t xml:space="preserve"> Optimal modeling approaches vary significantly across jurisdictions, industries, and regulatory environments</w:t>
      </w:r>
    </w:p>
    <w:p w:rsidR="00000000" w:rsidDel="00000000" w:rsidP="00000000" w:rsidRDefault="00000000" w:rsidRPr="00000000" w14:paraId="000001F8">
      <w:pPr>
        <w:numPr>
          <w:ilvl w:val="0"/>
          <w:numId w:val="100"/>
        </w:numPr>
        <w:ind w:left="720" w:hanging="360"/>
        <w:rPr/>
      </w:pPr>
      <w:r w:rsidDel="00000000" w:rsidR="00000000" w:rsidRPr="00000000">
        <w:rPr>
          <w:b w:val="1"/>
          <w:bCs w:val="1"/>
          <w:rtl w:val="0"/>
        </w:rPr>
        <w:t xml:space="preserve">Implementation Challenges:</w:t>
      </w:r>
      <w:r w:rsidDel="00000000" w:rsidR="00000000" w:rsidRPr="00000000">
        <w:rPr>
          <w:rtl w:val="0"/>
        </w:rPr>
        <w:t xml:space="preserve"> Technical superiority does not guarantee successful industry adoption without addressing practical constraints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Persistent Debates:</w:t>
      </w:r>
      <w:r w:rsidDel="00000000" w:rsidR="00000000" w:rsidRPr="00000000">
        <w:rPr>
          <w:rtl w:val="0"/>
        </w:rPr>
      </w:r>
    </w:p>
    <w:p w:rsidR="00000000" w:rsidDel="00000000" w:rsidP="00000000" w:rsidRDefault="00000000" w:rsidRPr="00000000" w14:paraId="000001FA">
      <w:pPr>
        <w:numPr>
          <w:ilvl w:val="0"/>
          <w:numId w:val="101"/>
        </w:numPr>
        <w:ind w:left="720" w:hanging="360"/>
        <w:rPr/>
      </w:pPr>
      <w:r w:rsidDel="00000000" w:rsidR="00000000" w:rsidRPr="00000000">
        <w:rPr>
          <w:b w:val="1"/>
          <w:bCs w:val="1"/>
          <w:rtl w:val="0"/>
        </w:rPr>
        <w:t xml:space="preserve">Interpretability vs. Performance:</w:t>
      </w:r>
      <w:r w:rsidDel="00000000" w:rsidR="00000000" w:rsidRPr="00000000">
        <w:rPr>
          <w:rtl w:val="0"/>
        </w:rPr>
        <w:t xml:space="preserve"> Ongoing tension between predictive accuracy and regulatory interpretability requirements</w:t>
      </w:r>
    </w:p>
    <w:p w:rsidR="00000000" w:rsidDel="00000000" w:rsidP="00000000" w:rsidRDefault="00000000" w:rsidRPr="00000000" w14:paraId="000001FB">
      <w:pPr>
        <w:numPr>
          <w:ilvl w:val="0"/>
          <w:numId w:val="101"/>
        </w:numPr>
        <w:ind w:left="720" w:hanging="360"/>
        <w:rPr/>
      </w:pPr>
      <w:r w:rsidDel="00000000" w:rsidR="00000000" w:rsidRPr="00000000">
        <w:rPr>
          <w:b w:val="1"/>
          <w:bCs w:val="1"/>
          <w:rtl w:val="0"/>
        </w:rPr>
        <w:t xml:space="preserve">Standardization vs. Customization:</w:t>
      </w:r>
      <w:r w:rsidDel="00000000" w:rsidR="00000000" w:rsidRPr="00000000">
        <w:rPr>
          <w:rtl w:val="0"/>
        </w:rPr>
        <w:t xml:space="preserve"> Balance between standardized approaches and context-specific optimization</w:t>
      </w:r>
    </w:p>
    <w:p w:rsidR="00000000" w:rsidDel="00000000" w:rsidP="00000000" w:rsidRDefault="00000000" w:rsidRPr="00000000" w14:paraId="000001FC">
      <w:pPr>
        <w:numPr>
          <w:ilvl w:val="0"/>
          <w:numId w:val="101"/>
        </w:numPr>
        <w:ind w:left="720" w:hanging="360"/>
        <w:rPr/>
      </w:pPr>
      <w:r w:rsidDel="00000000" w:rsidR="00000000" w:rsidRPr="00000000">
        <w:rPr>
          <w:b w:val="1"/>
          <w:bCs w:val="1"/>
          <w:rtl w:val="0"/>
        </w:rPr>
        <w:t xml:space="preserve">Innovation vs. Stability:</w:t>
      </w:r>
      <w:r w:rsidDel="00000000" w:rsidR="00000000" w:rsidRPr="00000000">
        <w:rPr>
          <w:rtl w:val="0"/>
        </w:rPr>
        <w:t xml:space="preserve"> Trade-offs between adopting cutting-edge methods and maintaining stable, validated approaches</w:t>
      </w:r>
    </w:p>
    <w:p w:rsidR="00000000" w:rsidDel="00000000" w:rsidP="00000000" w:rsidRDefault="00000000" w:rsidRPr="00000000" w14:paraId="000001FD">
      <w:pPr>
        <w:numPr>
          <w:ilvl w:val="0"/>
          <w:numId w:val="101"/>
        </w:numPr>
        <w:ind w:left="720" w:hanging="360"/>
        <w:rPr/>
      </w:pPr>
      <w:r w:rsidDel="00000000" w:rsidR="00000000" w:rsidRPr="00000000">
        <w:rPr>
          <w:b w:val="1"/>
          <w:bCs w:val="1"/>
          <w:rtl w:val="0"/>
        </w:rPr>
        <w:t xml:space="preserve">Individual vs. Ensemble Methods:</w:t>
      </w:r>
      <w:r w:rsidDel="00000000" w:rsidR="00000000" w:rsidRPr="00000000">
        <w:rPr>
          <w:rtl w:val="0"/>
        </w:rPr>
        <w:t xml:space="preserve"> Relative merits of sophisticated individual models versus simpler ensemble approaches</w:t>
      </w:r>
    </w:p>
    <w:bookmarkStart w:colFirst="0" w:colLast="0" w:name="3ozqyohs22k5" w:id="56"/>
    <w:bookmarkEnd w:id="56"/>
    <w:p w:rsidR="00000000" w:rsidDel="00000000" w:rsidP="00000000" w:rsidRDefault="00000000" w:rsidRPr="00000000" w14:paraId="000001FE">
      <w:pPr>
        <w:pStyle w:val="Heading4"/>
        <w:rPr/>
      </w:pPr>
      <w:r w:rsidDel="00000000" w:rsidR="00000000" w:rsidRPr="00000000">
        <w:rPr>
          <w:rtl w:val="0"/>
        </w:rPr>
        <w:t xml:space="preserve">2.13.2 Unique Positioning of Current Study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Methodological Contributions:</w:t>
      </w:r>
      <w:r w:rsidDel="00000000" w:rsidR="00000000" w:rsidRPr="00000000">
        <w:rPr>
          <w:rtl w:val="0"/>
        </w:rPr>
      </w:r>
    </w:p>
    <w:p w:rsidR="00000000" w:rsidDel="00000000" w:rsidP="00000000" w:rsidRDefault="00000000" w:rsidRPr="00000000" w14:paraId="00000200">
      <w:pPr>
        <w:numPr>
          <w:ilvl w:val="0"/>
          <w:numId w:val="102"/>
        </w:numPr>
        <w:ind w:left="720" w:hanging="360"/>
        <w:rPr/>
      </w:pPr>
      <w:r w:rsidDel="00000000" w:rsidR="00000000" w:rsidRPr="00000000">
        <w:rPr>
          <w:b w:val="1"/>
          <w:bCs w:val="1"/>
          <w:rtl w:val="0"/>
        </w:rPr>
        <w:t xml:space="preserve">First Comprehensive Three-Way Comparison:</w:t>
      </w:r>
      <w:r w:rsidDel="00000000" w:rsidR="00000000" w:rsidRPr="00000000">
        <w:rPr>
          <w:rtl w:val="0"/>
        </w:rPr>
        <w:t xml:space="preserve"> Rigorous comparison of XGBoost, LocalGLMnet, and GLM using consistent frameworks</w:t>
      </w:r>
    </w:p>
    <w:p w:rsidR="00000000" w:rsidDel="00000000" w:rsidP="00000000" w:rsidRDefault="00000000" w:rsidRPr="00000000" w14:paraId="00000201">
      <w:pPr>
        <w:numPr>
          <w:ilvl w:val="0"/>
          <w:numId w:val="102"/>
        </w:numPr>
        <w:ind w:left="720" w:hanging="360"/>
        <w:rPr/>
      </w:pPr>
      <w:r w:rsidDel="00000000" w:rsidR="00000000" w:rsidRPr="00000000">
        <w:rPr>
          <w:b w:val="1"/>
          <w:bCs w:val="1"/>
          <w:rtl w:val="0"/>
        </w:rPr>
        <w:t xml:space="preserve">Advanced Calibration Assessment:</w:t>
      </w:r>
      <w:r w:rsidDel="00000000" w:rsidR="00000000" w:rsidRPr="00000000">
        <w:rPr>
          <w:rtl w:val="0"/>
        </w:rPr>
        <w:t xml:space="preserve"> Implementation of multi-level calibration evaluation addressing identified literature gaps</w:t>
      </w:r>
    </w:p>
    <w:p w:rsidR="00000000" w:rsidDel="00000000" w:rsidP="00000000" w:rsidRDefault="00000000" w:rsidRPr="00000000" w14:paraId="00000202">
      <w:pPr>
        <w:numPr>
          <w:ilvl w:val="0"/>
          <w:numId w:val="102"/>
        </w:numPr>
        <w:ind w:left="720" w:hanging="360"/>
        <w:rPr/>
      </w:pPr>
      <w:r w:rsidDel="00000000" w:rsidR="00000000" w:rsidRPr="00000000">
        <w:rPr>
          <w:b w:val="1"/>
          <w:bCs w:val="1"/>
          <w:rtl w:val="0"/>
        </w:rPr>
        <w:t xml:space="preserve">Business Impact Integration:</w:t>
      </w:r>
      <w:r w:rsidDel="00000000" w:rsidR="00000000" w:rsidRPr="00000000">
        <w:rPr>
          <w:rtl w:val="0"/>
        </w:rPr>
        <w:t xml:space="preserve"> Quantification of economic implications beyond statistical performance metrics</w:t>
      </w:r>
    </w:p>
    <w:p w:rsidR="00000000" w:rsidDel="00000000" w:rsidP="00000000" w:rsidRDefault="00000000" w:rsidRPr="00000000" w14:paraId="00000203">
      <w:pPr>
        <w:numPr>
          <w:ilvl w:val="0"/>
          <w:numId w:val="102"/>
        </w:numPr>
        <w:ind w:left="720" w:hanging="360"/>
        <w:rPr/>
      </w:pPr>
      <w:r w:rsidDel="00000000" w:rsidR="00000000" w:rsidRPr="00000000">
        <w:rPr>
          <w:b w:val="1"/>
          <w:bCs w:val="1"/>
          <w:rtl w:val="0"/>
        </w:rPr>
        <w:t xml:space="preserve">Practical Implementation Framework:</w:t>
      </w:r>
      <w:r w:rsidDel="00000000" w:rsidR="00000000" w:rsidRPr="00000000">
        <w:rPr>
          <w:rtl w:val="0"/>
        </w:rPr>
        <w:t xml:space="preserve"> Translation of academic findings into actionable industry guidance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Empirical Contributions:</w:t>
      </w:r>
      <w:r w:rsidDel="00000000" w:rsidR="00000000" w:rsidRPr="00000000">
        <w:rPr>
          <w:rtl w:val="0"/>
        </w:rPr>
      </w:r>
    </w:p>
    <w:p w:rsidR="00000000" w:rsidDel="00000000" w:rsidP="00000000" w:rsidRDefault="00000000" w:rsidRPr="00000000" w14:paraId="00000205">
      <w:pPr>
        <w:numPr>
          <w:ilvl w:val="0"/>
          <w:numId w:val="103"/>
        </w:numPr>
        <w:ind w:left="720" w:hanging="360"/>
        <w:rPr/>
      </w:pPr>
      <w:r w:rsidDel="00000000" w:rsidR="00000000" w:rsidRPr="00000000">
        <w:rPr>
          <w:b w:val="1"/>
          <w:bCs w:val="1"/>
          <w:rtl w:val="0"/>
        </w:rPr>
        <w:t xml:space="preserve">Large-Scale Analysis:</w:t>
      </w:r>
      <w:r w:rsidDel="00000000" w:rsidR="00000000" w:rsidRPr="00000000">
        <w:rPr>
          <w:rtl w:val="0"/>
        </w:rPr>
        <w:t xml:space="preserve"> Comprehensive dataset analysis with robust statistical validation</w:t>
      </w:r>
    </w:p>
    <w:p w:rsidR="00000000" w:rsidDel="00000000" w:rsidP="00000000" w:rsidRDefault="00000000" w:rsidRPr="00000000" w14:paraId="00000206">
      <w:pPr>
        <w:numPr>
          <w:ilvl w:val="0"/>
          <w:numId w:val="103"/>
        </w:numPr>
        <w:ind w:left="720" w:hanging="360"/>
        <w:rPr/>
      </w:pPr>
      <w:r w:rsidDel="00000000" w:rsidR="00000000" w:rsidRPr="00000000">
        <w:rPr>
          <w:b w:val="1"/>
          <w:bCs w:val="1"/>
          <w:rtl w:val="0"/>
        </w:rPr>
        <w:t xml:space="preserve">Temporal Validation:</w:t>
      </w:r>
      <w:r w:rsidDel="00000000" w:rsidR="00000000" w:rsidRPr="00000000">
        <w:rPr>
          <w:rtl w:val="0"/>
        </w:rPr>
        <w:t xml:space="preserve"> Real-world implementation scenarios through temporal cross-validation</w:t>
      </w:r>
    </w:p>
    <w:p w:rsidR="00000000" w:rsidDel="00000000" w:rsidP="00000000" w:rsidRDefault="00000000" w:rsidRPr="00000000" w14:paraId="00000207">
      <w:pPr>
        <w:numPr>
          <w:ilvl w:val="0"/>
          <w:numId w:val="103"/>
        </w:numPr>
        <w:ind w:left="720" w:hanging="360"/>
        <w:rPr/>
      </w:pPr>
      <w:r w:rsidDel="00000000" w:rsidR="00000000" w:rsidRPr="00000000">
        <w:rPr>
          <w:b w:val="1"/>
          <w:bCs w:val="1"/>
          <w:rtl w:val="0"/>
        </w:rPr>
        <w:t xml:space="preserve">Sensitivity Analysis:</w:t>
      </w:r>
      <w:r w:rsidDel="00000000" w:rsidR="00000000" w:rsidRPr="00000000">
        <w:rPr>
          <w:rtl w:val="0"/>
        </w:rPr>
        <w:t xml:space="preserve"> Comprehensive robustness testing addressing literature concerns</w:t>
      </w:r>
    </w:p>
    <w:p w:rsidR="00000000" w:rsidDel="00000000" w:rsidP="00000000" w:rsidRDefault="00000000" w:rsidRPr="00000000" w14:paraId="00000208">
      <w:pPr>
        <w:numPr>
          <w:ilvl w:val="0"/>
          <w:numId w:val="103"/>
        </w:numPr>
        <w:ind w:left="720" w:hanging="360"/>
        <w:rPr/>
      </w:pPr>
      <w:r w:rsidDel="00000000" w:rsidR="00000000" w:rsidRPr="00000000">
        <w:rPr>
          <w:b w:val="1"/>
          <w:bCs w:val="1"/>
          <w:rtl w:val="0"/>
        </w:rPr>
        <w:t xml:space="preserve">Regulatory Compliance Focus:</w:t>
      </w:r>
      <w:r w:rsidDel="00000000" w:rsidR="00000000" w:rsidRPr="00000000">
        <w:rPr>
          <w:rtl w:val="0"/>
        </w:rPr>
        <w:t xml:space="preserve"> Practical consideration of interpretability and fairness requirements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Expected Impact:</w:t>
      </w:r>
      <w:r w:rsidDel="00000000" w:rsidR="00000000" w:rsidRPr="00000000">
        <w:rPr>
          <w:rtl w:val="0"/>
        </w:rPr>
      </w:r>
    </w:p>
    <w:p w:rsidR="00000000" w:rsidDel="00000000" w:rsidP="00000000" w:rsidRDefault="00000000" w:rsidRPr="00000000" w14:paraId="0000020A">
      <w:pPr>
        <w:numPr>
          <w:ilvl w:val="0"/>
          <w:numId w:val="104"/>
        </w:numPr>
        <w:ind w:left="720" w:hanging="360"/>
        <w:rPr/>
      </w:pPr>
      <w:r w:rsidDel="00000000" w:rsidR="00000000" w:rsidRPr="00000000">
        <w:rPr>
          <w:b w:val="1"/>
          <w:bCs w:val="1"/>
          <w:rtl w:val="0"/>
        </w:rPr>
        <w:t xml:space="preserve">Academic Advancement:</w:t>
      </w:r>
      <w:r w:rsidDel="00000000" w:rsidR="00000000" w:rsidRPr="00000000">
        <w:rPr>
          <w:rtl w:val="0"/>
        </w:rPr>
        <w:t xml:space="preserve"> Establishment of benchmarks and methodological frameworks for future research</w:t>
      </w:r>
    </w:p>
    <w:p w:rsidR="00000000" w:rsidDel="00000000" w:rsidP="00000000" w:rsidRDefault="00000000" w:rsidRPr="00000000" w14:paraId="0000020B">
      <w:pPr>
        <w:numPr>
          <w:ilvl w:val="0"/>
          <w:numId w:val="104"/>
        </w:numPr>
        <w:ind w:left="720" w:hanging="360"/>
        <w:rPr/>
      </w:pPr>
      <w:r w:rsidDel="00000000" w:rsidR="00000000" w:rsidRPr="00000000">
        <w:rPr>
          <w:b w:val="1"/>
          <w:bCs w:val="1"/>
          <w:rtl w:val="0"/>
        </w:rPr>
        <w:t xml:space="preserve">Industry Transformation:</w:t>
      </w:r>
      <w:r w:rsidDel="00000000" w:rsidR="00000000" w:rsidRPr="00000000">
        <w:rPr>
          <w:rtl w:val="0"/>
        </w:rPr>
        <w:t xml:space="preserve"> Evidence-based guidance for practical model selection and implementation</w:t>
      </w:r>
    </w:p>
    <w:p w:rsidR="00000000" w:rsidDel="00000000" w:rsidP="00000000" w:rsidRDefault="00000000" w:rsidRPr="00000000" w14:paraId="0000020C">
      <w:pPr>
        <w:numPr>
          <w:ilvl w:val="0"/>
          <w:numId w:val="104"/>
        </w:numPr>
        <w:ind w:left="720" w:hanging="360"/>
        <w:rPr/>
      </w:pPr>
      <w:r w:rsidDel="00000000" w:rsidR="00000000" w:rsidRPr="00000000">
        <w:rPr>
          <w:b w:val="1"/>
          <w:bCs w:val="1"/>
          <w:rtl w:val="0"/>
        </w:rPr>
        <w:t xml:space="preserve">Regulatory Development:</w:t>
      </w:r>
      <w:r w:rsidDel="00000000" w:rsidR="00000000" w:rsidRPr="00000000">
        <w:rPr>
          <w:rtl w:val="0"/>
        </w:rPr>
        <w:t xml:space="preserve"> Empirical foundation for policy development and model approval frameworks</w:t>
      </w:r>
    </w:p>
    <w:p w:rsidR="00000000" w:rsidDel="00000000" w:rsidP="00000000" w:rsidRDefault="00000000" w:rsidRPr="00000000" w14:paraId="0000020D">
      <w:pPr>
        <w:numPr>
          <w:ilvl w:val="0"/>
          <w:numId w:val="104"/>
        </w:numPr>
        <w:ind w:left="720" w:hanging="360"/>
        <w:rPr/>
      </w:pPr>
      <w:r w:rsidDel="00000000" w:rsidR="00000000" w:rsidRPr="00000000">
        <w:rPr>
          <w:b w:val="1"/>
          <w:bCs w:val="1"/>
          <w:rtl w:val="0"/>
        </w:rPr>
        <w:t xml:space="preserve">Cross-disciplinary Integration:</w:t>
      </w:r>
      <w:r w:rsidDel="00000000" w:rsidR="00000000" w:rsidRPr="00000000">
        <w:rPr>
          <w:rtl w:val="0"/>
        </w:rPr>
        <w:t xml:space="preserve"> Bridge between actuarial science, machine learning, and business applications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comprehensive literature review reveals a rapidly evolving field with significant opportunities for methodological advancement and practical application. This study addresses critical gaps identified in the literature while positioning itself at the forefront of actuarial machine learning research, with the potential to influence both academic understanding and industry practice in workers' compensation modeling.</w:t>
      </w:r>
    </w:p>
    <w:bookmarkStart w:colFirst="0" w:colLast="0" w:name="z2vqg83dc7ua" w:id="57"/>
    <w:bookmarkEnd w:id="57"/>
    <w:p w:rsidR="00000000" w:rsidDel="00000000" w:rsidP="00000000" w:rsidRDefault="00000000" w:rsidRPr="00000000" w14:paraId="0000020F">
      <w:pPr>
        <w:pStyle w:val="Heading1"/>
        <w:rPr/>
      </w:pPr>
      <w:r w:rsidDel="00000000" w:rsidR="00000000" w:rsidRPr="00000000">
        <w:rPr>
          <w:rtl w:val="0"/>
        </w:rPr>
        <w:t xml:space="preserve">3. METHODOLOGY</w:t>
      </w:r>
    </w:p>
    <w:bookmarkStart w:colFirst="0" w:colLast="0" w:name="wd15p7xnolje" w:id="58"/>
    <w:bookmarkEnd w:id="58"/>
    <w:p w:rsidR="00000000" w:rsidDel="00000000" w:rsidP="00000000" w:rsidRDefault="00000000" w:rsidRPr="00000000" w14:paraId="00000210">
      <w:pPr>
        <w:pStyle w:val="Heading3"/>
        <w:rPr/>
      </w:pPr>
      <w:r w:rsidDel="00000000" w:rsidR="00000000" w:rsidRPr="00000000">
        <w:rPr>
          <w:rtl w:val="0"/>
        </w:rPr>
        <w:t xml:space="preserve">3.1 Cross-Dataset Analysis Framework</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employs a novel cross-dataset validation approach using two independent workers' compensation datasets to ensure robust model evaluation and generalizability assessment [22, 23].</w:t>
      </w:r>
    </w:p>
    <w:bookmarkStart w:colFirst="0" w:colLast="0" w:name="nq7mnjxdjmxh" w:id="59"/>
    <w:bookmarkEnd w:id="59"/>
    <w:p w:rsidR="00000000" w:rsidDel="00000000" w:rsidP="00000000" w:rsidRDefault="00000000" w:rsidRPr="00000000" w14:paraId="00000212">
      <w:pPr>
        <w:pStyle w:val="Heading4"/>
        <w:rPr/>
      </w:pPr>
      <w:r w:rsidDel="00000000" w:rsidR="00000000" w:rsidRPr="00000000">
        <w:rPr>
          <w:rtl w:val="0"/>
        </w:rPr>
        <w:t xml:space="preserve">3.1.1 Dataset 1: OpenML Workers' Compensation (ID: 42876)</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https://www.openml.org/d/42876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Direct Download: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https://api.openml.org/data/v1/download/22045494/WorkersCompensation.arff</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Dataset Characteristics:</w:t>
      </w:r>
      <w:r w:rsidDel="00000000" w:rsidR="00000000" w:rsidRPr="00000000">
        <w:rPr>
          <w:rtl w:val="0"/>
        </w:rPr>
      </w:r>
    </w:p>
    <w:p w:rsidR="00000000" w:rsidDel="00000000" w:rsidP="00000000" w:rsidRDefault="00000000" w:rsidRPr="00000000" w14:paraId="00000215">
      <w:pPr>
        <w:numPr>
          <w:ilvl w:val="0"/>
          <w:numId w:val="105"/>
        </w:numPr>
        <w:ind w:left="720" w:hanging="360"/>
        <w:rPr/>
      </w:pPr>
      <w:r w:rsidDel="00000000" w:rsidR="00000000" w:rsidRPr="00000000">
        <w:rPr>
          <w:b w:val="1"/>
          <w:bCs w:val="1"/>
          <w:rtl w:val="0"/>
        </w:rPr>
        <w:t xml:space="preserve">Sample Size:</w:t>
      </w:r>
      <w:r w:rsidDel="00000000" w:rsidR="00000000" w:rsidRPr="00000000">
        <w:rPr>
          <w:rtl w:val="0"/>
        </w:rPr>
        <w:t xml:space="preserve"> 90,000+ workers' compensation claims</w:t>
      </w:r>
    </w:p>
    <w:p w:rsidR="00000000" w:rsidDel="00000000" w:rsidP="00000000" w:rsidRDefault="00000000" w:rsidRPr="00000000" w14:paraId="00000216">
      <w:pPr>
        <w:numPr>
          <w:ilvl w:val="0"/>
          <w:numId w:val="105"/>
        </w:numPr>
        <w:ind w:left="720" w:hanging="360"/>
        <w:rPr/>
      </w:pPr>
      <w:r w:rsidDel="00000000" w:rsidR="00000000" w:rsidRPr="00000000">
        <w:rPr>
          <w:b w:val="1"/>
          <w:bCs w:val="1"/>
          <w:rtl w:val="0"/>
        </w:rPr>
        <w:t xml:space="preserve">Time Period:</w:t>
      </w:r>
      <w:r w:rsidDel="00000000" w:rsidR="00000000" w:rsidRPr="00000000">
        <w:rPr>
          <w:rtl w:val="0"/>
        </w:rPr>
        <w:t xml:space="preserve"> 1988-2006 (18 years)</w:t>
      </w:r>
    </w:p>
    <w:p w:rsidR="00000000" w:rsidDel="00000000" w:rsidP="00000000" w:rsidRDefault="00000000" w:rsidRPr="00000000" w14:paraId="00000217">
      <w:pPr>
        <w:numPr>
          <w:ilvl w:val="0"/>
          <w:numId w:val="105"/>
        </w:numPr>
        <w:ind w:left="720" w:hanging="360"/>
        <w:rPr/>
      </w:pPr>
      <w:r w:rsidDel="00000000" w:rsidR="00000000" w:rsidRPr="00000000">
        <w:rPr>
          <w:b w:val="1"/>
          <w:bCs w:val="1"/>
          <w:rtl w:val="0"/>
        </w:rPr>
        <w:t xml:space="preserve">Geographic Coverage:</w:t>
      </w:r>
      <w:r w:rsidDel="00000000" w:rsidR="00000000" w:rsidRPr="00000000">
        <w:rPr>
          <w:rtl w:val="0"/>
        </w:rPr>
        <w:t xml:space="preserve"> Multi-state US data</w:t>
      </w:r>
    </w:p>
    <w:p w:rsidR="00000000" w:rsidDel="00000000" w:rsidP="00000000" w:rsidRDefault="00000000" w:rsidRPr="00000000" w14:paraId="00000218">
      <w:pPr>
        <w:numPr>
          <w:ilvl w:val="0"/>
          <w:numId w:val="105"/>
        </w:numPr>
        <w:ind w:left="720" w:hanging="360"/>
        <w:rPr/>
      </w:pPr>
      <w:r w:rsidDel="00000000" w:rsidR="00000000" w:rsidRPr="00000000">
        <w:rPr>
          <w:b w:val="1"/>
          <w:bCs w:val="1"/>
          <w:rtl w:val="0"/>
        </w:rPr>
        <w:t xml:space="preserve">Data Quality:</w:t>
      </w:r>
      <w:r w:rsidDel="00000000" w:rsidR="00000000" w:rsidRPr="00000000">
        <w:rPr>
          <w:rtl w:val="0"/>
        </w:rPr>
        <w:t xml:space="preserve"> &lt;2% missing values for most variables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Variable Structure:</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Core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ClaimNumber: Unique claim identifier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DateTimeOfAccident: Timestamp of workplace incident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DateReported: Claim reporting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ClaimDescription: Text description of injury/incident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Demographics: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 Worker age at time of accident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Gender: M/F classification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MaritalStatus: S/M/U (Single/Married/Unknown)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DependentChildren: Number of dependent children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DependentsOther: Other dependents 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Employment 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WeeklyWages: Weekly compensation 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PartTimeFullTime: F/P employment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HoursWorkedPerWeek: Weekly hours worked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DaysWorkedPerWeek: Working days per week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InitialIncurredCalimsCost: Initial cost 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UltimateIncurredClaimCost: Final claim cost (TARGET)</w:t>
      </w:r>
      <w:r w:rsidDel="00000000" w:rsidR="00000000" w:rsidRPr="00000000">
        <w:rPr>
          <w:rtl w:val="0"/>
        </w:rPr>
      </w:r>
    </w:p>
    <w:bookmarkStart w:colFirst="0" w:colLast="0" w:name="hhox52daoio9" w:id="60"/>
    <w:bookmarkEnd w:id="60"/>
    <w:p w:rsidR="00000000" w:rsidDel="00000000" w:rsidP="00000000" w:rsidRDefault="00000000" w:rsidRPr="00000000" w14:paraId="0000021B">
      <w:pPr>
        <w:pStyle w:val="Heading4"/>
        <w:rPr/>
      </w:pPr>
      <w:r w:rsidDel="00000000" w:rsidR="00000000" w:rsidRPr="00000000">
        <w:rPr>
          <w:rtl w:val="0"/>
        </w:rPr>
        <w:t xml:space="preserve">3.1.2 Dataset 2: Kaggle Actuarial Loss Estimation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https://www.kaggle.com/competitions/actuarial-loss-estimation/data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Actuarial Loss Estimation Challenge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Dataset Characteristics:</w:t>
      </w:r>
      <w:r w:rsidDel="00000000" w:rsidR="00000000" w:rsidRPr="00000000">
        <w:rPr>
          <w:rtl w:val="0"/>
        </w:rPr>
      </w:r>
    </w:p>
    <w:p w:rsidR="00000000" w:rsidDel="00000000" w:rsidP="00000000" w:rsidRDefault="00000000" w:rsidRPr="00000000" w14:paraId="0000021E">
      <w:pPr>
        <w:numPr>
          <w:ilvl w:val="0"/>
          <w:numId w:val="107"/>
        </w:numPr>
        <w:ind w:left="720" w:hanging="360"/>
        <w:rPr/>
      </w:pPr>
      <w:r w:rsidDel="00000000" w:rsidR="00000000" w:rsidRPr="00000000">
        <w:rPr>
          <w:b w:val="1"/>
          <w:bCs w:val="1"/>
          <w:rtl w:val="0"/>
        </w:rPr>
        <w:t xml:space="preserve">Training Set:</w:t>
      </w:r>
      <w:r w:rsidDel="00000000" w:rsidR="00000000" w:rsidRPr="00000000">
        <w:rPr>
          <w:rtl w:val="0"/>
        </w:rPr>
        <w:t xml:space="preserve"> 72,000 claims (train.csv)</w:t>
      </w:r>
    </w:p>
    <w:p w:rsidR="00000000" w:rsidDel="00000000" w:rsidP="00000000" w:rsidRDefault="00000000" w:rsidRPr="00000000" w14:paraId="0000021F">
      <w:pPr>
        <w:numPr>
          <w:ilvl w:val="0"/>
          <w:numId w:val="107"/>
        </w:numPr>
        <w:ind w:left="720" w:hanging="360"/>
        <w:rPr/>
      </w:pPr>
      <w:r w:rsidDel="00000000" w:rsidR="00000000" w:rsidRPr="00000000">
        <w:rPr>
          <w:b w:val="1"/>
          <w:bCs w:val="1"/>
          <w:rtl w:val="0"/>
        </w:rPr>
        <w:t xml:space="preserve">Test Set:</w:t>
      </w:r>
      <w:r w:rsidDel="00000000" w:rsidR="00000000" w:rsidRPr="00000000">
        <w:rPr>
          <w:rtl w:val="0"/>
        </w:rPr>
        <w:t xml:space="preserve"> 18,000 claims (test.csv)</w:t>
      </w:r>
    </w:p>
    <w:p w:rsidR="00000000" w:rsidDel="00000000" w:rsidP="00000000" w:rsidRDefault="00000000" w:rsidRPr="00000000" w14:paraId="00000220">
      <w:pPr>
        <w:numPr>
          <w:ilvl w:val="0"/>
          <w:numId w:val="107"/>
        </w:numPr>
        <w:ind w:left="720" w:hanging="360"/>
        <w:rPr/>
      </w:pPr>
      <w:r w:rsidDel="00000000" w:rsidR="00000000" w:rsidRPr="00000000">
        <w:rPr>
          <w:b w:val="1"/>
          <w:bCs w:val="1"/>
          <w:rtl w:val="0"/>
        </w:rPr>
        <w:t xml:space="preserve">Time Period:</w:t>
      </w:r>
      <w:r w:rsidDel="00000000" w:rsidR="00000000" w:rsidRPr="00000000">
        <w:rPr>
          <w:rtl w:val="0"/>
        </w:rPr>
        <w:t xml:space="preserve"> 1988-2006 (identical temporal coverage)</w:t>
      </w:r>
    </w:p>
    <w:p w:rsidR="00000000" w:rsidDel="00000000" w:rsidP="00000000" w:rsidRDefault="00000000" w:rsidRPr="00000000" w14:paraId="00000221">
      <w:pPr>
        <w:numPr>
          <w:ilvl w:val="0"/>
          <w:numId w:val="107"/>
        </w:numPr>
        <w:ind w:left="720" w:hanging="360"/>
        <w:rPr/>
      </w:pPr>
      <w:r w:rsidDel="00000000" w:rsidR="00000000" w:rsidRPr="00000000">
        <w:rPr>
          <w:b w:val="1"/>
          <w:bCs w:val="1"/>
          <w:rtl w:val="0"/>
        </w:rPr>
        <w:t xml:space="preserve">Structure:</w:t>
      </w:r>
      <w:r w:rsidDel="00000000" w:rsidR="00000000" w:rsidRPr="00000000">
        <w:rPr>
          <w:rtl w:val="0"/>
        </w:rPr>
        <w:t xml:space="preserve"> Pre-split for competition validation</w:t>
      </w:r>
    </w:p>
    <w:p w:rsidR="00000000" w:rsidDel="00000000" w:rsidP="00000000" w:rsidRDefault="00000000" w:rsidRPr="00000000" w14:paraId="00000222">
      <w:pPr>
        <w:numPr>
          <w:ilvl w:val="0"/>
          <w:numId w:val="107"/>
        </w:numPr>
        <w:ind w:left="720" w:hanging="360"/>
        <w:rPr/>
      </w:pPr>
      <w:r w:rsidDel="00000000" w:rsidR="00000000" w:rsidRPr="00000000">
        <w:rPr>
          <w:b w:val="1"/>
          <w:bCs w:val="1"/>
          <w:rtl w:val="0"/>
        </w:rPr>
        <w:t xml:space="preserve">Format:</w:t>
      </w:r>
      <w:r w:rsidDel="00000000" w:rsidR="00000000" w:rsidRPr="00000000">
        <w:rPr>
          <w:rtl w:val="0"/>
        </w:rPr>
        <w:t xml:space="preserve"> Identical variable structure to OpenML dataset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Advantage: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independent validation set with identical feature structure, enabling direct model transferability assessment.</w:t>
      </w:r>
    </w:p>
    <w:bookmarkStart w:colFirst="0" w:colLast="0" w:name="ukfk1z673tqs" w:id="61"/>
    <w:bookmarkEnd w:id="61"/>
    <w:p w:rsidR="00000000" w:rsidDel="00000000" w:rsidP="00000000" w:rsidRDefault="00000000" w:rsidRPr="00000000" w14:paraId="00000224">
      <w:pPr>
        <w:pStyle w:val="Heading4"/>
        <w:rPr/>
      </w:pPr>
      <w:r w:rsidDel="00000000" w:rsidR="00000000" w:rsidRPr="00000000">
        <w:rPr>
          <w:rtl w:val="0"/>
        </w:rPr>
        <w:t xml:space="preserve">3.1.3 Cross-Dataset Statistical Comparison</w:t>
      </w:r>
    </w:p>
    <w:tbl>
      <w:tblPr>
        <w:tblStyle w:val="Table3"/>
        <w:tblW w:w="6879.0" w:type="dxa"/>
        <w:jc w:val="left"/>
        <w:tblInd w:w="-108.0" w:type="dxa"/>
        <w:tblLayout w:type="fixed"/>
        <w:tblLook w:val="0020"/>
      </w:tblPr>
      <w:tblGrid>
        <w:gridCol w:w="1848"/>
        <w:gridCol w:w="1962"/>
        <w:gridCol w:w="1768"/>
        <w:gridCol w:w="1301"/>
        <w:tblGridChange w:id="0">
          <w:tblGrid>
            <w:gridCol w:w="1848"/>
            <w:gridCol w:w="1962"/>
            <w:gridCol w:w="1768"/>
            <w:gridCol w:w="1301"/>
          </w:tblGrid>
        </w:tblGridChange>
      </w:tblGrid>
      <w:tr>
        <w:trPr>
          <w:cantSplit w:val="0"/>
          <w:tblHeader w:val="1"/>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Statistic</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OpenML Dataset</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Kaggle Dataset</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Difference</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Sample Size</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90,000+</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90,000</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Identical</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Mean Cost</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$8,547</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$8,892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Median Cost</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$2,156</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$2,234</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Skewness</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12.4</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11.8</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Values</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 Range</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18-67</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18-67</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Identical</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 Period</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1988-2006</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1988-2006</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Identical</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Statistical Significance: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Kolmogorov-Smirnov test confirms datasets are drawn from similar but not identical distributions (p &lt; 0.05), making them ideal for cross-validation studies [24].</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3.1: Data Distribution and Characteristics</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 Variable Distribution (Ultimate Claim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Frequency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8000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2000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10K  20K  30K  40K  50K+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 Cost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Highly Right-Skewed Distribution (Skewness: 12.4)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Mean: $8,547 | Median: $2,156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Temporal Distribution (1988-2006)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1200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800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1988  1992  1996  2000  2004  2006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Year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Demographics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Gender Distribution          Age Distribution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Male (68%)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Female (32%)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 Groups: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18-30 (14%)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31-45 (51%)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46-60 (27%)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60+ (8%)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6vytnwucwag2" w:id="62"/>
    <w:bookmarkEnd w:id="62"/>
    <w:p w:rsidR="00000000" w:rsidDel="00000000" w:rsidP="00000000" w:rsidRDefault="00000000" w:rsidRPr="00000000" w14:paraId="00000248">
      <w:pPr>
        <w:pStyle w:val="Heading3"/>
        <w:rPr/>
      </w:pPr>
      <w:r w:rsidDel="00000000" w:rsidR="00000000" w:rsidRPr="00000000">
        <w:rPr>
          <w:rtl w:val="0"/>
        </w:rPr>
        <w:t xml:space="preserve">3.2 Advanced Feature Engineering</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Day of week, month, season extraction from accident dates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Reporting Delay: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Days between accident and reporting calculation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Text Mining: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NLP-based injury type and body part extraction from claim descriptions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Categorical Encoding: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One-hot encoding for categorical variables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Numerical Transformations: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 transformations for skewed variables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Interaction Terms: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Statistical and domain-knowledge based interactions</w:t>
      </w:r>
    </w:p>
    <w:bookmarkStart w:colFirst="0" w:colLast="0" w:name="qaoyhan5p2s0" w:id="63"/>
    <w:bookmarkEnd w:id="63"/>
    <w:p w:rsidR="00000000" w:rsidDel="00000000" w:rsidP="00000000" w:rsidRDefault="00000000" w:rsidRPr="00000000" w14:paraId="0000024A">
      <w:pPr>
        <w:pStyle w:val="Heading3"/>
        <w:rPr/>
      </w:pPr>
      <w:r w:rsidDel="00000000" w:rsidR="00000000" w:rsidRPr="00000000">
        <w:rPr>
          <w:rtl w:val="0"/>
        </w:rPr>
        <w:t xml:space="preserve">3.3 Model Implementations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3.2: Model Architecture Comparison</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Architecture 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Architecture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Tree 1    │    │   Tree 2    │    │   Tree n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Split 1 │ │ +  │ │ Split 1 │ │ +  │ │ Split 1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Split 2 │ │    │ │ Split 2 │ │    │ │ Split 2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Architecture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Gating Network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Input → Dense(64) → Dense(32) → Softmax(5)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│Expert 1 │ │Expert 2 │ │Expert 3 │ │Expert 4 │ │Expert 5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Net  │ │GLM Net  │ │GLM Net  │ │GLM Net  │ │GLM Net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Weighted Average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Traditional GLM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Input Features → Linear Combination → Link Function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log(μ) = β₀ + β₁X₁ + β₂X₂ + ... + βₚXₚ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Gamma Distribution: E[Y|X] = μ, Var[Y|X] = φμ²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yjlgzwofh01s" w:id="64"/>
    <w:bookmarkEnd w:id="64"/>
    <w:p w:rsidR="00000000" w:rsidDel="00000000" w:rsidP="00000000" w:rsidRDefault="00000000" w:rsidRPr="00000000" w14:paraId="0000024D">
      <w:pPr>
        <w:pStyle w:val="Heading4"/>
        <w:rPr/>
      </w:pPr>
      <w:r w:rsidDel="00000000" w:rsidR="00000000" w:rsidRPr="00000000">
        <w:rPr>
          <w:rtl w:val="0"/>
        </w:rPr>
        <w:t xml:space="preserve">3.3.1 XGBoost Model (Enhanced)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Mathematical Foundation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L(θ) = Σ l(y_i, ŷ_i) + Σ Ω(f_k)</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l is gamma deviance loss and Ω represents regularization terms.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Optimized Hyperparameters:</w:t>
      </w:r>
      <w:r w:rsidDel="00000000" w:rsidR="00000000" w:rsidRPr="00000000">
        <w:rPr>
          <w:rtl w:val="0"/>
        </w:rPr>
      </w:r>
    </w:p>
    <w:p w:rsidR="00000000" w:rsidDel="00000000" w:rsidP="00000000" w:rsidRDefault="00000000" w:rsidRPr="00000000" w14:paraId="00000251">
      <w:pPr>
        <w:numPr>
          <w:ilvl w:val="0"/>
          <w:numId w:val="108"/>
        </w:numPr>
        <w:ind w:left="720" w:hanging="360"/>
        <w:rPr/>
      </w:pPr>
      <w:r w:rsidDel="00000000" w:rsidR="00000000" w:rsidRPr="00000000">
        <w:rPr>
          <w:rtl w:val="0"/>
        </w:rPr>
        <w:t xml:space="preserve">max_depth: 6 | eta: 0.1 | subsample: 0.8 | colsample_bytree: 0.8</w:t>
      </w:r>
    </w:p>
    <w:p w:rsidR="00000000" w:rsidDel="00000000" w:rsidP="00000000" w:rsidRDefault="00000000" w:rsidRPr="00000000" w14:paraId="00000252">
      <w:pPr>
        <w:numPr>
          <w:ilvl w:val="0"/>
          <w:numId w:val="108"/>
        </w:numPr>
        <w:ind w:left="720" w:hanging="360"/>
        <w:rPr/>
      </w:pPr>
      <w:r w:rsidDel="00000000" w:rsidR="00000000" w:rsidRPr="00000000">
        <w:rPr>
          <w:rtl w:val="0"/>
        </w:rPr>
        <w:t xml:space="preserve">objective: "reg:gamma" | early_stopping_rounds: 50</w:t>
      </w:r>
    </w:p>
    <w:p w:rsidR="00000000" w:rsidDel="00000000" w:rsidP="00000000" w:rsidRDefault="00000000" w:rsidRPr="00000000" w14:paraId="00000253">
      <w:pPr>
        <w:numPr>
          <w:ilvl w:val="0"/>
          <w:numId w:val="108"/>
        </w:numPr>
        <w:ind w:left="720" w:hanging="360"/>
        <w:rPr/>
      </w:pPr>
      <w:r w:rsidDel="00000000" w:rsidR="00000000" w:rsidRPr="00000000">
        <w:rPr>
          <w:rtl w:val="0"/>
        </w:rPr>
        <w:t xml:space="preserve">Grid search with 5-fold cross-validation optimization</w:t>
      </w:r>
    </w:p>
    <w:bookmarkStart w:colFirst="0" w:colLast="0" w:name="7jlsvwwdgtyo" w:id="65"/>
    <w:bookmarkEnd w:id="65"/>
    <w:p w:rsidR="00000000" w:rsidDel="00000000" w:rsidP="00000000" w:rsidRDefault="00000000" w:rsidRPr="00000000" w14:paraId="00000254">
      <w:pPr>
        <w:pStyle w:val="Heading4"/>
        <w:rPr/>
      </w:pPr>
      <w:r w:rsidDel="00000000" w:rsidR="00000000" w:rsidRPr="00000000">
        <w:rPr>
          <w:rtl w:val="0"/>
        </w:rPr>
        <w:t xml:space="preserve">3.3.2 LocalGLMnet Implementation (Detailed)</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 Specifications:</w:t>
      </w:r>
      <w:r w:rsidDel="00000000" w:rsidR="00000000" w:rsidRPr="00000000">
        <w:rPr>
          <w:rtl w:val="0"/>
        </w:rPr>
      </w:r>
    </w:p>
    <w:p w:rsidR="00000000" w:rsidDel="00000000" w:rsidP="00000000" w:rsidRDefault="00000000" w:rsidRPr="00000000" w14:paraId="00000256">
      <w:pPr>
        <w:numPr>
          <w:ilvl w:val="0"/>
          <w:numId w:val="109"/>
        </w:numPr>
        <w:ind w:left="720" w:hanging="360"/>
        <w:rPr/>
      </w:pPr>
      <w:r w:rsidDel="00000000" w:rsidR="00000000" w:rsidRPr="00000000">
        <w:rPr>
          <w:rtl w:val="0"/>
        </w:rPr>
        <w:t xml:space="preserve">5 risk segments with automatic segmentation learning</w:t>
      </w:r>
    </w:p>
    <w:p w:rsidR="00000000" w:rsidDel="00000000" w:rsidP="00000000" w:rsidRDefault="00000000" w:rsidRPr="00000000" w14:paraId="00000257">
      <w:pPr>
        <w:numPr>
          <w:ilvl w:val="0"/>
          <w:numId w:val="109"/>
        </w:numPr>
        <w:ind w:left="720" w:hanging="360"/>
        <w:rPr/>
      </w:pPr>
      <w:r w:rsidDel="00000000" w:rsidR="00000000" w:rsidRPr="00000000">
        <w:rPr>
          <w:rtl w:val="0"/>
        </w:rPr>
        <w:t xml:space="preserve">Segment assignment: 64-32 hidden units with ReLU activation</w:t>
      </w:r>
    </w:p>
    <w:p w:rsidR="00000000" w:rsidDel="00000000" w:rsidP="00000000" w:rsidRDefault="00000000" w:rsidRPr="00000000" w14:paraId="00000258">
      <w:pPr>
        <w:numPr>
          <w:ilvl w:val="0"/>
          <w:numId w:val="109"/>
        </w:numPr>
        <w:ind w:left="720" w:hanging="360"/>
        <w:rPr/>
      </w:pPr>
      <w:r w:rsidDel="00000000" w:rsidR="00000000" w:rsidRPr="00000000">
        <w:rPr>
          <w:rtl w:val="0"/>
        </w:rPr>
        <w:t xml:space="preserve">Local GLM networks: Single dense layer with exponential activation</w:t>
      </w:r>
    </w:p>
    <w:p w:rsidR="00000000" w:rsidDel="00000000" w:rsidP="00000000" w:rsidRDefault="00000000" w:rsidRPr="00000000" w14:paraId="00000259">
      <w:pPr>
        <w:numPr>
          <w:ilvl w:val="0"/>
          <w:numId w:val="109"/>
        </w:numPr>
        <w:ind w:left="720" w:hanging="360"/>
        <w:rPr/>
      </w:pPr>
      <w:r w:rsidDel="00000000" w:rsidR="00000000" w:rsidRPr="00000000">
        <w:rPr>
          <w:rtl w:val="0"/>
        </w:rPr>
        <w:t xml:space="preserve">Training: Adam optimizer (lr=0.001) with dropout (0.2) regularization</w:t>
      </w:r>
    </w:p>
    <w:p w:rsidR="00000000" w:rsidDel="00000000" w:rsidP="00000000" w:rsidRDefault="00000000" w:rsidRPr="00000000" w14:paraId="0000025A">
      <w:pPr>
        <w:numPr>
          <w:ilvl w:val="0"/>
          <w:numId w:val="109"/>
        </w:numPr>
        <w:ind w:left="720" w:hanging="360"/>
        <w:rPr/>
      </w:pPr>
      <w:r w:rsidDel="00000000" w:rsidR="00000000" w:rsidRPr="00000000">
        <w:rPr>
          <w:rtl w:val="0"/>
        </w:rPr>
        <w:t xml:space="preserve">Custom loss combining gamma deviance with segment entropy regularization</w:t>
      </w:r>
    </w:p>
    <w:bookmarkStart w:colFirst="0" w:colLast="0" w:name="bb7pk4xeii8j" w:id="66"/>
    <w:bookmarkEnd w:id="66"/>
    <w:p w:rsidR="00000000" w:rsidDel="00000000" w:rsidP="00000000" w:rsidRDefault="00000000" w:rsidRPr="00000000" w14:paraId="0000025B">
      <w:pPr>
        <w:pStyle w:val="Heading4"/>
        <w:rPr/>
      </w:pPr>
      <w:r w:rsidDel="00000000" w:rsidR="00000000" w:rsidRPr="00000000">
        <w:rPr>
          <w:rtl w:val="0"/>
        </w:rPr>
        <w:t xml:space="preserve">3.3.3 Traditional GLM Baseline (Enhanced)</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 Specification:</w:t>
      </w:r>
      <w:r w:rsidDel="00000000" w:rsidR="00000000" w:rsidRPr="00000000">
        <w:rPr>
          <w:rtl w:val="0"/>
        </w:rPr>
      </w:r>
    </w:p>
    <w:p w:rsidR="00000000" w:rsidDel="00000000" w:rsidP="00000000" w:rsidRDefault="00000000" w:rsidRPr="00000000" w14:paraId="0000025D">
      <w:pPr>
        <w:numPr>
          <w:ilvl w:val="0"/>
          <w:numId w:val="110"/>
        </w:numPr>
        <w:ind w:left="720" w:hanging="360"/>
        <w:rPr/>
      </w:pPr>
      <w:r w:rsidDel="00000000" w:rsidR="00000000" w:rsidRPr="00000000">
        <w:rPr>
          <w:rtl w:val="0"/>
        </w:rPr>
        <w:t xml:space="preserve">Gamma distribution with log link function</w:t>
      </w:r>
    </w:p>
    <w:p w:rsidR="00000000" w:rsidDel="00000000" w:rsidP="00000000" w:rsidRDefault="00000000" w:rsidRPr="00000000" w14:paraId="0000025E">
      <w:pPr>
        <w:numPr>
          <w:ilvl w:val="0"/>
          <w:numId w:val="110"/>
        </w:numPr>
        <w:ind w:left="720" w:hanging="360"/>
        <w:rPr/>
      </w:pPr>
      <w:r w:rsidDel="00000000" w:rsidR="00000000" w:rsidRPr="00000000">
        <w:rPr>
          <w:rtl w:val="0"/>
        </w:rPr>
        <w:t xml:space="preserve">Stepwise variable selection with AIC/BIC criteria</w:t>
      </w:r>
    </w:p>
    <w:p w:rsidR="00000000" w:rsidDel="00000000" w:rsidP="00000000" w:rsidRDefault="00000000" w:rsidRPr="00000000" w14:paraId="0000025F">
      <w:pPr>
        <w:numPr>
          <w:ilvl w:val="0"/>
          <w:numId w:val="110"/>
        </w:numPr>
        <w:ind w:left="720" w:hanging="360"/>
        <w:rPr/>
      </w:pPr>
      <w:r w:rsidDel="00000000" w:rsidR="00000000" w:rsidRPr="00000000">
        <w:rPr>
          <w:rtl w:val="0"/>
        </w:rPr>
        <w:t xml:space="preserve">Manual interaction terms based on actuarial domain knowledge</w:t>
      </w:r>
    </w:p>
    <w:p w:rsidR="00000000" w:rsidDel="00000000" w:rsidP="00000000" w:rsidRDefault="00000000" w:rsidRPr="00000000" w14:paraId="00000260">
      <w:pPr>
        <w:numPr>
          <w:ilvl w:val="0"/>
          <w:numId w:val="110"/>
        </w:numPr>
        <w:ind w:left="720" w:hanging="360"/>
        <w:rPr/>
      </w:pPr>
      <w:r w:rsidDel="00000000" w:rsidR="00000000" w:rsidRPr="00000000">
        <w:rPr>
          <w:rtl w:val="0"/>
        </w:rPr>
        <w:t xml:space="preserve">Comprehensive diagnostic analysis including residual examination</w:t>
      </w:r>
    </w:p>
    <w:bookmarkStart w:colFirst="0" w:colLast="0" w:name="7kwaqjfssgte" w:id="67"/>
    <w:bookmarkEnd w:id="67"/>
    <w:p w:rsidR="00000000" w:rsidDel="00000000" w:rsidP="00000000" w:rsidRDefault="00000000" w:rsidRPr="00000000" w14:paraId="00000261">
      <w:pPr>
        <w:pStyle w:val="Heading3"/>
        <w:rPr/>
      </w:pPr>
      <w:r w:rsidDel="00000000" w:rsidR="00000000" w:rsidRPr="00000000">
        <w:rPr>
          <w:rtl w:val="0"/>
        </w:rPr>
        <w:t xml:space="preserve">3.4 Comprehensive Evaluation Framework</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3.3: Evaluation Framework Structure</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Comprehensive Evaluation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 1: Performance Metrics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Gamma Deviance  • RMSE  • MAE  • MAPE  • R²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 2: Calibration Assessment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Unconditional → Auto-Calibration → Conditional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Bias           Deciles         Demographics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 3: Statistical Testing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Diebold-Mariano Test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Bootstrap Confidence Intervals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Cross-Validation (Temporal)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 4: Business Impact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Capital Efficiency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Reserve Adequacy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Industry Impact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Multi-Level Calibration Assessment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Unconditional Calibration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Overall Bias = (1/n)Σ(ŷᵢ - yᵢ)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Perfect Calibration: Bias = 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Auto-Calibration (Reliability)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Decile 1  Decile 2  ...  Decile 10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Obs │   │ Obs │   ...  │ Obs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vs  │   │ vs  │        │ vs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Exp │   │ Exp │        │ Exp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Hosmer-Lemeshow Test: χ² statistic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Conditional Calibration (Fairness)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Gender    Age Groups    Wage Levels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M/F │   │18-30│      │ Low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│Bias │   │31-45│      │ Med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│46-60│      │High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60+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Demographic Parity Assessment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qmlvftrnp1cd" w:id="68"/>
    <w:bookmarkEnd w:id="68"/>
    <w:p w:rsidR="00000000" w:rsidDel="00000000" w:rsidP="00000000" w:rsidRDefault="00000000" w:rsidRPr="00000000" w14:paraId="00000264">
      <w:pPr>
        <w:pStyle w:val="Heading4"/>
        <w:rPr/>
      </w:pPr>
      <w:r w:rsidDel="00000000" w:rsidR="00000000" w:rsidRPr="00000000">
        <w:rPr>
          <w:rtl w:val="0"/>
        </w:rPr>
        <w:t xml:space="preserve">3.4.1 Performance Metrics</w:t>
      </w:r>
    </w:p>
    <w:p w:rsidR="00000000" w:rsidDel="00000000" w:rsidP="00000000" w:rsidRDefault="00000000" w:rsidRPr="00000000" w14:paraId="00000265">
      <w:pPr>
        <w:numPr>
          <w:ilvl w:val="0"/>
          <w:numId w:val="111"/>
        </w:numPr>
        <w:ind w:left="720" w:hanging="360"/>
        <w:rPr/>
      </w:pPr>
      <w:r w:rsidDel="00000000" w:rsidR="00000000" w:rsidRPr="00000000">
        <w:rPr>
          <w:b w:val="1"/>
          <w:bCs w:val="1"/>
          <w:rtl w:val="0"/>
        </w:rPr>
        <w:t xml:space="preserve">Gamma Deviance:</w:t>
      </w:r>
      <w:r w:rsidDel="00000000" w:rsidR="00000000" w:rsidRPr="00000000">
        <w:rPr>
          <w:rtl w:val="0"/>
        </w:rPr>
        <w:t xml:space="preserve"> -2Σ[log(ŷ</w:t>
      </w:r>
      <w:r w:rsidDel="00000000" w:rsidR="00000000" w:rsidRPr="00000000">
        <w:rPr>
          <w:i w:val="1"/>
          <w:iCs w:val="1"/>
          <w:rtl w:val="0"/>
        </w:rPr>
        <w:t xml:space="preserve">i) - y_i/ŷ</w:t>
      </w:r>
      <w:r w:rsidDel="00000000" w:rsidR="00000000" w:rsidRPr="00000000">
        <w:rPr>
          <w:rtl w:val="0"/>
        </w:rPr>
        <w:t xml:space="preserve">i]</w:t>
      </w:r>
    </w:p>
    <w:p w:rsidR="00000000" w:rsidDel="00000000" w:rsidP="00000000" w:rsidRDefault="00000000" w:rsidRPr="00000000" w14:paraId="00000266">
      <w:pPr>
        <w:numPr>
          <w:ilvl w:val="0"/>
          <w:numId w:val="111"/>
        </w:numPr>
        <w:ind w:left="720" w:hanging="360"/>
        <w:rPr/>
      </w:pPr>
      <w:r w:rsidDel="00000000" w:rsidR="00000000" w:rsidRPr="00000000">
        <w:rPr>
          <w:b w:val="1"/>
          <w:bCs w:val="1"/>
          <w:rtl w:val="0"/>
        </w:rPr>
        <w:t xml:space="preserve">RMSE:</w:t>
      </w:r>
      <w:r w:rsidDel="00000000" w:rsidR="00000000" w:rsidRPr="00000000">
        <w:rPr>
          <w:rtl w:val="0"/>
        </w:rPr>
        <w:t xml:space="preserve"> √(1/n)Σ(y_i - ŷ_i)²</w:t>
      </w:r>
    </w:p>
    <w:p w:rsidR="00000000" w:rsidDel="00000000" w:rsidP="00000000" w:rsidRDefault="00000000" w:rsidRPr="00000000" w14:paraId="00000267">
      <w:pPr>
        <w:numPr>
          <w:ilvl w:val="0"/>
          <w:numId w:val="111"/>
        </w:numPr>
        <w:ind w:left="720" w:hanging="360"/>
        <w:rPr/>
      </w:pPr>
      <w:r w:rsidDel="00000000" w:rsidR="00000000" w:rsidRPr="00000000">
        <w:rPr>
          <w:b w:val="1"/>
          <w:bCs w:val="1"/>
          <w:rtl w:val="0"/>
        </w:rPr>
        <w:t xml:space="preserve">MAE:</w:t>
      </w:r>
      <w:r w:rsidDel="00000000" w:rsidR="00000000" w:rsidRPr="00000000">
        <w:rPr>
          <w:rtl w:val="0"/>
        </w:rPr>
        <w:t xml:space="preserve"> (1/n)Σ|y_i - ŷ_i|</w:t>
      </w:r>
    </w:p>
    <w:p w:rsidR="00000000" w:rsidDel="00000000" w:rsidP="00000000" w:rsidRDefault="00000000" w:rsidRPr="00000000" w14:paraId="00000268">
      <w:pPr>
        <w:numPr>
          <w:ilvl w:val="0"/>
          <w:numId w:val="111"/>
        </w:numPr>
        <w:ind w:left="720" w:hanging="360"/>
        <w:rPr/>
      </w:pPr>
      <w:r w:rsidDel="00000000" w:rsidR="00000000" w:rsidRPr="00000000">
        <w:rPr>
          <w:b w:val="1"/>
          <w:bCs w:val="1"/>
          <w:rtl w:val="0"/>
        </w:rPr>
        <w:t xml:space="preserve">MAPE:</w:t>
      </w:r>
      <w:r w:rsidDel="00000000" w:rsidR="00000000" w:rsidRPr="00000000">
        <w:rPr>
          <w:rtl w:val="0"/>
        </w:rPr>
        <w:t xml:space="preserve"> (100/n)Σ|(y_i - ŷ_i)/y_i|</w:t>
      </w:r>
    </w:p>
    <w:bookmarkStart w:colFirst="0" w:colLast="0" w:name="qg2wsmgkmcb" w:id="69"/>
    <w:bookmarkEnd w:id="69"/>
    <w:p w:rsidR="00000000" w:rsidDel="00000000" w:rsidP="00000000" w:rsidRDefault="00000000" w:rsidRPr="00000000" w14:paraId="00000269">
      <w:pPr>
        <w:pStyle w:val="Heading4"/>
        <w:rPr/>
      </w:pPr>
      <w:r w:rsidDel="00000000" w:rsidR="00000000" w:rsidRPr="00000000">
        <w:rPr>
          <w:rtl w:val="0"/>
        </w:rPr>
        <w:t xml:space="preserve">3.4.2 Multi-Level Calibration Assessment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Unconditional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Overall bias = (1/n)Σ(ŷ_i - y_i)</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Unconditional bias refers to the average prediction error across all cases, regardless of grouping or stratification. A value of 0 indicates perfect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Decile-based analysis with Hosmer-Lemeshow tests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Conditional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Demographic subgroup analysis (gender, age, wages)</w:t>
      </w:r>
    </w:p>
    <w:bookmarkStart w:colFirst="0" w:colLast="0" w:name="797r9l6k5m5m" w:id="70"/>
    <w:bookmarkEnd w:id="70"/>
    <w:p w:rsidR="00000000" w:rsidDel="00000000" w:rsidP="00000000" w:rsidRDefault="00000000" w:rsidRPr="00000000" w14:paraId="0000026B">
      <w:pPr>
        <w:pStyle w:val="Heading4"/>
        <w:rPr/>
      </w:pPr>
      <w:r w:rsidDel="00000000" w:rsidR="00000000" w:rsidRPr="00000000">
        <w:rPr>
          <w:rtl w:val="0"/>
        </w:rPr>
        <w:t xml:space="preserve">3.4.3 Enhanced Statistical Testing Framework</w:t>
      </w:r>
    </w:p>
    <w:bookmarkStart w:colFirst="0" w:colLast="0" w:name="ijoemo9yfgy6" w:id="71"/>
    <w:bookmarkEnd w:id="71"/>
    <w:p w:rsidR="00000000" w:rsidDel="00000000" w:rsidP="00000000" w:rsidRDefault="00000000" w:rsidRPr="00000000" w14:paraId="0000026C">
      <w:pPr>
        <w:pStyle w:val="Heading5"/>
        <w:rPr/>
      </w:pPr>
      <w:r w:rsidDel="00000000" w:rsidR="00000000" w:rsidRPr="00000000">
        <w:rPr>
          <w:b w:val="1"/>
          <w:bCs w:val="1"/>
          <w:rtl w:val="0"/>
        </w:rPr>
        <w:t xml:space="preserve">Enhanced Diebold-Mariano Test for Actuarial Context</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Diebold-Mariano (DM) test [25], originally developed for comparing forecast accuracy, is perfectly suited for cross-sectional model comparison in actuarial applications. Despite misconceptions that it applies only to time series data, the DM test is widely used in insurance literature for comparing predictive accuracy across different models on the same dataset.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Mathematical Foundation:</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 = d̄ / √(Var(d̄)/n)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 mean loss differential between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Var(d̄) = variance of loss differentials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 sample size</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Implementation for Workers' Compensation:</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enhanced_dm_test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(errors1, errors2,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Loss differential (squared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errors1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errors2</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d_bar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is.na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Enhanced variance estimation with Newey-West correction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gamma_0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For cross-sectional data: h = 1 (no autocorrelation)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variance_d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gamma_0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Autocorrelation correction if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gamma_h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cov</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 d[(j</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"complete.obs"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variance_d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(gamma_0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(gamma_h,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na.rm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Test statistic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dm_stat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d_bar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sqrt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(variance_d)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pnorm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statistic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dm_stat,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interpretation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"Significant difference in forecast accuracy"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 significant difference"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method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"Enhanced Diebold-Mariano Test (Actuarial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Theoretical Justification:</w:t>
      </w:r>
      <w:r w:rsidDel="00000000" w:rsidR="00000000" w:rsidRPr="00000000">
        <w:rPr>
          <w:rtl w:val="0"/>
        </w:rPr>
      </w:r>
    </w:p>
    <w:p w:rsidR="00000000" w:rsidDel="00000000" w:rsidP="00000000" w:rsidRDefault="00000000" w:rsidRPr="00000000" w14:paraId="00000273">
      <w:pPr>
        <w:numPr>
          <w:ilvl w:val="0"/>
          <w:numId w:val="101"/>
        </w:numPr>
        <w:ind w:left="720" w:hanging="360"/>
        <w:rPr/>
      </w:pPr>
      <w:r w:rsidDel="00000000" w:rsidR="00000000" w:rsidRPr="00000000">
        <w:rPr>
          <w:b w:val="1"/>
          <w:bCs w:val="1"/>
          <w:rtl w:val="0"/>
        </w:rPr>
        <w:t xml:space="preserve">Cross-sectional Validity:</w:t>
      </w:r>
      <w:r w:rsidDel="00000000" w:rsidR="00000000" w:rsidRPr="00000000">
        <w:rPr>
          <w:rtl w:val="0"/>
        </w:rPr>
        <w:t xml:space="preserve"> DM test compares prediction accuracy, not temporal patterns [26]</w:t>
      </w:r>
    </w:p>
    <w:p w:rsidR="00000000" w:rsidDel="00000000" w:rsidP="00000000" w:rsidRDefault="00000000" w:rsidRPr="00000000" w14:paraId="00000274">
      <w:pPr>
        <w:numPr>
          <w:ilvl w:val="0"/>
          <w:numId w:val="101"/>
        </w:numPr>
        <w:ind w:left="720" w:hanging="360"/>
        <w:rPr/>
      </w:pPr>
      <w:r w:rsidDel="00000000" w:rsidR="00000000" w:rsidRPr="00000000">
        <w:rPr>
          <w:b w:val="1"/>
          <w:bCs w:val="1"/>
          <w:rtl w:val="0"/>
        </w:rPr>
        <w:t xml:space="preserve">Actuarial Literature:</w:t>
      </w:r>
      <w:r w:rsidDel="00000000" w:rsidR="00000000" w:rsidRPr="00000000">
        <w:rPr>
          <w:rtl w:val="0"/>
        </w:rPr>
        <w:t xml:space="preserve"> Extensively used in insurance research [27, 14]</w:t>
      </w:r>
    </w:p>
    <w:p w:rsidR="00000000" w:rsidDel="00000000" w:rsidP="00000000" w:rsidRDefault="00000000" w:rsidRPr="00000000" w14:paraId="00000275">
      <w:pPr>
        <w:numPr>
          <w:ilvl w:val="0"/>
          <w:numId w:val="101"/>
        </w:numPr>
        <w:ind w:left="720" w:hanging="360"/>
        <w:rPr/>
      </w:pPr>
      <w:r w:rsidDel="00000000" w:rsidR="00000000" w:rsidRPr="00000000">
        <w:rPr>
          <w:b w:val="1"/>
          <w:bCs w:val="1"/>
          <w:rtl w:val="0"/>
        </w:rPr>
        <w:t xml:space="preserve">Industry Practice:</w:t>
      </w:r>
      <w:r w:rsidDel="00000000" w:rsidR="00000000" w:rsidRPr="00000000">
        <w:rPr>
          <w:rtl w:val="0"/>
        </w:rPr>
        <w:t xml:space="preserve"> Standard in major insurance companies for model validation</w:t>
      </w:r>
    </w:p>
    <w:p w:rsidR="00000000" w:rsidDel="00000000" w:rsidP="00000000" w:rsidRDefault="00000000" w:rsidRPr="00000000" w14:paraId="00000276">
      <w:pPr>
        <w:numPr>
          <w:ilvl w:val="0"/>
          <w:numId w:val="101"/>
        </w:numPr>
        <w:ind w:left="720" w:hanging="360"/>
        <w:rPr/>
      </w:pPr>
      <w:r w:rsidDel="00000000" w:rsidR="00000000" w:rsidRPr="00000000">
        <w:rPr>
          <w:b w:val="1"/>
          <w:bCs w:val="1"/>
          <w:rtl w:val="0"/>
        </w:rPr>
        <w:t xml:space="preserve">Statistical Robustness:</w:t>
      </w:r>
      <w:r w:rsidDel="00000000" w:rsidR="00000000" w:rsidRPr="00000000">
        <w:rPr>
          <w:rtl w:val="0"/>
        </w:rPr>
        <w:t xml:space="preserve"> Confirmed by alternative tests [28, 29]</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Additional Statistical Tests:</w:t>
      </w:r>
      <w:r w:rsidDel="00000000" w:rsidR="00000000" w:rsidRPr="00000000">
        <w:rPr>
          <w:rtl w:val="0"/>
        </w:rPr>
      </w:r>
    </w:p>
    <w:p w:rsidR="00000000" w:rsidDel="00000000" w:rsidP="00000000" w:rsidRDefault="00000000" w:rsidRPr="00000000" w14:paraId="00000278">
      <w:pPr>
        <w:numPr>
          <w:ilvl w:val="0"/>
          <w:numId w:val="112"/>
        </w:numPr>
        <w:ind w:left="720" w:hanging="360"/>
        <w:rPr/>
      </w:pPr>
      <w:r w:rsidDel="00000000" w:rsidR="00000000" w:rsidRPr="00000000">
        <w:rPr>
          <w:b w:val="1"/>
          <w:bCs w:val="1"/>
          <w:rtl w:val="0"/>
        </w:rPr>
        <w:t xml:space="preserve">Bootstrap Confidence Intervals:</w:t>
      </w:r>
      <w:r w:rsidDel="00000000" w:rsidR="00000000" w:rsidRPr="00000000">
        <w:rPr>
          <w:rtl w:val="0"/>
        </w:rPr>
        <w:t xml:space="preserve"> 1,000 samples for all metrics</w:t>
      </w:r>
    </w:p>
    <w:p w:rsidR="00000000" w:rsidDel="00000000" w:rsidP="00000000" w:rsidRDefault="00000000" w:rsidRPr="00000000" w14:paraId="00000279">
      <w:pPr>
        <w:numPr>
          <w:ilvl w:val="0"/>
          <w:numId w:val="112"/>
        </w:numPr>
        <w:ind w:left="720" w:hanging="360"/>
        <w:rPr/>
      </w:pPr>
      <w:r w:rsidDel="00000000" w:rsidR="00000000" w:rsidRPr="00000000">
        <w:rPr>
          <w:b w:val="1"/>
          <w:bCs w:val="1"/>
          <w:rtl w:val="0"/>
        </w:rPr>
        <w:t xml:space="preserve">Wilcoxon Signed-Rank Test:</w:t>
      </w:r>
      <w:r w:rsidDel="00000000" w:rsidR="00000000" w:rsidRPr="00000000">
        <w:rPr>
          <w:rtl w:val="0"/>
        </w:rPr>
        <w:t xml:space="preserve"> Non-parametric validation</w:t>
      </w:r>
    </w:p>
    <w:p w:rsidR="00000000" w:rsidDel="00000000" w:rsidP="00000000" w:rsidRDefault="00000000" w:rsidRPr="00000000" w14:paraId="0000027A">
      <w:pPr>
        <w:numPr>
          <w:ilvl w:val="0"/>
          <w:numId w:val="112"/>
        </w:numPr>
        <w:ind w:left="720" w:hanging="360"/>
        <w:rPr/>
      </w:pPr>
      <w:r w:rsidDel="00000000" w:rsidR="00000000" w:rsidRPr="00000000">
        <w:rPr>
          <w:b w:val="1"/>
          <w:bCs w:val="1"/>
          <w:rtl w:val="0"/>
        </w:rPr>
        <w:t xml:space="preserve">Cross-Validation:</w:t>
      </w:r>
      <w:r w:rsidDel="00000000" w:rsidR="00000000" w:rsidRPr="00000000">
        <w:rPr>
          <w:rtl w:val="0"/>
        </w:rPr>
        <w:t xml:space="preserve"> 5-fold temporal cross-validation</w:t>
        <w:br w:type="textWrapping"/>
      </w:r>
    </w:p>
    <w:bookmarkStart w:colFirst="0" w:colLast="0" w:name="wqkq3sumpeqo" w:id="72"/>
    <w:bookmarkEnd w:id="72"/>
    <w:p w:rsidR="00000000" w:rsidDel="00000000" w:rsidP="00000000" w:rsidRDefault="00000000" w:rsidRPr="00000000" w14:paraId="0000027B">
      <w:pPr>
        <w:pStyle w:val="Heading1"/>
        <w:ind w:left="360" w:firstLine="0"/>
        <w:rPr/>
      </w:pPr>
      <w:r w:rsidDel="00000000" w:rsidR="00000000" w:rsidRPr="00000000">
        <w:rPr>
          <w:rtl w:val="0"/>
        </w:rPr>
        <w:t xml:space="preserve">4. RESULTS</w:t>
      </w:r>
    </w:p>
    <w:p w:rsidR="00000000" w:rsidDel="00000000" w:rsidP="00000000" w:rsidRDefault="00000000" w:rsidRPr="00000000" w14:paraId="0000027C">
      <w:pPr>
        <w:pStyle w:val="Heading2"/>
        <w:rPr/>
      </w:pPr>
      <w:r w:rsidDel="00000000" w:rsidR="00000000" w:rsidRPr="00000000">
        <w:rPr>
          <w:rtl w:val="0"/>
        </w:rPr>
        <w:t xml:space="preserve">4.1 Cross-Dataset Performance Analysis</w:t>
      </w:r>
    </w:p>
    <w:bookmarkStart w:colFirst="0" w:colLast="0" w:name="t2pp19qjgves" w:id="73"/>
    <w:bookmarkEnd w:id="73"/>
    <w:p w:rsidR="00000000" w:rsidDel="00000000" w:rsidP="00000000" w:rsidRDefault="00000000" w:rsidRPr="00000000" w14:paraId="0000027D">
      <w:pPr>
        <w:pStyle w:val="Heading3"/>
        <w:rPr/>
      </w:pPr>
      <w:r w:rsidDel="00000000" w:rsidR="00000000" w:rsidRPr="00000000">
        <w:rPr>
          <w:rtl w:val="0"/>
        </w:rPr>
        <w:t xml:space="preserve">4.1.1 Primary Dataset Results (Main Analysis)</w:t>
      </w:r>
    </w:p>
    <w:tbl>
      <w:tblPr>
        <w:tblStyle w:val="Table4"/>
        <w:tblW w:w="7954.000000000001" w:type="dxa"/>
        <w:jc w:val="left"/>
        <w:tblInd w:w="-108.0" w:type="dxa"/>
        <w:tblLayout w:type="fixed"/>
        <w:tblLook w:val="0020"/>
      </w:tblPr>
      <w:tblGrid>
        <w:gridCol w:w="1849"/>
        <w:gridCol w:w="1054"/>
        <w:gridCol w:w="2114"/>
        <w:gridCol w:w="929"/>
        <w:gridCol w:w="1207"/>
        <w:gridCol w:w="801"/>
        <w:tblGridChange w:id="0">
          <w:tblGrid>
            <w:gridCol w:w="1849"/>
            <w:gridCol w:w="1054"/>
            <w:gridCol w:w="2114"/>
            <w:gridCol w:w="929"/>
            <w:gridCol w:w="1207"/>
            <w:gridCol w:w="801"/>
          </w:tblGrid>
        </w:tblGridChange>
      </w:tblGrid>
      <w:tr>
        <w:trPr>
          <w:cantSplit w:val="0"/>
          <w:tblHeader w:val="1"/>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 (%)</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R²</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$8,247</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($7,892-$8,602)</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$3,456</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18.3</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0.847</w:t>
            </w:r>
            <w:r w:rsidDel="00000000" w:rsidR="00000000" w:rsidRPr="00000000">
              <w:rPr>
                <w:rtl w:val="0"/>
              </w:rPr>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$9,156</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($8,734-$9,578)</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$3,892</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21.7</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0.798</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GLM</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$10,812</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($10,345-$11,279)</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$4,567</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26.4</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0.723</w:t>
            </w:r>
          </w:p>
        </w:tc>
      </w:tr>
    </w:tbl>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95% confidence intervals calculated using bootstrap resampling (n=1000)</w:t>
      </w:r>
      <w:r w:rsidDel="00000000" w:rsidR="00000000" w:rsidRPr="00000000">
        <w:rPr>
          <w:rtl w:val="0"/>
        </w:rPr>
      </w:r>
    </w:p>
    <w:bookmarkStart w:colFirst="0" w:colLast="0" w:name="7rchs1x4cbqk" w:id="74"/>
    <w:bookmarkEnd w:id="74"/>
    <w:p w:rsidR="00000000" w:rsidDel="00000000" w:rsidP="00000000" w:rsidRDefault="00000000" w:rsidRPr="00000000" w14:paraId="00000297">
      <w:pPr>
        <w:pStyle w:val="Heading3"/>
        <w:rPr/>
      </w:pPr>
      <w:r w:rsidDel="00000000" w:rsidR="00000000" w:rsidRPr="00000000">
        <w:rPr>
          <w:rtl w:val="0"/>
        </w:rPr>
        <w:t xml:space="preserve">4.1.2 Validation Dataset Results (Cross-Validation Analysis)</w:t>
      </w:r>
    </w:p>
    <w:tbl>
      <w:tblPr>
        <w:tblStyle w:val="Table5"/>
        <w:tblW w:w="7954.000000000001" w:type="dxa"/>
        <w:jc w:val="left"/>
        <w:tblInd w:w="-108.0" w:type="dxa"/>
        <w:tblLayout w:type="fixed"/>
        <w:tblLook w:val="0020"/>
      </w:tblPr>
      <w:tblGrid>
        <w:gridCol w:w="1849"/>
        <w:gridCol w:w="1054"/>
        <w:gridCol w:w="2114"/>
        <w:gridCol w:w="929"/>
        <w:gridCol w:w="1207"/>
        <w:gridCol w:w="801"/>
        <w:tblGridChange w:id="0">
          <w:tblGrid>
            <w:gridCol w:w="1849"/>
            <w:gridCol w:w="1054"/>
            <w:gridCol w:w="2114"/>
            <w:gridCol w:w="929"/>
            <w:gridCol w:w="1207"/>
            <w:gridCol w:w="801"/>
          </w:tblGrid>
        </w:tblGridChange>
      </w:tblGrid>
      <w:tr>
        <w:trPr>
          <w:cantSplit w:val="0"/>
          <w:tblHeader w:val="1"/>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 (%)</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R²</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$8,567</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($8,201-$8,933)</w:t>
            </w: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$3,612</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19.1</w:t>
            </w: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0.834</w:t>
            </w:r>
            <w:r w:rsidDel="00000000" w:rsidR="00000000" w:rsidRPr="00000000">
              <w:rPr>
                <w:rtl w:val="0"/>
              </w:rPr>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$9,423</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($9,012-$9,834)</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$4,023</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22.8</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0.785</w:t>
            </w:r>
          </w:p>
        </w:tc>
      </w:tr>
      <w:tr>
        <w:trPr>
          <w:cantSplit w:val="0"/>
          <w:tblHeader w:val="0"/>
        </w:trPr>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GLM</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$11,234</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($10,756-$11,712)</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$4,789</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27.6</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0.708</w:t>
            </w:r>
          </w:p>
        </w:tc>
      </w:tr>
    </w:tbl>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95% confidence intervals calculated using bootstrap resampling (n=1000)</w:t>
      </w:r>
      <w:r w:rsidDel="00000000" w:rsidR="00000000" w:rsidRPr="00000000">
        <w:rPr>
          <w:rtl w:val="0"/>
        </w:rPr>
      </w:r>
    </w:p>
    <w:bookmarkStart w:colFirst="0" w:colLast="0" w:name="yj78dulslyeg" w:id="75"/>
    <w:bookmarkEnd w:id="75"/>
    <w:p w:rsidR="00000000" w:rsidDel="00000000" w:rsidP="00000000" w:rsidRDefault="00000000" w:rsidRPr="00000000" w14:paraId="000002B1">
      <w:pPr>
        <w:pStyle w:val="Heading3"/>
        <w:rPr/>
      </w:pPr>
      <w:r w:rsidDel="00000000" w:rsidR="00000000" w:rsidRPr="00000000">
        <w:rPr>
          <w:rtl w:val="0"/>
        </w:rPr>
        <w:t xml:space="preserve">4.1.3 Cross-Dataset Performance Consistency Analysis</w:t>
      </w:r>
    </w:p>
    <w:tbl>
      <w:tblPr>
        <w:tblStyle w:val="Table6"/>
        <w:tblW w:w="8975.0" w:type="dxa"/>
        <w:jc w:val="left"/>
        <w:tblInd w:w="-108.0" w:type="dxa"/>
        <w:tblLayout w:type="fixed"/>
        <w:tblLook w:val="0020"/>
      </w:tblPr>
      <w:tblGrid>
        <w:gridCol w:w="1849"/>
        <w:gridCol w:w="2889"/>
        <w:gridCol w:w="1856"/>
        <w:gridCol w:w="2381"/>
        <w:tblGridChange w:id="0">
          <w:tblGrid>
            <w:gridCol w:w="1849"/>
            <w:gridCol w:w="2889"/>
            <w:gridCol w:w="1856"/>
            <w:gridCol w:w="2381"/>
          </w:tblGrid>
        </w:tblGridChange>
      </w:tblGrid>
      <w:tr>
        <w:trPr>
          <w:cantSplit w:val="0"/>
          <w:tblHeader w:val="1"/>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Degradation</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Stability</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Generalization Score</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RMSE increase</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1 → Rank 1</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(Excellent)</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RMSE increase</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2 → Rank 2</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97.1%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(Excellent)</w:t>
            </w:r>
          </w:p>
        </w:tc>
      </w:tr>
      <w:tr>
        <w:trPr>
          <w:cantSplit w:val="0"/>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GLM</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RMSE increase</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3 → Rank 3</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(Excellent)</w:t>
            </w:r>
          </w:p>
        </w:tc>
      </w:tr>
    </w:tbl>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Cross-Dataset Findings:</w:t>
      </w:r>
      <w:r w:rsidDel="00000000" w:rsidR="00000000" w:rsidRPr="00000000">
        <w:rPr>
          <w:rtl w:val="0"/>
        </w:rPr>
      </w:r>
    </w:p>
    <w:p w:rsidR="00000000" w:rsidDel="00000000" w:rsidP="00000000" w:rsidRDefault="00000000" w:rsidRPr="00000000" w14:paraId="000002C3">
      <w:pPr>
        <w:numPr>
          <w:ilvl w:val="0"/>
          <w:numId w:val="113"/>
        </w:numPr>
        <w:ind w:left="720" w:hanging="360"/>
        <w:rPr/>
      </w:pPr>
      <w:r w:rsidDel="00000000" w:rsidR="00000000" w:rsidRPr="00000000">
        <w:rPr>
          <w:b w:val="1"/>
          <w:bCs w:val="1"/>
          <w:rtl w:val="0"/>
        </w:rPr>
        <w:t xml:space="preserve">Consistent Rankings:</w:t>
      </w:r>
      <w:r w:rsidDel="00000000" w:rsidR="00000000" w:rsidRPr="00000000">
        <w:rPr>
          <w:rtl w:val="0"/>
        </w:rPr>
        <w:t xml:space="preserve"> All models maintain identical performance rankings across datasets</w:t>
      </w:r>
    </w:p>
    <w:p w:rsidR="00000000" w:rsidDel="00000000" w:rsidP="00000000" w:rsidRDefault="00000000" w:rsidRPr="00000000" w14:paraId="000002C4">
      <w:pPr>
        <w:numPr>
          <w:ilvl w:val="0"/>
          <w:numId w:val="113"/>
        </w:numPr>
        <w:ind w:left="720" w:hanging="360"/>
        <w:rPr/>
      </w:pPr>
      <w:r w:rsidDel="00000000" w:rsidR="00000000" w:rsidRPr="00000000">
        <w:rPr>
          <w:b w:val="1"/>
          <w:bCs w:val="1"/>
          <w:rtl w:val="0"/>
        </w:rPr>
        <w:t xml:space="preserve">Stable Performance:</w:t>
      </w:r>
      <w:r w:rsidDel="00000000" w:rsidR="00000000" w:rsidRPr="00000000">
        <w:rPr>
          <w:rtl w:val="0"/>
        </w:rPr>
        <w:t xml:space="preserve"> &lt;4% performance degradation indicates excellent generalizability</w:t>
      </w:r>
    </w:p>
    <w:p w:rsidR="00000000" w:rsidDel="00000000" w:rsidP="00000000" w:rsidRDefault="00000000" w:rsidRPr="00000000" w14:paraId="000002C5">
      <w:pPr>
        <w:numPr>
          <w:ilvl w:val="0"/>
          <w:numId w:val="113"/>
        </w:numPr>
        <w:ind w:left="720" w:hanging="360"/>
        <w:rPr/>
      </w:pPr>
      <w:r w:rsidDel="00000000" w:rsidR="00000000" w:rsidRPr="00000000">
        <w:rPr>
          <w:b w:val="1"/>
          <w:bCs w:val="1"/>
          <w:rtl w:val="0"/>
        </w:rPr>
        <w:t xml:space="preserve">XGBoost Superiority:</w:t>
      </w:r>
      <w:r w:rsidDel="00000000" w:rsidR="00000000" w:rsidRPr="00000000">
        <w:rPr>
          <w:rtl w:val="0"/>
        </w:rPr>
        <w:t xml:space="preserve"> Maintains 23.7% RMSE advantage over GLM ($8,247 vs $10,812)</w:t>
      </w:r>
    </w:p>
    <w:p w:rsidR="00000000" w:rsidDel="00000000" w:rsidP="00000000" w:rsidRDefault="00000000" w:rsidRPr="00000000" w14:paraId="000002C6">
      <w:pPr>
        <w:numPr>
          <w:ilvl w:val="0"/>
          <w:numId w:val="113"/>
        </w:numPr>
        <w:ind w:left="720" w:hanging="360"/>
        <w:rPr/>
      </w:pPr>
      <w:r w:rsidDel="00000000" w:rsidR="00000000" w:rsidRPr="00000000">
        <w:rPr>
          <w:b w:val="1"/>
          <w:bCs w:val="1"/>
          <w:rtl w:val="0"/>
        </w:rPr>
        <w:t xml:space="preserve">LocalGLMnet Robustness:</w:t>
      </w:r>
      <w:r w:rsidDel="00000000" w:rsidR="00000000" w:rsidRPr="00000000">
        <w:rPr>
          <w:rtl w:val="0"/>
        </w:rPr>
        <w:t xml:space="preserve"> Shows best stability with only 2.9% performance change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4.1: Cross-Dataset Performance Comparison</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RMSE Comparison Across Datasets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Primary Dataset   │    Validation Dataset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$10,812                │  │     │ $11,234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GLM │ ████████████████████   │  │ GLM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$9,156             │  │         │ $9,423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 │ ████████████████   │  │LocalGLM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net   │                    │  │   net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$8,247             │  │         │ $8,567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XGBoost │ ██████████████     │  │ XGBoost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$5K   $10K   $15K      │    $0    $5K   $10K $15K│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Cross-Dataset Generalization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Stability (Lower = Better)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 3.9% degradation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 2.9% degradation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 3.9% degradation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    2%    3%    4%    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R² Performance Across Datasets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Primary   │    Validation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 0.847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0.834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 0.798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0.785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     0.723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0.708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0.0   0.2   0.4   0.6   0.8   1.0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Findings:</w:t>
      </w:r>
      <w:r w:rsidDel="00000000" w:rsidR="00000000" w:rsidRPr="00000000">
        <w:rPr>
          <w:rtl w:val="0"/>
        </w:rPr>
      </w:r>
    </w:p>
    <w:p w:rsidR="00000000" w:rsidDel="00000000" w:rsidP="00000000" w:rsidRDefault="00000000" w:rsidRPr="00000000" w14:paraId="000002CA">
      <w:pPr>
        <w:numPr>
          <w:ilvl w:val="0"/>
          <w:numId w:val="114"/>
        </w:numPr>
        <w:ind w:left="720" w:hanging="360"/>
        <w:rPr/>
      </w:pPr>
      <w:r w:rsidDel="00000000" w:rsidR="00000000" w:rsidRPr="00000000">
        <w:rPr>
          <w:rtl w:val="0"/>
        </w:rPr>
        <w:t xml:space="preserve">XGBoost achieves </w:t>
      </w:r>
      <w:r w:rsidDel="00000000" w:rsidR="00000000" w:rsidRPr="00000000">
        <w:rPr>
          <w:b w:val="1"/>
          <w:bCs w:val="1"/>
          <w:rtl w:val="0"/>
        </w:rPr>
        <w:t xml:space="preserve">23.7% lower RMSE</w:t>
      </w:r>
      <w:r w:rsidDel="00000000" w:rsidR="00000000" w:rsidRPr="00000000">
        <w:rPr>
          <w:rtl w:val="0"/>
        </w:rPr>
        <w:t xml:space="preserve"> than GLM ($8,247 vs $10,812) and </w:t>
      </w:r>
      <w:r w:rsidDel="00000000" w:rsidR="00000000" w:rsidRPr="00000000">
        <w:rPr>
          <w:b w:val="1"/>
          <w:bCs w:val="1"/>
          <w:rtl w:val="0"/>
        </w:rPr>
        <w:t xml:space="preserve">9.9% lower</w:t>
      </w:r>
      <w:r w:rsidDel="00000000" w:rsidR="00000000" w:rsidRPr="00000000">
        <w:rPr>
          <w:rtl w:val="0"/>
        </w:rPr>
        <w:t xml:space="preserve"> than LocalGLMnet</w:t>
      </w:r>
    </w:p>
    <w:p w:rsidR="00000000" w:rsidDel="00000000" w:rsidP="00000000" w:rsidRDefault="00000000" w:rsidRPr="00000000" w14:paraId="000002CB">
      <w:pPr>
        <w:numPr>
          <w:ilvl w:val="0"/>
          <w:numId w:val="114"/>
        </w:numPr>
        <w:ind w:left="720" w:hanging="360"/>
        <w:rPr/>
      </w:pPr>
      <w:r w:rsidDel="00000000" w:rsidR="00000000" w:rsidRPr="00000000">
        <w:rPr>
          <w:rtl w:val="0"/>
        </w:rPr>
        <w:t xml:space="preserve">All differences are </w:t>
      </w:r>
      <w:r w:rsidDel="00000000" w:rsidR="00000000" w:rsidRPr="00000000">
        <w:rPr>
          <w:b w:val="1"/>
          <w:bCs w:val="1"/>
          <w:rtl w:val="0"/>
        </w:rPr>
        <w:t xml:space="preserve">statistically significant</w:t>
      </w:r>
      <w:r w:rsidDel="00000000" w:rsidR="00000000" w:rsidRPr="00000000">
        <w:rPr>
          <w:rtl w:val="0"/>
        </w:rPr>
        <w:t xml:space="preserve"> (p &lt; 0.001)</w:t>
      </w:r>
    </w:p>
    <w:p w:rsidR="00000000" w:rsidDel="00000000" w:rsidP="00000000" w:rsidRDefault="00000000" w:rsidRPr="00000000" w14:paraId="000002CC">
      <w:pPr>
        <w:numPr>
          <w:ilvl w:val="0"/>
          <w:numId w:val="114"/>
        </w:numPr>
        <w:ind w:left="720" w:hanging="360"/>
        <w:rPr/>
      </w:pPr>
      <w:r w:rsidDel="00000000" w:rsidR="00000000" w:rsidRPr="00000000">
        <w:rPr>
          <w:rtl w:val="0"/>
        </w:rPr>
        <w:t xml:space="preserve">XGBoost achieves </w:t>
      </w:r>
      <w:r w:rsidDel="00000000" w:rsidR="00000000" w:rsidRPr="00000000">
        <w:rPr>
          <w:b w:val="1"/>
          <w:bCs w:val="1"/>
          <w:rtl w:val="0"/>
        </w:rPr>
        <w:t xml:space="preserve">R² = 0.847</w:t>
      </w:r>
      <w:r w:rsidDel="00000000" w:rsidR="00000000" w:rsidRPr="00000000">
        <w:rPr>
          <w:rtl w:val="0"/>
        </w:rPr>
        <w:t xml:space="preserve">, significantly higher than GLM (0.723)</w:t>
      </w:r>
    </w:p>
    <w:p w:rsidR="00000000" w:rsidDel="00000000" w:rsidP="00000000" w:rsidRDefault="00000000" w:rsidRPr="00000000" w14:paraId="000002CD">
      <w:pPr>
        <w:numPr>
          <w:ilvl w:val="0"/>
          <w:numId w:val="114"/>
        </w:numPr>
        <w:ind w:left="720" w:hanging="360"/>
        <w:rPr/>
      </w:pPr>
      <w:r w:rsidDel="00000000" w:rsidR="00000000" w:rsidRPr="00000000">
        <w:rPr>
          <w:rtl w:val="0"/>
        </w:rPr>
        <w:t xml:space="preserve">Consistent superiority across all evaluation metrics</w:t>
      </w:r>
    </w:p>
    <w:bookmarkStart w:colFirst="0" w:colLast="0" w:name="vpgnd1t1vkh" w:id="76"/>
    <w:bookmarkEnd w:id="76"/>
    <w:p w:rsidR="00000000" w:rsidDel="00000000" w:rsidP="00000000" w:rsidRDefault="00000000" w:rsidRPr="00000000" w14:paraId="000002CE">
      <w:pPr>
        <w:pStyle w:val="Heading3"/>
        <w:rPr/>
      </w:pPr>
      <w:r w:rsidDel="00000000" w:rsidR="00000000" w:rsidRPr="00000000">
        <w:rPr>
          <w:rtl w:val="0"/>
        </w:rPr>
        <w:t xml:space="preserve">4.2 Enhanced Statistical Significance Testing Results</w:t>
      </w:r>
    </w:p>
    <w:bookmarkStart w:colFirst="0" w:colLast="0" w:name="6zxelobaae4k" w:id="77"/>
    <w:bookmarkEnd w:id="77"/>
    <w:p w:rsidR="00000000" w:rsidDel="00000000" w:rsidP="00000000" w:rsidRDefault="00000000" w:rsidRPr="00000000" w14:paraId="000002CF">
      <w:pPr>
        <w:pStyle w:val="Heading4"/>
        <w:rPr/>
      </w:pPr>
      <w:r w:rsidDel="00000000" w:rsidR="00000000" w:rsidRPr="00000000">
        <w:rPr>
          <w:rtl w:val="0"/>
        </w:rPr>
        <w:t xml:space="preserve">4.2.1 Enhanced Diebold-Mariano Test Results - OpenML Dataset</w:t>
      </w:r>
    </w:p>
    <w:tbl>
      <w:tblPr>
        <w:tblStyle w:val="Table7"/>
        <w:tblW w:w="9576.000000000002" w:type="dxa"/>
        <w:jc w:val="left"/>
        <w:tblInd w:w="-108.0" w:type="dxa"/>
        <w:tblLayout w:type="fixed"/>
        <w:tblLook w:val="0020"/>
      </w:tblPr>
      <w:tblGrid>
        <w:gridCol w:w="1826"/>
        <w:gridCol w:w="1501"/>
        <w:gridCol w:w="834"/>
        <w:gridCol w:w="992"/>
        <w:gridCol w:w="1000"/>
        <w:gridCol w:w="1383"/>
        <w:gridCol w:w="2040"/>
        <w:tblGridChange w:id="0">
          <w:tblGrid>
            <w:gridCol w:w="1826"/>
            <w:gridCol w:w="1501"/>
            <w:gridCol w:w="834"/>
            <w:gridCol w:w="992"/>
            <w:gridCol w:w="1000"/>
            <w:gridCol w:w="1383"/>
            <w:gridCol w:w="2040"/>
          </w:tblGrid>
        </w:tblGridChange>
      </w:tblGrid>
      <w:tr>
        <w:trPr>
          <w:cantSplit w:val="0"/>
          <w:tblHeader w:val="1"/>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Comparison</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Enhanced DM Statistic</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p-value</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Lower</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Upper</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Effect Size</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-8.45</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-2,565</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-2,565</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(-0.89)</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significantly superior</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-3.847</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-909</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-909</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(-0.34)</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significantly superior</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-5.67</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-1,656</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-1,656</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Medium-Large (-0.67)</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significantly superior</w:t>
            </w:r>
          </w:p>
        </w:tc>
      </w:tr>
    </w:tbl>
    <w:bookmarkStart w:colFirst="0" w:colLast="0" w:name="uu0mt2kx6rx1" w:id="78"/>
    <w:bookmarkEnd w:id="78"/>
    <w:p w:rsidR="00000000" w:rsidDel="00000000" w:rsidP="00000000" w:rsidRDefault="00000000" w:rsidRPr="00000000" w14:paraId="000002EC">
      <w:pPr>
        <w:pStyle w:val="Heading4"/>
        <w:rPr/>
      </w:pPr>
      <w:r w:rsidDel="00000000" w:rsidR="00000000" w:rsidRPr="00000000">
        <w:rPr>
          <w:rtl w:val="0"/>
        </w:rPr>
        <w:t xml:space="preserve">4.2.2 Enhanced Diebold-Mariano Test Results - Kaggle Dataset</w:t>
      </w:r>
    </w:p>
    <w:tbl>
      <w:tblPr>
        <w:tblStyle w:val="Table8"/>
        <w:tblW w:w="9576.000000000002" w:type="dxa"/>
        <w:jc w:val="left"/>
        <w:tblInd w:w="-108.0" w:type="dxa"/>
        <w:tblLayout w:type="fixed"/>
        <w:tblLook w:val="0020"/>
      </w:tblPr>
      <w:tblGrid>
        <w:gridCol w:w="1826"/>
        <w:gridCol w:w="1501"/>
        <w:gridCol w:w="834"/>
        <w:gridCol w:w="992"/>
        <w:gridCol w:w="1000"/>
        <w:gridCol w:w="1383"/>
        <w:gridCol w:w="2040"/>
        <w:tblGridChange w:id="0">
          <w:tblGrid>
            <w:gridCol w:w="1826"/>
            <w:gridCol w:w="1501"/>
            <w:gridCol w:w="834"/>
            <w:gridCol w:w="992"/>
            <w:gridCol w:w="1000"/>
            <w:gridCol w:w="1383"/>
            <w:gridCol w:w="2040"/>
          </w:tblGrid>
        </w:tblGridChange>
      </w:tblGrid>
      <w:tr>
        <w:trPr>
          <w:cantSplit w:val="0"/>
          <w:tblHeader w:val="1"/>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Comparison</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Enhanced DM Statistic</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p-value</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Lower</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Upper</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Effect Size</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-7.89</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-2,565</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-2,565</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(-0.85)</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significantly superior</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-3.692</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(-0.32)</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significantly superior</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-1,811</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-1,811</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Medium-Large (-0.64)</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significantly superior</w:t>
            </w:r>
          </w:p>
        </w:tc>
      </w:tr>
    </w:tbl>
    <w:bookmarkStart w:colFirst="0" w:colLast="0" w:name="abzwhharf7ar" w:id="79"/>
    <w:bookmarkEnd w:id="79"/>
    <w:p w:rsidR="00000000" w:rsidDel="00000000" w:rsidP="00000000" w:rsidRDefault="00000000" w:rsidRPr="00000000" w14:paraId="00000309">
      <w:pPr>
        <w:pStyle w:val="Heading4"/>
        <w:rPr/>
      </w:pPr>
      <w:r w:rsidDel="00000000" w:rsidR="00000000" w:rsidRPr="00000000">
        <w:rPr>
          <w:rtl w:val="0"/>
        </w:rPr>
        <w:t xml:space="preserve">4.2.3 Comprehensive Statistical Testing with Effect Sizes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Statistical Analysis - OpenML Dataset:</w:t>
      </w:r>
      <w:r w:rsidDel="00000000" w:rsidR="00000000" w:rsidRPr="00000000">
        <w:rPr>
          <w:rtl w:val="0"/>
        </w:rPr>
      </w:r>
    </w:p>
    <w:tbl>
      <w:tblPr>
        <w:tblStyle w:val="Table9"/>
        <w:tblW w:w="9576.0" w:type="dxa"/>
        <w:jc w:val="left"/>
        <w:tblInd w:w="-108.0" w:type="dxa"/>
        <w:tblLayout w:type="fixed"/>
        <w:tblLook w:val="0020"/>
      </w:tblPr>
      <w:tblGrid>
        <w:gridCol w:w="2457"/>
        <w:gridCol w:w="2639"/>
        <w:gridCol w:w="2201"/>
        <w:gridCol w:w="2279"/>
        <w:tblGridChange w:id="0">
          <w:tblGrid>
            <w:gridCol w:w="2457"/>
            <w:gridCol w:w="2639"/>
            <w:gridCol w:w="2201"/>
            <w:gridCol w:w="2279"/>
          </w:tblGrid>
        </w:tblGridChange>
      </w:tblGrid>
      <w:tr>
        <w:trPr>
          <w:cantSplit w:val="0"/>
          <w:tblHeader w:val="1"/>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DM Test</w:t>
            </w: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-0.34 ✓</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-0.89 ✓</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-0.67 ✓</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Welch t-test</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-0.32 ✓</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-0.91 ✓</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-0.65 ✓</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Wilcoxon Signed-Rank</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-0.28 ✓</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-0.76 ✓</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-0.58 ✓</w:t>
            </w:r>
          </w:p>
        </w:tc>
      </w:tr>
      <w:tr>
        <w:trPr>
          <w:cantSplit w:val="0"/>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 Test</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r>
    </w:tbl>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Statistical Analysis - Kaggle Dataset:</w:t>
      </w:r>
      <w:r w:rsidDel="00000000" w:rsidR="00000000" w:rsidRPr="00000000">
        <w:rPr>
          <w:rtl w:val="0"/>
        </w:rPr>
      </w:r>
    </w:p>
    <w:tbl>
      <w:tblPr>
        <w:tblStyle w:val="Table10"/>
        <w:tblW w:w="9576.0" w:type="dxa"/>
        <w:jc w:val="left"/>
        <w:tblInd w:w="-108.0" w:type="dxa"/>
        <w:tblLayout w:type="fixed"/>
        <w:tblLook w:val="0020"/>
      </w:tblPr>
      <w:tblGrid>
        <w:gridCol w:w="2457"/>
        <w:gridCol w:w="2639"/>
        <w:gridCol w:w="2201"/>
        <w:gridCol w:w="2279"/>
        <w:tblGridChange w:id="0">
          <w:tblGrid>
            <w:gridCol w:w="2457"/>
            <w:gridCol w:w="2639"/>
            <w:gridCol w:w="2201"/>
            <w:gridCol w:w="2279"/>
          </w:tblGrid>
        </w:tblGridChange>
      </w:tblGrid>
      <w:tr>
        <w:trPr>
          <w:cantSplit w:val="0"/>
          <w:tblHeader w:val="1"/>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Enhanced DM Test</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-0.32 ✓</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-0.85 ✓</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-0.64 ✓</w:t>
            </w:r>
          </w:p>
        </w:tc>
      </w:tr>
      <w:tr>
        <w:trPr>
          <w:cantSplit w:val="0"/>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Welch t-test</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-0.31 ✓</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-0.87 ✓</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d = -0.62 ✓</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Wilcoxon Signed-Rank</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-0.26 ✓</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-0.73 ✓</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r = -0.55 ✓</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 Test</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 0.001, BCa CI ✓</w:t>
            </w:r>
          </w:p>
        </w:tc>
      </w:tr>
    </w:tbl>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Cohen's d Effect Size Interpretation [30]:</w:t>
      </w:r>
      <w:r w:rsidDel="00000000" w:rsidR="00000000" w:rsidRPr="00000000">
        <w:rPr>
          <w:rtl w:val="0"/>
        </w:rPr>
      </w:r>
    </w:p>
    <w:p w:rsidR="00000000" w:rsidDel="00000000" w:rsidP="00000000" w:rsidRDefault="00000000" w:rsidRPr="00000000" w14:paraId="00000335">
      <w:pPr>
        <w:numPr>
          <w:ilvl w:val="0"/>
          <w:numId w:val="115"/>
        </w:numPr>
        <w:ind w:left="720" w:hanging="360"/>
        <w:rPr/>
      </w:pPr>
      <w:r w:rsidDel="00000000" w:rsidR="00000000" w:rsidRPr="00000000">
        <w:rPr>
          <w:b w:val="1"/>
          <w:bCs w:val="1"/>
          <w:rtl w:val="0"/>
        </w:rPr>
        <w:t xml:space="preserve">Small Effect:</w:t>
      </w:r>
      <w:r w:rsidDel="00000000" w:rsidR="00000000" w:rsidRPr="00000000">
        <w:rPr>
          <w:rtl w:val="0"/>
        </w:rPr>
        <w:t xml:space="preserve"> |d| = 0.2 - 0.5</w:t>
      </w:r>
    </w:p>
    <w:p w:rsidR="00000000" w:rsidDel="00000000" w:rsidP="00000000" w:rsidRDefault="00000000" w:rsidRPr="00000000" w14:paraId="00000336">
      <w:pPr>
        <w:numPr>
          <w:ilvl w:val="0"/>
          <w:numId w:val="115"/>
        </w:numPr>
        <w:ind w:left="720" w:hanging="360"/>
        <w:rPr/>
      </w:pPr>
      <w:r w:rsidDel="00000000" w:rsidR="00000000" w:rsidRPr="00000000">
        <w:rPr>
          <w:b w:val="1"/>
          <w:bCs w:val="1"/>
          <w:rtl w:val="0"/>
        </w:rPr>
        <w:t xml:space="preserve">Medium Effect:</w:t>
      </w:r>
      <w:r w:rsidDel="00000000" w:rsidR="00000000" w:rsidRPr="00000000">
        <w:rPr>
          <w:rtl w:val="0"/>
        </w:rPr>
        <w:t xml:space="preserve"> |d| = 0.5 - 0.8 </w:t>
      </w:r>
    </w:p>
    <w:p w:rsidR="00000000" w:rsidDel="00000000" w:rsidP="00000000" w:rsidRDefault="00000000" w:rsidRPr="00000000" w14:paraId="00000337">
      <w:pPr>
        <w:numPr>
          <w:ilvl w:val="0"/>
          <w:numId w:val="115"/>
        </w:numPr>
        <w:ind w:left="720" w:hanging="360"/>
        <w:rPr/>
      </w:pPr>
      <w:r w:rsidDel="00000000" w:rsidR="00000000" w:rsidRPr="00000000">
        <w:rPr>
          <w:b w:val="1"/>
          <w:bCs w:val="1"/>
          <w:rtl w:val="0"/>
        </w:rPr>
        <w:t xml:space="preserve">Large Effect:</w:t>
      </w:r>
      <w:r w:rsidDel="00000000" w:rsidR="00000000" w:rsidRPr="00000000">
        <w:rPr>
          <w:rtl w:val="0"/>
        </w:rPr>
        <w:t xml:space="preserve"> |d| &gt; 0.8</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Anderson-Darling Goodness-of-Fit Tests [20]:</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Gamma Distribution Validation for Cost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ad_test_results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Dataset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"OpenML"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"Kaggle"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AD_Statistic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0.847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0.923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0.067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Interpretation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"Gamma fit acceptable"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"Gamma fit acceptable"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Little's MCAR Test for Missing Data [18]:</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Missing Completely At Random 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mcar_test_results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OpenML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chi_square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23.45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interpretation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"Missing data is MCAR"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Kaggle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chi_square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19.87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0.756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interpretation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"Missing data is MCAR"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Meta-Analysis with Heterogeneity Assessment:</w:t>
      </w:r>
      <w:r w:rsidDel="00000000" w:rsidR="00000000" w:rsidRPr="00000000">
        <w:rPr>
          <w:rtl w:val="0"/>
        </w:rPr>
      </w:r>
    </w:p>
    <w:tbl>
      <w:tblPr>
        <w:tblStyle w:val="Table11"/>
        <w:tblW w:w="9576.0" w:type="dxa"/>
        <w:jc w:val="left"/>
        <w:tblInd w:w="-108.0" w:type="dxa"/>
        <w:tblLayout w:type="fixed"/>
        <w:tblLook w:val="0020"/>
      </w:tblPr>
      <w:tblGrid>
        <w:gridCol w:w="2387"/>
        <w:gridCol w:w="2001"/>
        <w:gridCol w:w="1254"/>
        <w:gridCol w:w="1797"/>
        <w:gridCol w:w="1215"/>
        <w:gridCol w:w="922"/>
        <w:tblGridChange w:id="0">
          <w:tblGrid>
            <w:gridCol w:w="2387"/>
            <w:gridCol w:w="2001"/>
            <w:gridCol w:w="1254"/>
            <w:gridCol w:w="1797"/>
            <w:gridCol w:w="1215"/>
            <w:gridCol w:w="922"/>
          </w:tblGrid>
        </w:tblGridChange>
      </w:tblGrid>
      <w:tr>
        <w:trPr>
          <w:cantSplit w:val="0"/>
          <w:tblHeader w:val="1"/>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Comparison</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Combined Cohen's d</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I² Heterogeneity</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Q-statistic</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p-value</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[-0.92, -0.82]</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 (Low)</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1.09</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0.297</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-0.33</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[-0.38, -0.28]</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 (Low)</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0.303</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-0.65</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[-0.71, -0.59]</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(Low)</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1.14</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0.286</w:t>
            </w:r>
          </w:p>
        </w:tc>
      </w:tr>
    </w:tbl>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Statistical Power Analysis: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Post-hoc Power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power_analysis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Comparison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"XGBoost vs GLM"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"XGBoost vs LocalGLMnet"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"LocalGLMnet vs GLM"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Effect_Size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0.33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Sample_Size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15420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15420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15420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Power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0.999</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Interpretation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"Excellent"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"Excellent"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"Excellent"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Enhanced Statistical Findings:</w:t>
      </w:r>
      <w:r w:rsidDel="00000000" w:rsidR="00000000" w:rsidRPr="00000000">
        <w:rPr>
          <w:rtl w:val="0"/>
        </w:rPr>
      </w:r>
    </w:p>
    <w:p w:rsidR="00000000" w:rsidDel="00000000" w:rsidP="00000000" w:rsidRDefault="00000000" w:rsidRPr="00000000" w14:paraId="00000358">
      <w:pPr>
        <w:numPr>
          <w:ilvl w:val="0"/>
          <w:numId w:val="117"/>
        </w:numPr>
        <w:ind w:left="720" w:hanging="360"/>
        <w:rPr/>
      </w:pPr>
      <w:r w:rsidDel="00000000" w:rsidR="00000000" w:rsidRPr="00000000">
        <w:rPr>
          <w:b w:val="1"/>
          <w:bCs w:val="1"/>
          <w:rtl w:val="0"/>
        </w:rPr>
        <w:t xml:space="preserve">Perfect Consistency:</w:t>
      </w:r>
      <w:r w:rsidDel="00000000" w:rsidR="00000000" w:rsidRPr="00000000">
        <w:rPr>
          <w:rtl w:val="0"/>
        </w:rPr>
        <w:t xml:space="preserve"> All five statistical tests confirm identical conclusions</w:t>
      </w:r>
    </w:p>
    <w:p w:rsidR="00000000" w:rsidDel="00000000" w:rsidP="00000000" w:rsidRDefault="00000000" w:rsidRPr="00000000" w14:paraId="00000359">
      <w:pPr>
        <w:numPr>
          <w:ilvl w:val="0"/>
          <w:numId w:val="117"/>
        </w:numPr>
        <w:ind w:left="720" w:hanging="360"/>
        <w:rPr/>
      </w:pPr>
      <w:r w:rsidDel="00000000" w:rsidR="00000000" w:rsidRPr="00000000">
        <w:rPr>
          <w:b w:val="1"/>
          <w:bCs w:val="1"/>
          <w:rtl w:val="0"/>
        </w:rPr>
        <w:t xml:space="preserve">Large Effect Sizes:</w:t>
      </w:r>
      <w:r w:rsidDel="00000000" w:rsidR="00000000" w:rsidRPr="00000000">
        <w:rPr>
          <w:rtl w:val="0"/>
        </w:rPr>
        <w:t xml:space="preserve"> XGBoost vs GLM shows large practical significance (d &gt; 0.8)</w:t>
      </w:r>
    </w:p>
    <w:p w:rsidR="00000000" w:rsidDel="00000000" w:rsidP="00000000" w:rsidRDefault="00000000" w:rsidRPr="00000000" w14:paraId="0000035A">
      <w:pPr>
        <w:numPr>
          <w:ilvl w:val="0"/>
          <w:numId w:val="117"/>
        </w:numPr>
        <w:ind w:left="720" w:hanging="360"/>
        <w:rPr/>
      </w:pPr>
      <w:r w:rsidDel="00000000" w:rsidR="00000000" w:rsidRPr="00000000">
        <w:rPr>
          <w:b w:val="1"/>
          <w:bCs w:val="1"/>
          <w:rtl w:val="0"/>
        </w:rPr>
        <w:t xml:space="preserve">Low Heterogeneity:</w:t>
      </w:r>
      <w:r w:rsidDel="00000000" w:rsidR="00000000" w:rsidRPr="00000000">
        <w:rPr>
          <w:rtl w:val="0"/>
        </w:rPr>
        <w:t xml:space="preserve"> I² &lt; 15% indicates consistent effects across datasets</w:t>
      </w:r>
    </w:p>
    <w:p w:rsidR="00000000" w:rsidDel="00000000" w:rsidP="00000000" w:rsidRDefault="00000000" w:rsidRPr="00000000" w14:paraId="0000035B">
      <w:pPr>
        <w:numPr>
          <w:ilvl w:val="0"/>
          <w:numId w:val="117"/>
        </w:numPr>
        <w:ind w:left="720" w:hanging="360"/>
        <w:rPr/>
      </w:pPr>
      <w:r w:rsidDel="00000000" w:rsidR="00000000" w:rsidRPr="00000000">
        <w:rPr>
          <w:b w:val="1"/>
          <w:bCs w:val="1"/>
          <w:rtl w:val="0"/>
        </w:rPr>
        <w:t xml:space="preserve">Excellent Power:</w:t>
      </w:r>
      <w:r w:rsidDel="00000000" w:rsidR="00000000" w:rsidRPr="00000000">
        <w:rPr>
          <w:rtl w:val="0"/>
        </w:rPr>
        <w:t xml:space="preserve"> &gt;99.9% power for detecting meaningful differences</w:t>
      </w:r>
    </w:p>
    <w:p w:rsidR="00000000" w:rsidDel="00000000" w:rsidP="00000000" w:rsidRDefault="00000000" w:rsidRPr="00000000" w14:paraId="0000035C">
      <w:pPr>
        <w:numPr>
          <w:ilvl w:val="0"/>
          <w:numId w:val="117"/>
        </w:numPr>
        <w:ind w:left="720" w:hanging="360"/>
        <w:rPr/>
      </w:pPr>
      <w:r w:rsidDel="00000000" w:rsidR="00000000" w:rsidRPr="00000000">
        <w:rPr>
          <w:b w:val="1"/>
          <w:bCs w:val="1"/>
          <w:rtl w:val="0"/>
        </w:rPr>
        <w:t xml:space="preserve">Robust Assumptions:</w:t>
      </w:r>
      <w:r w:rsidDel="00000000" w:rsidR="00000000" w:rsidRPr="00000000">
        <w:rPr>
          <w:rtl w:val="0"/>
        </w:rPr>
        <w:t xml:space="preserve"> MCAR confirmed, gamma distribution validated</w:t>
      </w:r>
    </w:p>
    <w:bookmarkStart w:colFirst="0" w:colLast="0" w:name="2tkdls6irc3c" w:id="80"/>
    <w:bookmarkEnd w:id="80"/>
    <w:p w:rsidR="00000000" w:rsidDel="00000000" w:rsidP="00000000" w:rsidRDefault="00000000" w:rsidRPr="00000000" w14:paraId="0000035D">
      <w:pPr>
        <w:pStyle w:val="Heading4"/>
        <w:rPr/>
      </w:pPr>
      <w:r w:rsidDel="00000000" w:rsidR="00000000" w:rsidRPr="00000000">
        <w:rPr>
          <w:rtl w:val="0"/>
        </w:rPr>
        <w:t xml:space="preserve">4.2.3 Cross-Dataset Consistency Analysis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Statistical Consistency Test:</w:t>
      </w:r>
      <w:r w:rsidDel="00000000" w:rsidR="00000000" w:rsidRPr="00000000">
        <w:rPr>
          <w:rtl w:val="0"/>
        </w:rPr>
      </w:r>
    </w:p>
    <w:p w:rsidR="00000000" w:rsidDel="00000000" w:rsidP="00000000" w:rsidRDefault="00000000" w:rsidRPr="00000000" w14:paraId="0000035F">
      <w:pPr>
        <w:numPr>
          <w:ilvl w:val="0"/>
          <w:numId w:val="118"/>
        </w:numPr>
        <w:ind w:left="720" w:hanging="360"/>
        <w:rPr/>
      </w:pPr>
      <w:r w:rsidDel="00000000" w:rsidR="00000000" w:rsidRPr="00000000">
        <w:rPr>
          <w:b w:val="1"/>
          <w:bCs w:val="1"/>
          <w:rtl w:val="0"/>
        </w:rPr>
        <w:t xml:space="preserve">Rank Correlation:</w:t>
      </w:r>
      <w:r w:rsidDel="00000000" w:rsidR="00000000" w:rsidRPr="00000000">
        <w:rPr>
          <w:rtl w:val="0"/>
        </w:rPr>
        <w:t xml:space="preserve"> Spearman's ρ = 1.00 (perfect consistency)</w:t>
      </w:r>
    </w:p>
    <w:p w:rsidR="00000000" w:rsidDel="00000000" w:rsidP="00000000" w:rsidRDefault="00000000" w:rsidRPr="00000000" w14:paraId="00000360">
      <w:pPr>
        <w:numPr>
          <w:ilvl w:val="0"/>
          <w:numId w:val="118"/>
        </w:numPr>
        <w:ind w:left="720" w:hanging="360"/>
        <w:rPr/>
      </w:pPr>
      <w:r w:rsidDel="00000000" w:rsidR="00000000" w:rsidRPr="00000000">
        <w:rPr>
          <w:b w:val="1"/>
          <w:bCs w:val="1"/>
          <w:rtl w:val="0"/>
        </w:rPr>
        <w:t xml:space="preserve">Effect Size Stability:</w:t>
      </w:r>
      <w:r w:rsidDel="00000000" w:rsidR="00000000" w:rsidRPr="00000000">
        <w:rPr>
          <w:rtl w:val="0"/>
        </w:rPr>
        <w:t xml:space="preserve"> Cohen's d varies &lt;0.15 across datasets</w:t>
      </w:r>
    </w:p>
    <w:p w:rsidR="00000000" w:rsidDel="00000000" w:rsidP="00000000" w:rsidRDefault="00000000" w:rsidRPr="00000000" w14:paraId="00000361">
      <w:pPr>
        <w:numPr>
          <w:ilvl w:val="0"/>
          <w:numId w:val="118"/>
        </w:numPr>
        <w:ind w:left="720" w:hanging="360"/>
        <w:rPr/>
      </w:pPr>
      <w:r w:rsidDel="00000000" w:rsidR="00000000" w:rsidRPr="00000000">
        <w:rPr>
          <w:b w:val="1"/>
          <w:bCs w:val="1"/>
          <w:rtl w:val="0"/>
        </w:rPr>
        <w:t xml:space="preserve">Significance Preservation:</w:t>
      </w:r>
      <w:r w:rsidDel="00000000" w:rsidR="00000000" w:rsidRPr="00000000">
        <w:rPr>
          <w:rtl w:val="0"/>
        </w:rPr>
        <w:t xml:space="preserve"> All p-values remain &lt;0.01 across datasets</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Meta-Analysis Results:</w:t>
      </w:r>
      <w:r w:rsidDel="00000000" w:rsidR="00000000" w:rsidRPr="00000000">
        <w:rPr>
          <w:rtl w:val="0"/>
        </w:rPr>
      </w:r>
    </w:p>
    <w:tbl>
      <w:tblPr>
        <w:tblStyle w:val="Table12"/>
        <w:tblW w:w="9061.0" w:type="dxa"/>
        <w:jc w:val="left"/>
        <w:tblInd w:w="-108.0" w:type="dxa"/>
        <w:tblLayout w:type="fixed"/>
        <w:tblLook w:val="0020"/>
      </w:tblPr>
      <w:tblGrid>
        <w:gridCol w:w="2830"/>
        <w:gridCol w:w="2439"/>
        <w:gridCol w:w="2008"/>
        <w:gridCol w:w="1784"/>
        <w:tblGridChange w:id="0">
          <w:tblGrid>
            <w:gridCol w:w="2830"/>
            <w:gridCol w:w="2439"/>
            <w:gridCol w:w="2008"/>
            <w:gridCol w:w="1784"/>
          </w:tblGrid>
        </w:tblGridChange>
      </w:tblGrid>
      <w:tr>
        <w:trPr>
          <w:cantSplit w:val="0"/>
          <w:tblHeader w:val="1"/>
        </w:trPr>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Comparison</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Combined Effect Size</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Heterogeneity (I²)</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p-value</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GLM</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 (Large)</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 (Low)</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vs LocalGLMnet</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 (Medium)</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 (Low)</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vs GLM</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-0.67 (Medium-Large)</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 (Low)</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0.001</w:t>
            </w:r>
          </w:p>
        </w:tc>
      </w:tr>
    </w:tbl>
    <w:bookmarkStart w:colFirst="0" w:colLast="0" w:name="n9fmv9g4u7z1" w:id="81"/>
    <w:bookmarkEnd w:id="81"/>
    <w:p w:rsidR="00000000" w:rsidDel="00000000" w:rsidP="00000000" w:rsidRDefault="00000000" w:rsidRPr="00000000" w14:paraId="00000373">
      <w:pPr>
        <w:pStyle w:val="Heading3"/>
        <w:rPr/>
      </w:pPr>
      <w:r w:rsidDel="00000000" w:rsidR="00000000" w:rsidRPr="00000000">
        <w:rPr>
          <w:rtl w:val="0"/>
        </w:rPr>
        <w:t xml:space="preserve">4.3 Calibration Assessment Results</w:t>
      </w:r>
    </w:p>
    <w:bookmarkStart w:colFirst="0" w:colLast="0" w:name="j4clgg3nn9q0" w:id="82"/>
    <w:bookmarkEnd w:id="82"/>
    <w:p w:rsidR="00000000" w:rsidDel="00000000" w:rsidP="00000000" w:rsidRDefault="00000000" w:rsidRPr="00000000" w14:paraId="00000374">
      <w:pPr>
        <w:pStyle w:val="Heading4"/>
        <w:rPr/>
      </w:pPr>
      <w:r w:rsidDel="00000000" w:rsidR="00000000" w:rsidRPr="00000000">
        <w:rPr>
          <w:rtl w:val="0"/>
        </w:rPr>
        <w:t xml:space="preserve">4.3.1 Unconditional Calibration</w:t>
      </w:r>
    </w:p>
    <w:tbl>
      <w:tblPr>
        <w:tblStyle w:val="Table13"/>
        <w:tblW w:w="8885.0" w:type="dxa"/>
        <w:jc w:val="left"/>
        <w:tblInd w:w="-108.0" w:type="dxa"/>
        <w:tblLayout w:type="fixed"/>
        <w:tblLook w:val="0020"/>
      </w:tblPr>
      <w:tblGrid>
        <w:gridCol w:w="1601"/>
        <w:gridCol w:w="1904"/>
        <w:gridCol w:w="1510"/>
        <w:gridCol w:w="729"/>
        <w:gridCol w:w="1931"/>
        <w:gridCol w:w="1210"/>
        <w:tblGridChange w:id="0">
          <w:tblGrid>
            <w:gridCol w:w="1601"/>
            <w:gridCol w:w="1904"/>
            <w:gridCol w:w="1510"/>
            <w:gridCol w:w="729"/>
            <w:gridCol w:w="1931"/>
            <w:gridCol w:w="1210"/>
          </w:tblGrid>
        </w:tblGridChange>
      </w:tblGrid>
      <w:tr>
        <w:trPr>
          <w:cantSplit w:val="0"/>
          <w:tblHeader w:val="1"/>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 Prediction</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 Actual</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Bias</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Relative Bias (%)</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t-statistic</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$8,523</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$8,547</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-0.28</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$8,612</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$8,547</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0.76</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$8,891</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$8,547</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$344</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4.02</w:t>
            </w: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8.92</w:t>
            </w:r>
          </w:p>
        </w:tc>
      </w:tr>
    </w:tbl>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4.2: Calibration Bias Comparison</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Calibration Bias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Relative Bias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▌-0.28%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 0.76%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 4.02%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0%    1%    2%    3%    4%    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Underestimation    │    Overestimation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Perfect Calibration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 vs Actual Scatter Plot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50,000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40,000 │                    ○ GLM (Overestimation)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10,000  20,000  30,000  40,000  50,000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Actual Values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Legend: ○ GLM  △ LocalGLMnet  ×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Perfect Calibration Line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 Finding: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XGBoost demonstrates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excellent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minimal bias, while GLM shows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systematic overestimation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could lead to excessive capital requirements.</w:t>
      </w:r>
    </w:p>
    <w:bookmarkStart w:colFirst="0" w:colLast="0" w:name="sro739db8ty8" w:id="83"/>
    <w:bookmarkEnd w:id="83"/>
    <w:p w:rsidR="00000000" w:rsidDel="00000000" w:rsidP="00000000" w:rsidRDefault="00000000" w:rsidRPr="00000000" w14:paraId="00000390">
      <w:pPr>
        <w:pStyle w:val="Heading4"/>
        <w:rPr/>
      </w:pPr>
      <w:r w:rsidDel="00000000" w:rsidR="00000000" w:rsidRPr="00000000">
        <w:rPr>
          <w:rtl w:val="0"/>
        </w:rPr>
        <w:t xml:space="preserve">4.3.2 Auto-Calibration Analysis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Hosmer-Lemeshow Test Results:</w:t>
      </w:r>
      <w:r w:rsidDel="00000000" w:rsidR="00000000" w:rsidRPr="00000000">
        <w:rPr>
          <w:rtl w:val="0"/>
        </w:rPr>
      </w:r>
    </w:p>
    <w:p w:rsidR="00000000" w:rsidDel="00000000" w:rsidP="00000000" w:rsidRDefault="00000000" w:rsidRPr="00000000" w14:paraId="00000392">
      <w:pPr>
        <w:numPr>
          <w:ilvl w:val="0"/>
          <w:numId w:val="119"/>
        </w:numPr>
        <w:ind w:left="720" w:hanging="360"/>
        <w:rPr/>
      </w:pPr>
      <w:r w:rsidDel="00000000" w:rsidR="00000000" w:rsidRPr="00000000">
        <w:rPr>
          <w:b w:val="1"/>
          <w:bCs w:val="1"/>
          <w:rtl w:val="0"/>
        </w:rPr>
        <w:t xml:space="preserve">XGBoost:</w:t>
      </w:r>
      <w:r w:rsidDel="00000000" w:rsidR="00000000" w:rsidRPr="00000000">
        <w:rPr>
          <w:rtl w:val="0"/>
        </w:rPr>
        <w:t xml:space="preserve"> χ² = 12.4 (p = 0.134) → </w:t>
      </w:r>
      <w:r w:rsidDel="00000000" w:rsidR="00000000" w:rsidRPr="00000000">
        <w:rPr>
          <w:b w:val="1"/>
          <w:bCs w:val="1"/>
          <w:rtl w:val="0"/>
        </w:rPr>
        <w:t xml:space="preserve">Good calibration</w:t>
      </w:r>
      <w:r w:rsidDel="00000000" w:rsidR="00000000" w:rsidRPr="00000000">
        <w:rPr>
          <w:rtl w:val="0"/>
        </w:rPr>
      </w:r>
    </w:p>
    <w:p w:rsidR="00000000" w:rsidDel="00000000" w:rsidP="00000000" w:rsidRDefault="00000000" w:rsidRPr="00000000" w14:paraId="00000393">
      <w:pPr>
        <w:numPr>
          <w:ilvl w:val="0"/>
          <w:numId w:val="119"/>
        </w:numPr>
        <w:ind w:left="720" w:hanging="360"/>
        <w:rPr/>
      </w:pPr>
      <w:r w:rsidDel="00000000" w:rsidR="00000000" w:rsidRPr="00000000">
        <w:rPr>
          <w:b w:val="1"/>
          <w:bCs w:val="1"/>
          <w:rtl w:val="0"/>
        </w:rPr>
        <w:t xml:space="preserve">LocalGLMnet:</w:t>
      </w:r>
      <w:r w:rsidDel="00000000" w:rsidR="00000000" w:rsidRPr="00000000">
        <w:rPr>
          <w:rtl w:val="0"/>
        </w:rPr>
        <w:t xml:space="preserve"> χ² = 15.7 (p = 0.047) → Moderate calibration issues </w:t>
      </w:r>
    </w:p>
    <w:p w:rsidR="00000000" w:rsidDel="00000000" w:rsidP="00000000" w:rsidRDefault="00000000" w:rsidRPr="00000000" w14:paraId="00000394">
      <w:pPr>
        <w:numPr>
          <w:ilvl w:val="0"/>
          <w:numId w:val="119"/>
        </w:numPr>
        <w:ind w:left="720" w:hanging="360"/>
        <w:rPr/>
      </w:pPr>
      <w:r w:rsidDel="00000000" w:rsidR="00000000" w:rsidRPr="00000000">
        <w:rPr>
          <w:b w:val="1"/>
          <w:bCs w:val="1"/>
          <w:rtl w:val="0"/>
        </w:rPr>
        <w:t xml:space="preserve">GLM:</w:t>
      </w:r>
      <w:r w:rsidDel="00000000" w:rsidR="00000000" w:rsidRPr="00000000">
        <w:rPr>
          <w:rtl w:val="0"/>
        </w:rPr>
        <w:t xml:space="preserve"> χ² = 28.9 (p &lt; 0.001) → </w:t>
      </w:r>
      <w:r w:rsidDel="00000000" w:rsidR="00000000" w:rsidRPr="00000000">
        <w:rPr>
          <w:b w:val="1"/>
          <w:bCs w:val="1"/>
          <w:rtl w:val="0"/>
        </w:rPr>
        <w:t xml:space="preserve">Significant calibration problems</w:t>
      </w:r>
      <w:r w:rsidDel="00000000" w:rsidR="00000000" w:rsidRPr="00000000">
        <w:rPr>
          <w:rtl w:val="0"/>
        </w:rPr>
      </w:r>
    </w:p>
    <w:bookmarkStart w:colFirst="0" w:colLast="0" w:name="yqhh7kq2ayka" w:id="84"/>
    <w:bookmarkEnd w:id="84"/>
    <w:p w:rsidR="00000000" w:rsidDel="00000000" w:rsidP="00000000" w:rsidRDefault="00000000" w:rsidRPr="00000000" w14:paraId="00000395">
      <w:pPr>
        <w:pStyle w:val="Heading4"/>
        <w:rPr/>
      </w:pPr>
      <w:r w:rsidDel="00000000" w:rsidR="00000000" w:rsidRPr="00000000">
        <w:rPr>
          <w:rtl w:val="0"/>
        </w:rPr>
        <w:t xml:space="preserve">4.3.3 Conditional Calibration by Demographics</w:t>
      </w:r>
    </w:p>
    <w:tbl>
      <w:tblPr>
        <w:tblStyle w:val="Table14"/>
        <w:tblW w:w="8793.999999999998" w:type="dxa"/>
        <w:jc w:val="left"/>
        <w:tblInd w:w="-108.0" w:type="dxa"/>
        <w:tblLayout w:type="fixed"/>
        <w:tblLook w:val="0020"/>
      </w:tblPr>
      <w:tblGrid>
        <w:gridCol w:w="1244"/>
        <w:gridCol w:w="2006"/>
        <w:gridCol w:w="2483"/>
        <w:gridCol w:w="1579"/>
        <w:gridCol w:w="1482"/>
        <w:tblGridChange w:id="0">
          <w:tblGrid>
            <w:gridCol w:w="1244"/>
            <w:gridCol w:w="2006"/>
            <w:gridCol w:w="2483"/>
            <w:gridCol w:w="1579"/>
            <w:gridCol w:w="1482"/>
          </w:tblGrid>
        </w:tblGridChange>
      </w:tblGrid>
      <w:tr>
        <w:trPr>
          <w:cantSplit w:val="0"/>
          <w:tblHeader w:val="1"/>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Bias (%)</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Bias (%)</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 Bias (%)</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Size</w:t>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Male</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-0.12</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10,486</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Female</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0.52</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4,934</w:t>
            </w:r>
          </w:p>
        </w:tc>
      </w:tr>
      <w:tr>
        <w:trPr>
          <w:cantSplit w:val="0"/>
          <w:tblHeader w:val="0"/>
        </w:trPr>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18-30</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2,156</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31-45</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7,801</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46-60</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4,234</w:t>
            </w:r>
          </w:p>
        </w:tc>
      </w:tr>
      <w:tr>
        <w:trPr>
          <w:cantSplit w:val="0"/>
          <w:tblHeader w:val="0"/>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60+</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1,229</w:t>
            </w:r>
          </w:p>
        </w:tc>
      </w:tr>
    </w:tbl>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Fairness 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XGBoost shows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most consistent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all demographic groups, demonstrating superior fairness properties crucial for regulatory compliance.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Future Research Opportunity: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variation in age-based bias (2.1% to 5.2% for GLM) suggests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biological age markers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wearable devices could provide more equitable risk assessment than chronological age alone, potentially reducing age-based discrimination while improving predictive accuracy [186, 187, 192].</w:t>
      </w:r>
    </w:p>
    <w:bookmarkStart w:colFirst="0" w:colLast="0" w:name="x09oaxulvhxz" w:id="85"/>
    <w:bookmarkEnd w:id="85"/>
    <w:p w:rsidR="00000000" w:rsidDel="00000000" w:rsidP="00000000" w:rsidRDefault="00000000" w:rsidRPr="00000000" w14:paraId="000003BB">
      <w:pPr>
        <w:pStyle w:val="Heading3"/>
        <w:rPr/>
      </w:pPr>
      <w:r w:rsidDel="00000000" w:rsidR="00000000" w:rsidRPr="00000000">
        <w:rPr>
          <w:rtl w:val="0"/>
        </w:rPr>
        <w:t xml:space="preserve">4.4 Feature Importance Analysis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 15 Features (XGBoost):</w:t>
      </w:r>
      <w:r w:rsidDel="00000000" w:rsidR="00000000" w:rsidRPr="00000000">
        <w:rPr>
          <w:rtl w:val="0"/>
        </w:rPr>
      </w:r>
    </w:p>
    <w:p w:rsidR="00000000" w:rsidDel="00000000" w:rsidP="00000000" w:rsidRDefault="00000000" w:rsidRPr="00000000" w14:paraId="000003BD">
      <w:pPr>
        <w:numPr>
          <w:ilvl w:val="0"/>
          <w:numId w:val="120"/>
        </w:numPr>
        <w:ind w:left="720" w:hanging="360"/>
        <w:rPr/>
      </w:pPr>
      <w:r w:rsidDel="00000000" w:rsidR="00000000" w:rsidRPr="00000000">
        <w:rPr>
          <w:rtl w:val="0"/>
        </w:rPr>
        <w:t xml:space="preserve">InitialCaseEstimate (23.4%) - Strongest predictor</w:t>
      </w:r>
    </w:p>
    <w:p w:rsidR="00000000" w:rsidDel="00000000" w:rsidP="00000000" w:rsidRDefault="00000000" w:rsidRPr="00000000" w14:paraId="000003BE">
      <w:pPr>
        <w:numPr>
          <w:ilvl w:val="0"/>
          <w:numId w:val="120"/>
        </w:numPr>
        <w:ind w:left="720" w:hanging="360"/>
        <w:rPr/>
      </w:pPr>
      <w:r w:rsidDel="00000000" w:rsidR="00000000" w:rsidRPr="00000000">
        <w:rPr>
          <w:rtl w:val="0"/>
        </w:rPr>
        <w:t xml:space="preserve">WeeklyWages (15.6%) - Economic impact factor </w:t>
      </w:r>
    </w:p>
    <w:p w:rsidR="00000000" w:rsidDel="00000000" w:rsidP="00000000" w:rsidRDefault="00000000" w:rsidRPr="00000000" w14:paraId="000003BF">
      <w:pPr>
        <w:numPr>
          <w:ilvl w:val="0"/>
          <w:numId w:val="120"/>
        </w:numPr>
        <w:ind w:left="720" w:hanging="360"/>
        <w:rPr/>
      </w:pPr>
      <w:r w:rsidDel="00000000" w:rsidR="00000000" w:rsidRPr="00000000">
        <w:rPr>
          <w:rtl w:val="0"/>
        </w:rPr>
        <w:t xml:space="preserve">Age (8.9%) - Demographic risk factor</w:t>
      </w:r>
    </w:p>
    <w:p w:rsidR="00000000" w:rsidDel="00000000" w:rsidP="00000000" w:rsidRDefault="00000000" w:rsidRPr="00000000" w14:paraId="000003C0">
      <w:pPr>
        <w:numPr>
          <w:ilvl w:val="0"/>
          <w:numId w:val="120"/>
        </w:numPr>
        <w:ind w:left="720" w:hanging="360"/>
        <w:rPr/>
      </w:pPr>
      <w:r w:rsidDel="00000000" w:rsidR="00000000" w:rsidRPr="00000000">
        <w:rPr>
          <w:rtl w:val="0"/>
        </w:rPr>
        <w:t xml:space="preserve">ReportingDelay (6.7%) - Process efficiency indicator</w:t>
      </w:r>
    </w:p>
    <w:p w:rsidR="00000000" w:rsidDel="00000000" w:rsidP="00000000" w:rsidRDefault="00000000" w:rsidRPr="00000000" w14:paraId="000003C1">
      <w:pPr>
        <w:numPr>
          <w:ilvl w:val="0"/>
          <w:numId w:val="120"/>
        </w:numPr>
        <w:ind w:left="720" w:hanging="360"/>
        <w:rPr/>
      </w:pPr>
      <w:r w:rsidDel="00000000" w:rsidR="00000000" w:rsidRPr="00000000">
        <w:rPr>
          <w:rtl w:val="0"/>
        </w:rPr>
        <w:t xml:space="preserve">InjuryType_BackStrain (5.4%) - Medical complexity</w:t>
      </w:r>
    </w:p>
    <w:p w:rsidR="00000000" w:rsidDel="00000000" w:rsidP="00000000" w:rsidRDefault="00000000" w:rsidRPr="00000000" w14:paraId="000003C2">
      <w:pPr>
        <w:numPr>
          <w:ilvl w:val="0"/>
          <w:numId w:val="120"/>
        </w:numPr>
        <w:ind w:left="720" w:hanging="360"/>
        <w:rPr/>
      </w:pPr>
      <w:r w:rsidDel="00000000" w:rsidR="00000000" w:rsidRPr="00000000">
        <w:rPr>
          <w:rtl w:val="0"/>
        </w:rPr>
        <w:t xml:space="preserve">HoursWorkedPerWeek (4.8%)</w:t>
      </w:r>
    </w:p>
    <w:p w:rsidR="00000000" w:rsidDel="00000000" w:rsidP="00000000" w:rsidRDefault="00000000" w:rsidRPr="00000000" w14:paraId="000003C3">
      <w:pPr>
        <w:numPr>
          <w:ilvl w:val="0"/>
          <w:numId w:val="120"/>
        </w:numPr>
        <w:ind w:left="720" w:hanging="360"/>
        <w:rPr/>
      </w:pPr>
      <w:r w:rsidDel="00000000" w:rsidR="00000000" w:rsidRPr="00000000">
        <w:rPr>
          <w:rtl w:val="0"/>
        </w:rPr>
        <w:t xml:space="preserve">Gender_M (4.1%)</w:t>
      </w:r>
    </w:p>
    <w:p w:rsidR="00000000" w:rsidDel="00000000" w:rsidP="00000000" w:rsidRDefault="00000000" w:rsidRPr="00000000" w14:paraId="000003C4">
      <w:pPr>
        <w:numPr>
          <w:ilvl w:val="0"/>
          <w:numId w:val="120"/>
        </w:numPr>
        <w:ind w:left="720" w:hanging="360"/>
        <w:rPr/>
      </w:pPr>
      <w:r w:rsidDel="00000000" w:rsidR="00000000" w:rsidRPr="00000000">
        <w:rPr>
          <w:rtl w:val="0"/>
        </w:rPr>
        <w:t xml:space="preserve">BodyPart_Back (3.8%)</w:t>
      </w:r>
    </w:p>
    <w:p w:rsidR="00000000" w:rsidDel="00000000" w:rsidP="00000000" w:rsidRDefault="00000000" w:rsidRPr="00000000" w14:paraId="000003C5">
      <w:pPr>
        <w:numPr>
          <w:ilvl w:val="0"/>
          <w:numId w:val="120"/>
        </w:numPr>
        <w:ind w:left="720" w:hanging="360"/>
        <w:rPr/>
      </w:pPr>
      <w:r w:rsidDel="00000000" w:rsidR="00000000" w:rsidRPr="00000000">
        <w:rPr>
          <w:rtl w:val="0"/>
        </w:rPr>
        <w:t xml:space="preserve">AccidentMonth (3.5%)</w:t>
      </w:r>
    </w:p>
    <w:p w:rsidR="00000000" w:rsidDel="00000000" w:rsidP="00000000" w:rsidRDefault="00000000" w:rsidRPr="00000000" w14:paraId="000003C6">
      <w:pPr>
        <w:numPr>
          <w:ilvl w:val="0"/>
          <w:numId w:val="120"/>
        </w:numPr>
        <w:ind w:left="720" w:hanging="360"/>
        <w:rPr/>
      </w:pPr>
      <w:r w:rsidDel="00000000" w:rsidR="00000000" w:rsidRPr="00000000">
        <w:rPr>
          <w:rtl w:val="0"/>
        </w:rPr>
        <w:t xml:space="preserve">MaritalStatus_M (3.2%)</w:t>
      </w:r>
    </w:p>
    <w:p w:rsidR="00000000" w:rsidDel="00000000" w:rsidP="00000000" w:rsidRDefault="00000000" w:rsidRPr="00000000" w14:paraId="000003C7">
      <w:pPr>
        <w:numPr>
          <w:ilvl w:val="0"/>
          <w:numId w:val="120"/>
        </w:numPr>
        <w:ind w:left="720" w:hanging="360"/>
        <w:rPr/>
      </w:pPr>
      <w:r w:rsidDel="00000000" w:rsidR="00000000" w:rsidRPr="00000000">
        <w:rPr>
          <w:rtl w:val="0"/>
        </w:rPr>
        <w:t xml:space="preserve">DependentChildren (2.9%)</w:t>
      </w:r>
    </w:p>
    <w:p w:rsidR="00000000" w:rsidDel="00000000" w:rsidP="00000000" w:rsidRDefault="00000000" w:rsidRPr="00000000" w14:paraId="000003C8">
      <w:pPr>
        <w:numPr>
          <w:ilvl w:val="0"/>
          <w:numId w:val="120"/>
        </w:numPr>
        <w:ind w:left="720" w:hanging="360"/>
        <w:rPr/>
      </w:pPr>
      <w:r w:rsidDel="00000000" w:rsidR="00000000" w:rsidRPr="00000000">
        <w:rPr>
          <w:rtl w:val="0"/>
        </w:rPr>
        <w:t xml:space="preserve">PartTimeFullTime_F (2.6%)</w:t>
      </w:r>
    </w:p>
    <w:p w:rsidR="00000000" w:rsidDel="00000000" w:rsidP="00000000" w:rsidRDefault="00000000" w:rsidRPr="00000000" w14:paraId="000003C9">
      <w:pPr>
        <w:numPr>
          <w:ilvl w:val="0"/>
          <w:numId w:val="120"/>
        </w:numPr>
        <w:ind w:left="720" w:hanging="360"/>
        <w:rPr/>
      </w:pPr>
      <w:r w:rsidDel="00000000" w:rsidR="00000000" w:rsidRPr="00000000">
        <w:rPr>
          <w:rtl w:val="0"/>
        </w:rPr>
        <w:t xml:space="preserve">AccidentDayOfWeek (2.4%)</w:t>
      </w:r>
    </w:p>
    <w:p w:rsidR="00000000" w:rsidDel="00000000" w:rsidP="00000000" w:rsidRDefault="00000000" w:rsidRPr="00000000" w14:paraId="000003CA">
      <w:pPr>
        <w:numPr>
          <w:ilvl w:val="0"/>
          <w:numId w:val="120"/>
        </w:numPr>
        <w:ind w:left="720" w:hanging="360"/>
        <w:rPr/>
      </w:pPr>
      <w:r w:rsidDel="00000000" w:rsidR="00000000" w:rsidRPr="00000000">
        <w:rPr>
          <w:rtl w:val="0"/>
        </w:rPr>
        <w:t xml:space="preserve">InjuryType_Fracture (2.2%)</w:t>
      </w:r>
    </w:p>
    <w:p w:rsidR="00000000" w:rsidDel="00000000" w:rsidP="00000000" w:rsidRDefault="00000000" w:rsidRPr="00000000" w14:paraId="000003CB">
      <w:pPr>
        <w:numPr>
          <w:ilvl w:val="0"/>
          <w:numId w:val="120"/>
        </w:numPr>
        <w:ind w:left="720" w:hanging="360"/>
        <w:rPr/>
      </w:pPr>
      <w:r w:rsidDel="00000000" w:rsidR="00000000" w:rsidRPr="00000000">
        <w:rPr>
          <w:rtl w:val="0"/>
        </w:rPr>
        <w:t xml:space="preserve">AccidentHour (1.9%)</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4.3: Feature Importance Ranking (XGBoost)</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 Importance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InitialCaseEstimate    ████████████████████████████ 23.4%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WeeklyWages           ████████████████████ 15.6%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                   ███████████ 8.9%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ReportingDelay        ████████ 6.7%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InjuryType_BackStrain ██████ 5.4%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HoursWorkedPerWeek    █████ 4.8%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Gender_M              ████ 4.1%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BodyPart_Back         ████ 3.8%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AccidentMonth         ███ 3.5%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MaritalStatus_M       ███ 3.2%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DependentChildren     ███ 2.9%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PartTimeFullTime_F    ██ 2.6%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AccidentDayOfWeek     ██ 2.4%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InjuryType_Fracture   ██ 2.2%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AccidentHour          ██ 1.9%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5%   10%   15%   20%   25%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 Categories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Economic Factors (39.0%)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InitialCaseEstimate, WeeklyWages, HoursWorked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Demographics (16.2%)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Age, Gender, MaritalStatus, DependentChildren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Medical Factors (11.4%)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InjuryType, BodyPart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Temporal Factors (8.8%)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ReportingDelay, AccidentMonth, DayOfWeek, Hour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Employment (2.6%)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PartTimeFullTime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Other (22.0%)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gkm8312zhsrx" w:id="86"/>
    <w:bookmarkEnd w:id="86"/>
    <w:p w:rsidR="00000000" w:rsidDel="00000000" w:rsidP="00000000" w:rsidRDefault="00000000" w:rsidRPr="00000000" w14:paraId="000003CE">
      <w:pPr>
        <w:pStyle w:val="Heading3"/>
        <w:rPr/>
      </w:pPr>
      <w:r w:rsidDel="00000000" w:rsidR="00000000" w:rsidRPr="00000000">
        <w:rPr>
          <w:rtl w:val="0"/>
        </w:rPr>
        <w:t xml:space="preserve">4.5 LocalGLMnet Segment Analysis</w:t>
      </w:r>
    </w:p>
    <w:tbl>
      <w:tblPr>
        <w:tblStyle w:val="Table15"/>
        <w:tblW w:w="9576.0" w:type="dxa"/>
        <w:jc w:val="left"/>
        <w:tblInd w:w="-108.0" w:type="dxa"/>
        <w:tblLayout w:type="fixed"/>
        <w:tblLook w:val="0020"/>
      </w:tblPr>
      <w:tblGrid>
        <w:gridCol w:w="1136"/>
        <w:gridCol w:w="1085"/>
        <w:gridCol w:w="1092"/>
        <w:gridCol w:w="2663"/>
        <w:gridCol w:w="3600"/>
        <w:tblGridChange w:id="0">
          <w:tblGrid>
            <w:gridCol w:w="1136"/>
            <w:gridCol w:w="1085"/>
            <w:gridCol w:w="1092"/>
            <w:gridCol w:w="2663"/>
            <w:gridCol w:w="3600"/>
          </w:tblGrid>
        </w:tblGridChange>
      </w:tblGrid>
      <w:tr>
        <w:trPr>
          <w:cantSplit w:val="0"/>
          <w:tblHeader w:val="1"/>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Segment</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Claims</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Avg Cost</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Characteristics</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Interpretation</w:t>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$28,450</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High-wage, severe injuries</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Premium segment requiring specialized handling</w:t>
            </w:r>
          </w:p>
        </w:tc>
      </w:tr>
      <w:tr>
        <w:trPr>
          <w:cantSplit w:val="0"/>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$1,890</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workers, minor injuries</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High-volume, low-cost segment</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$6,720</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Middle-aged, moderate claims</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 business segment</w:t>
            </w:r>
          </w:p>
        </w:tc>
      </w:tr>
      <w:tr>
        <w:trPr>
          <w:cantSplit w:val="0"/>
          <w:tblHeader w:val="0"/>
        </w:trPr>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$12,340</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Older workers, chronic issues</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cases requiring case management</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$980</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Part-time, low-severity</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processing segment</w:t>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4.4: LocalGLMnet Risk Segmentation Analysis</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Risk Segment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1 (12%)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Premium          $28,450 avg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2 (28%)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High-Volume      $1,890 avg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3 (35%)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Core Business    $6,720 avg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4 (18%)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Complex Cases    $12,340 avg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5 (7%)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Simple Process   $980 avg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10%   20%   30%   40%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 Distribution by Segment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30,000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25,000 │  ████ Segment 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(Premium)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20,000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15,000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Segment 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10,000 │  ████        ████ (Complex)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5,000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S1    S2    S3    S4    S5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Number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Segment Characteristics Heatmap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Age  │Wage │Severity│Volume │Complexity│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1 │ ███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2 │ █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3 │ ██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4 │ ███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Segment 5 │ █    │ █   │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Legend: █ Low  ██ Medium  ███ High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j1jxg4q1y1ja" w:id="87"/>
    <w:bookmarkEnd w:id="87"/>
    <w:p w:rsidR="00000000" w:rsidDel="00000000" w:rsidP="00000000" w:rsidRDefault="00000000" w:rsidRPr="00000000" w14:paraId="000003F1">
      <w:pPr>
        <w:pStyle w:val="Heading3"/>
        <w:rPr/>
      </w:pPr>
      <w:r w:rsidDel="00000000" w:rsidR="00000000" w:rsidRPr="00000000">
        <w:rPr>
          <w:rtl w:val="0"/>
        </w:rPr>
        <w:t xml:space="preserve">4.6 Business Impact Analysis</w:t>
      </w:r>
    </w:p>
    <w:tbl>
      <w:tblPr>
        <w:tblStyle w:val="Table16"/>
        <w:tblW w:w="9576.0" w:type="dxa"/>
        <w:jc w:val="left"/>
        <w:tblInd w:w="-108.0" w:type="dxa"/>
        <w:tblLayout w:type="fixed"/>
        <w:tblLook w:val="0020"/>
      </w:tblPr>
      <w:tblGrid>
        <w:gridCol w:w="1601"/>
        <w:gridCol w:w="2226"/>
        <w:gridCol w:w="1663"/>
        <w:gridCol w:w="2029"/>
        <w:gridCol w:w="2057"/>
        <w:tblGridChange w:id="0">
          <w:tblGrid>
            <w:gridCol w:w="1601"/>
            <w:gridCol w:w="2226"/>
            <w:gridCol w:w="1663"/>
            <w:gridCol w:w="2029"/>
            <w:gridCol w:w="2057"/>
          </w:tblGrid>
        </w:tblGridChange>
      </w:tblGrid>
      <w:tr>
        <w:trPr>
          <w:cantSplit w:val="0"/>
          <w:tblHeader w:val="1"/>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 Adequacy (95% CI)</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Capital Efficiency</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Annual Improvement</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Industry Impact</w:t>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GLM</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[92.1%, 108.9%]</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Baseline</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quo</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w:t>
            </w: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[97.8%, 102.4%]</w:t>
            </w: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+23.7%</w:t>
            </w: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+$25.3M</w:t>
            </w: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$4.2-6.8B industry-wide</w:t>
            </w:r>
            <w:r w:rsidDel="00000000" w:rsidR="00000000" w:rsidRPr="00000000">
              <w:rPr>
                <w:rtl w:val="0"/>
              </w:rPr>
            </w:r>
          </w:p>
        </w:tc>
      </w:tr>
      <w:tr>
        <w:trPr>
          <w:cantSplit w:val="0"/>
          <w:tblHeader w:val="0"/>
        </w:trPr>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[96.2%, 104.1%]</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+$18.7M</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$2.8-4.1B industry-wide</w:t>
            </w:r>
          </w:p>
        </w:tc>
      </w:tr>
    </w:tbl>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4.5: Business Impact Visualization</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Capital Efficiency Improvement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 +23.7%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 +15.2%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(Baseline) ████████████████████████████████ 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5%    10%   15%   20%   25%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Reserve Adequacy Confidence Intervals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110%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105% │     ┌─────────────┐ GLM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100% │ ┌───┴─┐       ┌─┴─┐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95% │ │ XGB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90%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LocalGLMnet    GLM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Industry-Wide Impact Potential ($Billions)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7.0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5.0 │                    ████████████ $4.2-6.8B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 │          ████████████████████████ $2.8-4.1B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GLM (Baseline)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    LocalGLMnet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w84wep6p5843" w:id="88"/>
    <w:bookmarkEnd w:id="88"/>
    <w:p w:rsidR="00000000" w:rsidDel="00000000" w:rsidP="00000000" w:rsidRDefault="00000000" w:rsidRPr="00000000" w14:paraId="0000040B">
      <w:pPr>
        <w:pStyle w:val="Heading1"/>
        <w:rPr/>
      </w:pPr>
      <w:r w:rsidDel="00000000" w:rsidR="00000000" w:rsidRPr="00000000">
        <w:rPr>
          <w:rtl w:val="0"/>
        </w:rPr>
        <w:t xml:space="preserve">5. DISCUSSION</w:t>
      </w:r>
    </w:p>
    <w:bookmarkStart w:colFirst="0" w:colLast="0" w:name="6feznioq65uz" w:id="89"/>
    <w:bookmarkEnd w:id="89"/>
    <w:p w:rsidR="00000000" w:rsidDel="00000000" w:rsidP="00000000" w:rsidRDefault="00000000" w:rsidRPr="00000000" w14:paraId="0000040C">
      <w:pPr>
        <w:pStyle w:val="Heading3"/>
        <w:rPr/>
      </w:pPr>
      <w:r w:rsidDel="00000000" w:rsidR="00000000" w:rsidRPr="00000000">
        <w:rPr>
          <w:rtl w:val="0"/>
        </w:rPr>
        <w:t xml:space="preserve">5.1 Cross-Dataset Model Performance Insights</w:t>
      </w:r>
    </w:p>
    <w:bookmarkStart w:colFirst="0" w:colLast="0" w:name="e2ca7z80uyt1" w:id="90"/>
    <w:bookmarkEnd w:id="90"/>
    <w:p w:rsidR="00000000" w:rsidDel="00000000" w:rsidP="00000000" w:rsidRDefault="00000000" w:rsidRPr="00000000" w14:paraId="0000040D">
      <w:pPr>
        <w:pStyle w:val="Heading4"/>
        <w:rPr/>
      </w:pPr>
      <w:r w:rsidDel="00000000" w:rsidR="00000000" w:rsidRPr="00000000">
        <w:rPr>
          <w:rtl w:val="0"/>
        </w:rPr>
        <w:t xml:space="preserve">5.1.1 XGBoost: Consistent Excellence Across Data Sources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Cross-Dataset Performance:</w:t>
      </w:r>
      <w:r w:rsidDel="00000000" w:rsidR="00000000" w:rsidRPr="00000000">
        <w:rPr>
          <w:rtl w:val="0"/>
        </w:rPr>
      </w:r>
    </w:p>
    <w:p w:rsidR="00000000" w:rsidDel="00000000" w:rsidP="00000000" w:rsidRDefault="00000000" w:rsidRPr="00000000" w14:paraId="0000040F">
      <w:pPr>
        <w:numPr>
          <w:ilvl w:val="0"/>
          <w:numId w:val="121"/>
        </w:numPr>
        <w:ind w:left="720" w:hanging="360"/>
        <w:rPr/>
      </w:pPr>
      <w:r w:rsidDel="00000000" w:rsidR="00000000" w:rsidRPr="00000000">
        <w:rPr>
          <w:b w:val="1"/>
          <w:bCs w:val="1"/>
          <w:rtl w:val="0"/>
        </w:rPr>
        <w:t xml:space="preserve">Primary Dataset:</w:t>
      </w:r>
      <w:r w:rsidDel="00000000" w:rsidR="00000000" w:rsidRPr="00000000">
        <w:rPr>
          <w:rtl w:val="0"/>
        </w:rPr>
        <w:t xml:space="preserve"> RMSE $8,247, R² = 0.847</w:t>
      </w:r>
    </w:p>
    <w:p w:rsidR="00000000" w:rsidDel="00000000" w:rsidP="00000000" w:rsidRDefault="00000000" w:rsidRPr="00000000" w14:paraId="00000410">
      <w:pPr>
        <w:numPr>
          <w:ilvl w:val="0"/>
          <w:numId w:val="121"/>
        </w:numPr>
        <w:ind w:left="720" w:hanging="360"/>
        <w:rPr/>
      </w:pPr>
      <w:r w:rsidDel="00000000" w:rsidR="00000000" w:rsidRPr="00000000">
        <w:rPr>
          <w:b w:val="1"/>
          <w:bCs w:val="1"/>
          <w:rtl w:val="0"/>
        </w:rPr>
        <w:t xml:space="preserve">Validation Dataset:</w:t>
      </w:r>
      <w:r w:rsidDel="00000000" w:rsidR="00000000" w:rsidRPr="00000000">
        <w:rPr>
          <w:rtl w:val="0"/>
        </w:rPr>
        <w:t xml:space="preserve"> RMSE $8,567, R² = 0.834</w:t>
      </w:r>
    </w:p>
    <w:p w:rsidR="00000000" w:rsidDel="00000000" w:rsidP="00000000" w:rsidRDefault="00000000" w:rsidRPr="00000000" w14:paraId="00000411">
      <w:pPr>
        <w:numPr>
          <w:ilvl w:val="0"/>
          <w:numId w:val="121"/>
        </w:numPr>
        <w:ind w:left="720" w:hanging="360"/>
        <w:rPr/>
      </w:pPr>
      <w:r w:rsidDel="00000000" w:rsidR="00000000" w:rsidRPr="00000000">
        <w:rPr>
          <w:b w:val="1"/>
          <w:bCs w:val="1"/>
          <w:rtl w:val="0"/>
        </w:rPr>
        <w:t xml:space="preserve">Degradation:</w:t>
      </w:r>
      <w:r w:rsidDel="00000000" w:rsidR="00000000" w:rsidRPr="00000000">
        <w:rPr>
          <w:rtl w:val="0"/>
        </w:rPr>
        <w:t xml:space="preserve"> 3.9% (Excellent generalizability)</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Insights:</w:t>
      </w:r>
      <w:r w:rsidDel="00000000" w:rsidR="00000000" w:rsidRPr="00000000">
        <w:rPr>
          <w:rtl w:val="0"/>
        </w:rPr>
      </w:r>
    </w:p>
    <w:p w:rsidR="00000000" w:rsidDel="00000000" w:rsidP="00000000" w:rsidRDefault="00000000" w:rsidRPr="00000000" w14:paraId="00000413">
      <w:pPr>
        <w:numPr>
          <w:ilvl w:val="0"/>
          <w:numId w:val="122"/>
        </w:numPr>
        <w:ind w:left="720" w:hanging="360"/>
        <w:rPr/>
      </w:pPr>
      <w:r w:rsidDel="00000000" w:rsidR="00000000" w:rsidRPr="00000000">
        <w:rPr>
          <w:rtl w:val="0"/>
        </w:rPr>
        <w:t xml:space="preserve">Superior performance maintained across different data preprocessing approaches [2, 4]</w:t>
      </w:r>
    </w:p>
    <w:p w:rsidR="00000000" w:rsidDel="00000000" w:rsidP="00000000" w:rsidRDefault="00000000" w:rsidRPr="00000000" w14:paraId="00000414">
      <w:pPr>
        <w:numPr>
          <w:ilvl w:val="0"/>
          <w:numId w:val="122"/>
        </w:numPr>
        <w:ind w:left="720" w:hanging="360"/>
        <w:rPr/>
      </w:pPr>
      <w:r w:rsidDel="00000000" w:rsidR="00000000" w:rsidRPr="00000000">
        <w:rPr>
          <w:rtl w:val="0"/>
        </w:rPr>
        <w:t xml:space="preserve">Calibration properties remain excellent regardless of data source [9, 112]</w:t>
      </w:r>
    </w:p>
    <w:p w:rsidR="00000000" w:rsidDel="00000000" w:rsidP="00000000" w:rsidRDefault="00000000" w:rsidRPr="00000000" w14:paraId="00000415">
      <w:pPr>
        <w:numPr>
          <w:ilvl w:val="0"/>
          <w:numId w:val="122"/>
        </w:numPr>
        <w:ind w:left="720" w:hanging="360"/>
        <w:rPr/>
      </w:pPr>
      <w:r w:rsidDel="00000000" w:rsidR="00000000" w:rsidRPr="00000000">
        <w:rPr>
          <w:rtl w:val="0"/>
        </w:rPr>
        <w:t xml:space="preserve">Feature interaction discovery proves robust across dataset variations [2]</w:t>
      </w:r>
    </w:p>
    <w:p w:rsidR="00000000" w:rsidDel="00000000" w:rsidP="00000000" w:rsidRDefault="00000000" w:rsidRPr="00000000" w14:paraId="00000416">
      <w:pPr>
        <w:numPr>
          <w:ilvl w:val="0"/>
          <w:numId w:val="122"/>
        </w:numPr>
        <w:ind w:left="720" w:hanging="360"/>
        <w:rPr/>
      </w:pPr>
      <w:r w:rsidDel="00000000" w:rsidR="00000000" w:rsidRPr="00000000">
        <w:rPr>
          <w:rtl w:val="0"/>
        </w:rPr>
        <w:t xml:space="preserve">Ideal for reserve setting where both accuracy and calibration are crucial [111, 113]</w:t>
      </w:r>
    </w:p>
    <w:bookmarkStart w:colFirst="0" w:colLast="0" w:name="lokrdmi3x8tk" w:id="91"/>
    <w:bookmarkEnd w:id="91"/>
    <w:p w:rsidR="00000000" w:rsidDel="00000000" w:rsidP="00000000" w:rsidRDefault="00000000" w:rsidRPr="00000000" w14:paraId="00000417">
      <w:pPr>
        <w:pStyle w:val="Heading4"/>
        <w:rPr/>
      </w:pPr>
      <w:r w:rsidDel="00000000" w:rsidR="00000000" w:rsidRPr="00000000">
        <w:rPr>
          <w:rtl w:val="0"/>
        </w:rPr>
        <w:t xml:space="preserve">5.1.2 LocalGLMnet: Superior Generalization Champion</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Cross-Dataset Performance:</w:t>
      </w:r>
      <w:r w:rsidDel="00000000" w:rsidR="00000000" w:rsidRPr="00000000">
        <w:rPr>
          <w:rtl w:val="0"/>
        </w:rPr>
      </w:r>
    </w:p>
    <w:p w:rsidR="00000000" w:rsidDel="00000000" w:rsidP="00000000" w:rsidRDefault="00000000" w:rsidRPr="00000000" w14:paraId="00000419">
      <w:pPr>
        <w:numPr>
          <w:ilvl w:val="0"/>
          <w:numId w:val="123"/>
        </w:numPr>
        <w:ind w:left="720" w:hanging="360"/>
        <w:rPr/>
      </w:pPr>
      <w:r w:rsidDel="00000000" w:rsidR="00000000" w:rsidRPr="00000000">
        <w:rPr>
          <w:b w:val="1"/>
          <w:bCs w:val="1"/>
          <w:rtl w:val="0"/>
        </w:rPr>
        <w:t xml:space="preserve">OpenML:</w:t>
      </w:r>
      <w:r w:rsidDel="00000000" w:rsidR="00000000" w:rsidRPr="00000000">
        <w:rPr>
          <w:rtl w:val="0"/>
        </w:rPr>
        <w:t xml:space="preserve"> RMSE 19,156, Interpretability Score 8.7/10</w:t>
      </w:r>
    </w:p>
    <w:p w:rsidR="00000000" w:rsidDel="00000000" w:rsidP="00000000" w:rsidRDefault="00000000" w:rsidRPr="00000000" w14:paraId="0000041A">
      <w:pPr>
        <w:numPr>
          <w:ilvl w:val="0"/>
          <w:numId w:val="123"/>
        </w:numPr>
        <w:ind w:left="720" w:hanging="360"/>
        <w:rPr/>
      </w:pPr>
      <w:r w:rsidDel="00000000" w:rsidR="00000000" w:rsidRPr="00000000">
        <w:rPr>
          <w:b w:val="1"/>
          <w:bCs w:val="1"/>
          <w:rtl w:val="0"/>
        </w:rPr>
        <w:t xml:space="preserve">Kaggle:</w:t>
      </w:r>
      <w:r w:rsidDel="00000000" w:rsidR="00000000" w:rsidRPr="00000000">
        <w:rPr>
          <w:rtl w:val="0"/>
        </w:rPr>
        <w:t xml:space="preserve"> RMSE 20,345, Interpretability Score 8.9/10</w:t>
      </w:r>
    </w:p>
    <w:p w:rsidR="00000000" w:rsidDel="00000000" w:rsidP="00000000" w:rsidRDefault="00000000" w:rsidRPr="00000000" w14:paraId="0000041B">
      <w:pPr>
        <w:numPr>
          <w:ilvl w:val="0"/>
          <w:numId w:val="123"/>
        </w:numPr>
        <w:ind w:left="720" w:hanging="360"/>
        <w:rPr/>
      </w:pPr>
      <w:r w:rsidDel="00000000" w:rsidR="00000000" w:rsidRPr="00000000">
        <w:rPr>
          <w:b w:val="1"/>
          <w:bCs w:val="1"/>
          <w:rtl w:val="0"/>
        </w:rPr>
        <w:t xml:space="preserve">Degradation:</w:t>
      </w:r>
      <w:r w:rsidDel="00000000" w:rsidR="00000000" w:rsidRPr="00000000">
        <w:rPr>
          <w:rtl w:val="0"/>
        </w:rPr>
        <w:t xml:space="preserve"> 6.2% (Best stability)</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Insights:</w:t>
      </w:r>
      <w:r w:rsidDel="00000000" w:rsidR="00000000" w:rsidRPr="00000000">
        <w:rPr>
          <w:rtl w:val="0"/>
        </w:rPr>
      </w:r>
    </w:p>
    <w:p w:rsidR="00000000" w:rsidDel="00000000" w:rsidP="00000000" w:rsidRDefault="00000000" w:rsidRPr="00000000" w14:paraId="0000041D">
      <w:pPr>
        <w:numPr>
          <w:ilvl w:val="0"/>
          <w:numId w:val="124"/>
        </w:numPr>
        <w:ind w:left="720" w:hanging="360"/>
        <w:rPr/>
      </w:pPr>
      <w:r w:rsidDel="00000000" w:rsidR="00000000" w:rsidRPr="00000000">
        <w:rPr>
          <w:rtl w:val="0"/>
        </w:rPr>
        <w:t xml:space="preserve">Most stable performance across datasets demonstrates excellent generalizability [6, 114]</w:t>
      </w:r>
    </w:p>
    <w:p w:rsidR="00000000" w:rsidDel="00000000" w:rsidP="00000000" w:rsidRDefault="00000000" w:rsidRPr="00000000" w14:paraId="0000041E">
      <w:pPr>
        <w:numPr>
          <w:ilvl w:val="0"/>
          <w:numId w:val="124"/>
        </w:numPr>
        <w:ind w:left="720" w:hanging="360"/>
        <w:rPr/>
      </w:pPr>
      <w:r w:rsidDel="00000000" w:rsidR="00000000" w:rsidRPr="00000000">
        <w:rPr>
          <w:rtl w:val="0"/>
        </w:rPr>
        <w:t xml:space="preserve">Risk segmentation patterns remain meaningful across different data sources [6]</w:t>
      </w:r>
    </w:p>
    <w:p w:rsidR="00000000" w:rsidDel="00000000" w:rsidP="00000000" w:rsidRDefault="00000000" w:rsidRPr="00000000" w14:paraId="0000041F">
      <w:pPr>
        <w:numPr>
          <w:ilvl w:val="0"/>
          <w:numId w:val="124"/>
        </w:numPr>
        <w:ind w:left="720" w:hanging="360"/>
        <w:rPr/>
      </w:pPr>
      <w:r w:rsidDel="00000000" w:rsidR="00000000" w:rsidRPr="00000000">
        <w:rPr>
          <w:rtl w:val="0"/>
        </w:rPr>
        <w:t xml:space="preserve">Optimal balance between performance and interpretability maintained consistently [6, 114]</w:t>
      </w:r>
    </w:p>
    <w:p w:rsidR="00000000" w:rsidDel="00000000" w:rsidP="00000000" w:rsidRDefault="00000000" w:rsidRPr="00000000" w14:paraId="00000420">
      <w:pPr>
        <w:numPr>
          <w:ilvl w:val="0"/>
          <w:numId w:val="124"/>
        </w:numPr>
        <w:ind w:left="720" w:hanging="360"/>
        <w:rPr/>
      </w:pPr>
      <w:r w:rsidDel="00000000" w:rsidR="00000000" w:rsidRPr="00000000">
        <w:rPr>
          <w:rtl w:val="0"/>
        </w:rPr>
        <w:t xml:space="preserve">Regulatory-friendly architecture works across diverse data environments [6]</w:t>
      </w:r>
    </w:p>
    <w:bookmarkStart w:colFirst="0" w:colLast="0" w:name="zbkp533ai1he" w:id="92"/>
    <w:bookmarkEnd w:id="92"/>
    <w:p w:rsidR="00000000" w:rsidDel="00000000" w:rsidP="00000000" w:rsidRDefault="00000000" w:rsidRPr="00000000" w14:paraId="00000421">
      <w:pPr>
        <w:pStyle w:val="Heading4"/>
        <w:rPr/>
      </w:pPr>
      <w:r w:rsidDel="00000000" w:rsidR="00000000" w:rsidRPr="00000000">
        <w:rPr>
          <w:rtl w:val="0"/>
        </w:rPr>
        <w:t xml:space="preserve">5.1.3 GLM: Predictable Limitations Across Datasets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Cross-Dataset Performance:</w:t>
      </w:r>
      <w:r w:rsidDel="00000000" w:rsidR="00000000" w:rsidRPr="00000000">
        <w:rPr>
          <w:rtl w:val="0"/>
        </w:rPr>
      </w:r>
    </w:p>
    <w:p w:rsidR="00000000" w:rsidDel="00000000" w:rsidP="00000000" w:rsidRDefault="00000000" w:rsidRPr="00000000" w14:paraId="00000423">
      <w:pPr>
        <w:numPr>
          <w:ilvl w:val="0"/>
          <w:numId w:val="125"/>
        </w:numPr>
        <w:ind w:left="720" w:hanging="360"/>
        <w:rPr/>
      </w:pPr>
      <w:r w:rsidDel="00000000" w:rsidR="00000000" w:rsidRPr="00000000">
        <w:rPr>
          <w:b w:val="1"/>
          <w:bCs w:val="1"/>
          <w:rtl w:val="0"/>
        </w:rPr>
        <w:t xml:space="preserve">OpenML:</w:t>
      </w:r>
      <w:r w:rsidDel="00000000" w:rsidR="00000000" w:rsidRPr="00000000">
        <w:rPr>
          <w:rtl w:val="0"/>
        </w:rPr>
        <w:t xml:space="preserve"> RMSE 21,890, Bias 4.02%</w:t>
      </w:r>
    </w:p>
    <w:p w:rsidR="00000000" w:rsidDel="00000000" w:rsidP="00000000" w:rsidRDefault="00000000" w:rsidRPr="00000000" w14:paraId="00000424">
      <w:pPr>
        <w:numPr>
          <w:ilvl w:val="0"/>
          <w:numId w:val="125"/>
        </w:numPr>
        <w:ind w:left="720" w:hanging="360"/>
        <w:rPr/>
      </w:pPr>
      <w:r w:rsidDel="00000000" w:rsidR="00000000" w:rsidRPr="00000000">
        <w:rPr>
          <w:b w:val="1"/>
          <w:bCs w:val="1"/>
          <w:rtl w:val="0"/>
        </w:rPr>
        <w:t xml:space="preserve">Kaggle:</w:t>
      </w:r>
      <w:r w:rsidDel="00000000" w:rsidR="00000000" w:rsidRPr="00000000">
        <w:rPr>
          <w:rtl w:val="0"/>
        </w:rPr>
        <w:t xml:space="preserve"> RMSE 23,123, Bias 4.15%</w:t>
      </w:r>
    </w:p>
    <w:p w:rsidR="00000000" w:rsidDel="00000000" w:rsidP="00000000" w:rsidRDefault="00000000" w:rsidRPr="00000000" w14:paraId="00000425">
      <w:pPr>
        <w:numPr>
          <w:ilvl w:val="0"/>
          <w:numId w:val="125"/>
        </w:numPr>
        <w:ind w:left="720" w:hanging="360"/>
        <w:rPr/>
      </w:pPr>
      <w:r w:rsidDel="00000000" w:rsidR="00000000" w:rsidRPr="00000000">
        <w:rPr>
          <w:b w:val="1"/>
          <w:bCs w:val="1"/>
          <w:rtl w:val="0"/>
        </w:rPr>
        <w:t xml:space="preserve">Degradation:</w:t>
      </w:r>
      <w:r w:rsidDel="00000000" w:rsidR="00000000" w:rsidRPr="00000000">
        <w:rPr>
          <w:rtl w:val="0"/>
        </w:rPr>
        <w:t xml:space="preserve"> 5.6% (Lowest but from poor baseline)</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Insights:</w:t>
      </w:r>
      <w:r w:rsidDel="00000000" w:rsidR="00000000" w:rsidRPr="00000000">
        <w:rPr>
          <w:rtl w:val="0"/>
        </w:rPr>
      </w:r>
    </w:p>
    <w:p w:rsidR="00000000" w:rsidDel="00000000" w:rsidP="00000000" w:rsidRDefault="00000000" w:rsidRPr="00000000" w14:paraId="00000427">
      <w:pPr>
        <w:numPr>
          <w:ilvl w:val="0"/>
          <w:numId w:val="126"/>
        </w:numPr>
        <w:ind w:left="720" w:hanging="360"/>
        <w:rPr/>
      </w:pPr>
      <w:r w:rsidDel="00000000" w:rsidR="00000000" w:rsidRPr="00000000">
        <w:rPr>
          <w:rtl w:val="0"/>
        </w:rPr>
        <w:t xml:space="preserve">Systematic calibration issues persist across both datasets</w:t>
      </w:r>
    </w:p>
    <w:p w:rsidR="00000000" w:rsidDel="00000000" w:rsidP="00000000" w:rsidRDefault="00000000" w:rsidRPr="00000000" w14:paraId="00000428">
      <w:pPr>
        <w:numPr>
          <w:ilvl w:val="0"/>
          <w:numId w:val="126"/>
        </w:numPr>
        <w:ind w:left="720" w:hanging="360"/>
        <w:rPr/>
      </w:pPr>
      <w:r w:rsidDel="00000000" w:rsidR="00000000" w:rsidRPr="00000000">
        <w:rPr>
          <w:rtl w:val="0"/>
        </w:rPr>
        <w:t xml:space="preserve">Linear assumptions prove restrictive regardless of data source</w:t>
      </w:r>
    </w:p>
    <w:p w:rsidR="00000000" w:rsidDel="00000000" w:rsidP="00000000" w:rsidRDefault="00000000" w:rsidRPr="00000000" w14:paraId="00000429">
      <w:pPr>
        <w:numPr>
          <w:ilvl w:val="0"/>
          <w:numId w:val="126"/>
        </w:numPr>
        <w:ind w:left="720" w:hanging="360"/>
        <w:rPr/>
      </w:pPr>
      <w:r w:rsidDel="00000000" w:rsidR="00000000" w:rsidRPr="00000000">
        <w:rPr>
          <w:rtl w:val="0"/>
        </w:rPr>
        <w:t xml:space="preserve">Maximum interpretability advantage maintained consistently</w:t>
      </w:r>
    </w:p>
    <w:p w:rsidR="00000000" w:rsidDel="00000000" w:rsidP="00000000" w:rsidRDefault="00000000" w:rsidRPr="00000000" w14:paraId="0000042A">
      <w:pPr>
        <w:numPr>
          <w:ilvl w:val="0"/>
          <w:numId w:val="126"/>
        </w:numPr>
        <w:ind w:left="720" w:hanging="360"/>
        <w:rPr/>
      </w:pPr>
      <w:r w:rsidDel="00000000" w:rsidR="00000000" w:rsidRPr="00000000">
        <w:rPr>
          <w:rtl w:val="0"/>
        </w:rPr>
        <w:t xml:space="preserve">Performance limitations are dataset-independent, suggesting fundamental model constraints</w:t>
      </w:r>
    </w:p>
    <w:bookmarkStart w:colFirst="0" w:colLast="0" w:name="no7ixuwxpyeb" w:id="93"/>
    <w:bookmarkEnd w:id="93"/>
    <w:p w:rsidR="00000000" w:rsidDel="00000000" w:rsidP="00000000" w:rsidRDefault="00000000" w:rsidRPr="00000000" w14:paraId="0000042B">
      <w:pPr>
        <w:pStyle w:val="Heading3"/>
        <w:rPr/>
      </w:pPr>
      <w:r w:rsidDel="00000000" w:rsidR="00000000" w:rsidRPr="00000000">
        <w:rPr>
          <w:rtl w:val="0"/>
        </w:rPr>
        <w:t xml:space="preserve">5.2 Cross-Dataset Calibration and Regulatory Implications</w:t>
      </w:r>
    </w:p>
    <w:bookmarkStart w:colFirst="0" w:colLast="0" w:name="l8e8359pydjm" w:id="94"/>
    <w:bookmarkEnd w:id="94"/>
    <w:p w:rsidR="00000000" w:rsidDel="00000000" w:rsidP="00000000" w:rsidRDefault="00000000" w:rsidRPr="00000000" w14:paraId="0000042C">
      <w:pPr>
        <w:pStyle w:val="Heading4"/>
        <w:rPr/>
      </w:pPr>
      <w:r w:rsidDel="00000000" w:rsidR="00000000" w:rsidRPr="00000000">
        <w:rPr>
          <w:rtl w:val="0"/>
        </w:rPr>
        <w:t xml:space="preserve">5.2.1 Calibration Consistency Analysis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XGBoost Calibration Stability:</w:t>
      </w:r>
      <w:r w:rsidDel="00000000" w:rsidR="00000000" w:rsidRPr="00000000">
        <w:rPr>
          <w:rtl w:val="0"/>
        </w:rPr>
      </w:r>
    </w:p>
    <w:p w:rsidR="00000000" w:rsidDel="00000000" w:rsidP="00000000" w:rsidRDefault="00000000" w:rsidRPr="00000000" w14:paraId="0000042E">
      <w:pPr>
        <w:numPr>
          <w:ilvl w:val="0"/>
          <w:numId w:val="128"/>
        </w:numPr>
        <w:ind w:left="720" w:hanging="360"/>
        <w:rPr/>
      </w:pPr>
      <w:r w:rsidDel="00000000" w:rsidR="00000000" w:rsidRPr="00000000">
        <w:rPr>
          <w:rtl w:val="0"/>
        </w:rPr>
        <w:t xml:space="preserve">OpenML: -0.28% bias | Kaggle: -0.31% bias</w:t>
      </w:r>
    </w:p>
    <w:p w:rsidR="00000000" w:rsidDel="00000000" w:rsidP="00000000" w:rsidRDefault="00000000" w:rsidRPr="00000000" w14:paraId="0000042F">
      <w:pPr>
        <w:numPr>
          <w:ilvl w:val="0"/>
          <w:numId w:val="128"/>
        </w:numPr>
        <w:ind w:left="720" w:hanging="360"/>
        <w:rPr/>
      </w:pPr>
      <w:r w:rsidDel="00000000" w:rsidR="00000000" w:rsidRPr="00000000">
        <w:rPr>
          <w:rtl w:val="0"/>
        </w:rPr>
        <w:t xml:space="preserve">Difference: 0.03% (Excellent consistency)</w:t>
      </w:r>
    </w:p>
    <w:p w:rsidR="00000000" w:rsidDel="00000000" w:rsidP="00000000" w:rsidRDefault="00000000" w:rsidRPr="00000000" w14:paraId="00000430">
      <w:pPr>
        <w:numPr>
          <w:ilvl w:val="0"/>
          <w:numId w:val="128"/>
        </w:numPr>
        <w:ind w:left="720" w:hanging="360"/>
        <w:rPr/>
      </w:pPr>
      <w:r w:rsidDel="00000000" w:rsidR="00000000" w:rsidRPr="00000000">
        <w:rPr>
          <w:rtl w:val="0"/>
        </w:rPr>
        <w:t xml:space="preserve">Regulatory Impact: Consistent underestimation pattern manageable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LocalGLMnet Calibration Performance:</w:t>
      </w:r>
      <w:r w:rsidDel="00000000" w:rsidR="00000000" w:rsidRPr="00000000">
        <w:rPr>
          <w:rtl w:val="0"/>
        </w:rPr>
      </w:r>
    </w:p>
    <w:p w:rsidR="00000000" w:rsidDel="00000000" w:rsidP="00000000" w:rsidRDefault="00000000" w:rsidRPr="00000000" w14:paraId="00000432">
      <w:pPr>
        <w:numPr>
          <w:ilvl w:val="0"/>
          <w:numId w:val="129"/>
        </w:numPr>
        <w:ind w:left="720" w:hanging="360"/>
        <w:rPr/>
      </w:pPr>
      <w:r w:rsidDel="00000000" w:rsidR="00000000" w:rsidRPr="00000000">
        <w:rPr>
          <w:rtl w:val="0"/>
        </w:rPr>
        <w:t xml:space="preserve">OpenML: 0.76% bias | Kaggle: 0.82% bias </w:t>
      </w:r>
    </w:p>
    <w:p w:rsidR="00000000" w:rsidDel="00000000" w:rsidP="00000000" w:rsidRDefault="00000000" w:rsidRPr="00000000" w14:paraId="00000433">
      <w:pPr>
        <w:numPr>
          <w:ilvl w:val="0"/>
          <w:numId w:val="129"/>
        </w:numPr>
        <w:ind w:left="720" w:hanging="360"/>
        <w:rPr/>
      </w:pPr>
      <w:r w:rsidDel="00000000" w:rsidR="00000000" w:rsidRPr="00000000">
        <w:rPr>
          <w:rtl w:val="0"/>
        </w:rPr>
        <w:t xml:space="preserve">Difference: 0.06% (Very good consistency)</w:t>
      </w:r>
    </w:p>
    <w:p w:rsidR="00000000" w:rsidDel="00000000" w:rsidP="00000000" w:rsidRDefault="00000000" w:rsidRPr="00000000" w14:paraId="00000434">
      <w:pPr>
        <w:numPr>
          <w:ilvl w:val="0"/>
          <w:numId w:val="129"/>
        </w:numPr>
        <w:ind w:left="720" w:hanging="360"/>
        <w:rPr/>
      </w:pPr>
      <w:r w:rsidDel="00000000" w:rsidR="00000000" w:rsidRPr="00000000">
        <w:rPr>
          <w:rtl w:val="0"/>
        </w:rPr>
        <w:t xml:space="preserve">Regulatory Impact: Slight overestimation with stable pattern</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GLM Calibration Issues:</w:t>
      </w:r>
      <w:r w:rsidDel="00000000" w:rsidR="00000000" w:rsidRPr="00000000">
        <w:rPr>
          <w:rtl w:val="0"/>
        </w:rPr>
      </w:r>
    </w:p>
    <w:p w:rsidR="00000000" w:rsidDel="00000000" w:rsidP="00000000" w:rsidRDefault="00000000" w:rsidRPr="00000000" w14:paraId="00000436">
      <w:pPr>
        <w:numPr>
          <w:ilvl w:val="0"/>
          <w:numId w:val="130"/>
        </w:numPr>
        <w:ind w:left="720" w:hanging="360"/>
        <w:rPr/>
      </w:pPr>
      <w:r w:rsidDel="00000000" w:rsidR="00000000" w:rsidRPr="00000000">
        <w:rPr>
          <w:rtl w:val="0"/>
        </w:rPr>
        <w:t xml:space="preserve">OpenML: 4.02% bias | Kaggle: 4.15% bias</w:t>
      </w:r>
    </w:p>
    <w:p w:rsidR="00000000" w:rsidDel="00000000" w:rsidP="00000000" w:rsidRDefault="00000000" w:rsidRPr="00000000" w14:paraId="00000437">
      <w:pPr>
        <w:numPr>
          <w:ilvl w:val="0"/>
          <w:numId w:val="130"/>
        </w:numPr>
        <w:ind w:left="720" w:hanging="360"/>
        <w:rPr/>
      </w:pPr>
      <w:r w:rsidDel="00000000" w:rsidR="00000000" w:rsidRPr="00000000">
        <w:rPr>
          <w:rtl w:val="0"/>
        </w:rPr>
        <w:t xml:space="preserve">Difference: 0.13% (Consistent overestimation problem)</w:t>
      </w:r>
    </w:p>
    <w:p w:rsidR="00000000" w:rsidDel="00000000" w:rsidP="00000000" w:rsidRDefault="00000000" w:rsidRPr="00000000" w14:paraId="00000438">
      <w:pPr>
        <w:numPr>
          <w:ilvl w:val="0"/>
          <w:numId w:val="130"/>
        </w:numPr>
        <w:ind w:left="720" w:hanging="360"/>
        <w:rPr/>
      </w:pPr>
      <w:r w:rsidDel="00000000" w:rsidR="00000000" w:rsidRPr="00000000">
        <w:rPr>
          <w:rtl w:val="0"/>
        </w:rPr>
        <w:t xml:space="preserve">Regulatory Impact: Systematic overestimation across all data sources</w:t>
      </w:r>
    </w:p>
    <w:bookmarkStart w:colFirst="0" w:colLast="0" w:name="weqikngso72i" w:id="95"/>
    <w:bookmarkEnd w:id="95"/>
    <w:p w:rsidR="00000000" w:rsidDel="00000000" w:rsidP="00000000" w:rsidRDefault="00000000" w:rsidRPr="00000000" w14:paraId="00000439">
      <w:pPr>
        <w:pStyle w:val="Heading4"/>
        <w:rPr/>
      </w:pPr>
      <w:r w:rsidDel="00000000" w:rsidR="00000000" w:rsidRPr="00000000">
        <w:rPr>
          <w:rtl w:val="0"/>
        </w:rPr>
        <w:t xml:space="preserve">5.2.2 Cross-Dataset Regulatory Implications</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Capital Efficiency Impact [111, 112]:</w:t>
      </w:r>
      <w:r w:rsidDel="00000000" w:rsidR="00000000" w:rsidRPr="00000000">
        <w:rPr>
          <w:rtl w:val="0"/>
        </w:rPr>
      </w:r>
    </w:p>
    <w:p w:rsidR="00000000" w:rsidDel="00000000" w:rsidP="00000000" w:rsidRDefault="00000000" w:rsidRPr="00000000" w14:paraId="0000043B">
      <w:pPr>
        <w:numPr>
          <w:ilvl w:val="0"/>
          <w:numId w:val="131"/>
        </w:numPr>
        <w:ind w:left="720" w:hanging="360"/>
        <w:rPr/>
      </w:pPr>
      <w:r w:rsidDel="00000000" w:rsidR="00000000" w:rsidRPr="00000000">
        <w:rPr>
          <w:b w:val="1"/>
          <w:bCs w:val="1"/>
          <w:rtl w:val="0"/>
        </w:rPr>
        <w:t xml:space="preserve">XGBoost:</w:t>
      </w:r>
      <w:r w:rsidDel="00000000" w:rsidR="00000000" w:rsidRPr="00000000">
        <w:rPr>
          <w:rtl w:val="0"/>
        </w:rPr>
        <w:t xml:space="preserve"> Consistent 12-13% capital efficiency improvement across datasets</w:t>
      </w:r>
    </w:p>
    <w:p w:rsidR="00000000" w:rsidDel="00000000" w:rsidP="00000000" w:rsidRDefault="00000000" w:rsidRPr="00000000" w14:paraId="0000043C">
      <w:pPr>
        <w:numPr>
          <w:ilvl w:val="0"/>
          <w:numId w:val="131"/>
        </w:numPr>
        <w:ind w:left="720" w:hanging="360"/>
        <w:rPr/>
      </w:pPr>
      <w:r w:rsidDel="00000000" w:rsidR="00000000" w:rsidRPr="00000000">
        <w:rPr>
          <w:b w:val="1"/>
          <w:bCs w:val="1"/>
          <w:rtl w:val="0"/>
        </w:rPr>
        <w:t xml:space="preserve">LocalGLMnet:</w:t>
      </w:r>
      <w:r w:rsidDel="00000000" w:rsidR="00000000" w:rsidRPr="00000000">
        <w:rPr>
          <w:rtl w:val="0"/>
        </w:rPr>
        <w:t xml:space="preserve"> Stable 8-9% improvement regardless of data source</w:t>
      </w:r>
    </w:p>
    <w:p w:rsidR="00000000" w:rsidDel="00000000" w:rsidP="00000000" w:rsidRDefault="00000000" w:rsidRPr="00000000" w14:paraId="0000043D">
      <w:pPr>
        <w:numPr>
          <w:ilvl w:val="0"/>
          <w:numId w:val="131"/>
        </w:numPr>
        <w:ind w:left="720" w:hanging="360"/>
        <w:rPr/>
      </w:pPr>
      <w:r w:rsidDel="00000000" w:rsidR="00000000" w:rsidRPr="00000000">
        <w:rPr>
          <w:b w:val="1"/>
          <w:bCs w:val="1"/>
          <w:rtl w:val="0"/>
        </w:rPr>
        <w:t xml:space="preserve">GLM:</w:t>
      </w:r>
      <w:r w:rsidDel="00000000" w:rsidR="00000000" w:rsidRPr="00000000">
        <w:rPr>
          <w:rtl w:val="0"/>
        </w:rPr>
        <w:t xml:space="preserve"> Systematic 4% overestimation leads to excess capital requirements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Fairness and Compliance:</w:t>
      </w:r>
      <w:r w:rsidDel="00000000" w:rsidR="00000000" w:rsidRPr="00000000">
        <w:rPr>
          <w:rtl w:val="0"/>
        </w:rPr>
      </w:r>
    </w:p>
    <w:p w:rsidR="00000000" w:rsidDel="00000000" w:rsidP="00000000" w:rsidRDefault="00000000" w:rsidRPr="00000000" w14:paraId="0000043F">
      <w:pPr>
        <w:numPr>
          <w:ilvl w:val="0"/>
          <w:numId w:val="132"/>
        </w:numPr>
        <w:ind w:left="720" w:hanging="360"/>
        <w:rPr/>
      </w:pPr>
      <w:r w:rsidDel="00000000" w:rsidR="00000000" w:rsidRPr="00000000">
        <w:rPr>
          <w:rtl w:val="0"/>
        </w:rPr>
        <w:t xml:space="preserve">All models maintain consistent demographic performance patterns across datasets</w:t>
      </w:r>
    </w:p>
    <w:p w:rsidR="00000000" w:rsidDel="00000000" w:rsidP="00000000" w:rsidRDefault="00000000" w:rsidRPr="00000000" w14:paraId="00000440">
      <w:pPr>
        <w:numPr>
          <w:ilvl w:val="0"/>
          <w:numId w:val="132"/>
        </w:numPr>
        <w:ind w:left="720" w:hanging="360"/>
        <w:rPr/>
      </w:pPr>
      <w:r w:rsidDel="00000000" w:rsidR="00000000" w:rsidRPr="00000000">
        <w:rPr>
          <w:rtl w:val="0"/>
        </w:rPr>
        <w:t xml:space="preserve">XGBoost shows most consistent fairness properties across data sources</w:t>
      </w:r>
    </w:p>
    <w:p w:rsidR="00000000" w:rsidDel="00000000" w:rsidP="00000000" w:rsidRDefault="00000000" w:rsidRPr="00000000" w14:paraId="00000441">
      <w:pPr>
        <w:numPr>
          <w:ilvl w:val="0"/>
          <w:numId w:val="132"/>
        </w:numPr>
        <w:ind w:left="720" w:hanging="360"/>
        <w:rPr/>
      </w:pPr>
      <w:r w:rsidDel="00000000" w:rsidR="00000000" w:rsidRPr="00000000">
        <w:rPr>
          <w:rtl w:val="0"/>
        </w:rPr>
        <w:t xml:space="preserve">LocalGLMnet provides stable interpretability for regulatory compliance</w:t>
      </w:r>
    </w:p>
    <w:p w:rsidR="00000000" w:rsidDel="00000000" w:rsidP="00000000" w:rsidRDefault="00000000" w:rsidRPr="00000000" w14:paraId="00000442">
      <w:pPr>
        <w:numPr>
          <w:ilvl w:val="0"/>
          <w:numId w:val="132"/>
        </w:numPr>
        <w:ind w:left="720" w:hanging="360"/>
        <w:rPr/>
      </w:pPr>
      <w:r w:rsidDel="00000000" w:rsidR="00000000" w:rsidRPr="00000000">
        <w:rPr>
          <w:rtl w:val="0"/>
        </w:rPr>
        <w:t xml:space="preserve">GLM exhibits predictable bias patterns across all demographic groups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Risk Management Consistency:</w:t>
      </w:r>
      <w:r w:rsidDel="00000000" w:rsidR="00000000" w:rsidRPr="00000000">
        <w:rPr>
          <w:rtl w:val="0"/>
        </w:rPr>
      </w:r>
    </w:p>
    <w:p w:rsidR="00000000" w:rsidDel="00000000" w:rsidP="00000000" w:rsidRDefault="00000000" w:rsidRPr="00000000" w14:paraId="00000444">
      <w:pPr>
        <w:numPr>
          <w:ilvl w:val="0"/>
          <w:numId w:val="133"/>
        </w:numPr>
        <w:ind w:left="720" w:hanging="360"/>
        <w:rPr/>
      </w:pPr>
      <w:r w:rsidDel="00000000" w:rsidR="00000000" w:rsidRPr="00000000">
        <w:rPr>
          <w:rtl w:val="0"/>
        </w:rPr>
        <w:t xml:space="preserve">Model rankings remain identical across datasets, confirming reliability</w:t>
      </w:r>
    </w:p>
    <w:p w:rsidR="00000000" w:rsidDel="00000000" w:rsidP="00000000" w:rsidRDefault="00000000" w:rsidRPr="00000000" w14:paraId="00000445">
      <w:pPr>
        <w:numPr>
          <w:ilvl w:val="0"/>
          <w:numId w:val="133"/>
        </w:numPr>
        <w:ind w:left="720" w:hanging="360"/>
        <w:rPr/>
      </w:pPr>
      <w:r w:rsidDel="00000000" w:rsidR="00000000" w:rsidRPr="00000000">
        <w:rPr>
          <w:rtl w:val="0"/>
        </w:rPr>
        <w:t xml:space="preserve">Performance degradation patterns are predictable and manageable</w:t>
      </w:r>
    </w:p>
    <w:p w:rsidR="00000000" w:rsidDel="00000000" w:rsidP="00000000" w:rsidRDefault="00000000" w:rsidRPr="00000000" w14:paraId="00000446">
      <w:pPr>
        <w:numPr>
          <w:ilvl w:val="0"/>
          <w:numId w:val="133"/>
        </w:numPr>
        <w:ind w:left="720" w:hanging="360"/>
        <w:rPr/>
      </w:pPr>
      <w:r w:rsidDel="00000000" w:rsidR="00000000" w:rsidRPr="00000000">
        <w:rPr>
          <w:rtl w:val="0"/>
        </w:rPr>
        <w:t xml:space="preserve">Cross-dataset validation provides confidence for practical implementation</w:t>
      </w:r>
    </w:p>
    <w:bookmarkStart w:colFirst="0" w:colLast="0" w:name="7t3kr45jg7yl" w:id="96"/>
    <w:bookmarkEnd w:id="96"/>
    <w:p w:rsidR="00000000" w:rsidDel="00000000" w:rsidP="00000000" w:rsidRDefault="00000000" w:rsidRPr="00000000" w14:paraId="00000447">
      <w:pPr>
        <w:pStyle w:val="Heading3"/>
        <w:rPr/>
      </w:pPr>
      <w:r w:rsidDel="00000000" w:rsidR="00000000" w:rsidRPr="00000000">
        <w:rPr>
          <w:rtl w:val="0"/>
        </w:rPr>
        <w:t xml:space="preserve">5.3 Practical Implementation Framework</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5.1: Model Selection Decision Tree</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Selection Decision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 Here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Regulatory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Interpretability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Required?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Yes│           │No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│Performance  │  │Computational│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│Critical?    │  │Resources?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Yes│   │No       High│  │Limited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LocalGLMnet │  │Traditional  │  │   XGBoost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GLM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Balanced   │  │• Full       │  │• Superior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Performance│  │  Interpret. │  │  Accuracy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Risk       │  │• Regulatory │  │• Complex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Segments   │  │  Compliant  │  │  Relations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Moderate   │  │• Simple     │  │• Auto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Resources  │  │  Implement. │  │  Features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 vs Interpretability Trade-off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High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 │           ●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ance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GLM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Low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Low                                          High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Interpretability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Optimal Choice Regions: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High Performance + Low Interpretability: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Balanced Requirements: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High Interpretability + Acceptable Performance: GLM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rjl3sp31zw11" w:id="97"/>
    <w:bookmarkEnd w:id="97"/>
    <w:p w:rsidR="00000000" w:rsidDel="00000000" w:rsidP="00000000" w:rsidRDefault="00000000" w:rsidRPr="00000000" w14:paraId="0000044A">
      <w:pPr>
        <w:pStyle w:val="Heading3"/>
        <w:rPr/>
      </w:pPr>
      <w:r w:rsidDel="00000000" w:rsidR="00000000" w:rsidRPr="00000000">
        <w:rPr>
          <w:rtl w:val="0"/>
        </w:rPr>
        <w:t xml:space="preserve">5.3 Cross-Dataset Validated Recommendations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consistent performance across both OpenML and Kaggle datasets: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CHOOSE XGBOOST WHEN:</w:t>
      </w:r>
      <w:r w:rsidDel="00000000" w:rsidR="00000000" w:rsidRPr="00000000">
        <w:rPr>
          <w:rtl w:val="0"/>
        </w:rPr>
      </w:r>
    </w:p>
    <w:p w:rsidR="00000000" w:rsidDel="00000000" w:rsidP="00000000" w:rsidRDefault="00000000" w:rsidRPr="00000000" w14:paraId="0000044D">
      <w:pPr>
        <w:numPr>
          <w:ilvl w:val="0"/>
          <w:numId w:val="134"/>
        </w:numPr>
        <w:ind w:left="720" w:hanging="360"/>
        <w:rPr/>
      </w:pPr>
      <w:r w:rsidDel="00000000" w:rsidR="00000000" w:rsidRPr="00000000">
        <w:rPr>
          <w:b w:val="1"/>
          <w:bCs w:val="1"/>
          <w:rtl w:val="0"/>
        </w:rPr>
        <w:t xml:space="preserve">Predictive accuracy is primary objective</w:t>
      </w:r>
      <w:r w:rsidDel="00000000" w:rsidR="00000000" w:rsidRPr="00000000">
        <w:rPr>
          <w:rtl w:val="0"/>
        </w:rPr>
        <w:t xml:space="preserve"> (Validated: 15-16% advantage across datasets)</w:t>
      </w:r>
    </w:p>
    <w:p w:rsidR="00000000" w:rsidDel="00000000" w:rsidP="00000000" w:rsidRDefault="00000000" w:rsidRPr="00000000" w14:paraId="0000044E">
      <w:pPr>
        <w:numPr>
          <w:ilvl w:val="0"/>
          <w:numId w:val="134"/>
        </w:numPr>
        <w:ind w:left="720" w:hanging="360"/>
        <w:rPr/>
      </w:pPr>
      <w:r w:rsidDel="00000000" w:rsidR="00000000" w:rsidRPr="00000000">
        <w:rPr>
          <w:b w:val="1"/>
          <w:bCs w:val="1"/>
          <w:rtl w:val="0"/>
        </w:rPr>
        <w:t xml:space="preserve">Regulatory interpretability requirements are flexible</w:t>
      </w:r>
      <w:r w:rsidDel="00000000" w:rsidR="00000000" w:rsidRPr="00000000">
        <w:rPr>
          <w:rtl w:val="0"/>
        </w:rPr>
        <w:t xml:space="preserve"> (Post-hoc methods available)</w:t>
      </w:r>
    </w:p>
    <w:p w:rsidR="00000000" w:rsidDel="00000000" w:rsidP="00000000" w:rsidRDefault="00000000" w:rsidRPr="00000000" w14:paraId="0000044F">
      <w:pPr>
        <w:numPr>
          <w:ilvl w:val="0"/>
          <w:numId w:val="134"/>
        </w:numPr>
        <w:ind w:left="720" w:hanging="360"/>
        <w:rPr/>
      </w:pPr>
      <w:r w:rsidDel="00000000" w:rsidR="00000000" w:rsidRPr="00000000">
        <w:rPr>
          <w:b w:val="1"/>
          <w:bCs w:val="1"/>
          <w:rtl w:val="0"/>
        </w:rPr>
        <w:t xml:space="preserve">Sufficient computational resources available</w:t>
      </w:r>
      <w:r w:rsidDel="00000000" w:rsidR="00000000" w:rsidRPr="00000000">
        <w:rPr>
          <w:rtl w:val="0"/>
        </w:rPr>
        <w:t xml:space="preserve"> (Training time: 2-4x GLM)</w:t>
      </w:r>
    </w:p>
    <w:p w:rsidR="00000000" w:rsidDel="00000000" w:rsidP="00000000" w:rsidRDefault="00000000" w:rsidRPr="00000000" w14:paraId="00000450">
      <w:pPr>
        <w:numPr>
          <w:ilvl w:val="0"/>
          <w:numId w:val="134"/>
        </w:numPr>
        <w:ind w:left="720" w:hanging="360"/>
        <w:rPr/>
      </w:pPr>
      <w:r w:rsidDel="00000000" w:rsidR="00000000" w:rsidRPr="00000000">
        <w:rPr>
          <w:b w:val="1"/>
          <w:bCs w:val="1"/>
          <w:rtl w:val="0"/>
        </w:rPr>
        <w:t xml:space="preserve">Portfolio contains diverse claim types</w:t>
      </w:r>
      <w:r w:rsidDel="00000000" w:rsidR="00000000" w:rsidRPr="00000000">
        <w:rPr>
          <w:rtl w:val="0"/>
        </w:rPr>
        <w:t xml:space="preserve"> (Complex interactions handled consistently)</w:t>
      </w:r>
    </w:p>
    <w:p w:rsidR="00000000" w:rsidDel="00000000" w:rsidP="00000000" w:rsidRDefault="00000000" w:rsidRPr="00000000" w14:paraId="00000451">
      <w:pPr>
        <w:numPr>
          <w:ilvl w:val="0"/>
          <w:numId w:val="134"/>
        </w:numPr>
        <w:ind w:left="720" w:hanging="360"/>
        <w:rPr/>
      </w:pPr>
      <w:r w:rsidDel="00000000" w:rsidR="00000000" w:rsidRPr="00000000">
        <w:rPr>
          <w:b w:val="1"/>
          <w:bCs w:val="1"/>
          <w:rtl w:val="0"/>
        </w:rPr>
        <w:t xml:space="preserve">Capital efficiency is critical</w:t>
      </w:r>
      <w:r w:rsidDel="00000000" w:rsidR="00000000" w:rsidRPr="00000000">
        <w:rPr>
          <w:rtl w:val="0"/>
        </w:rPr>
        <w:t xml:space="preserve"> (12-13% improvement validated across datasets)</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CHOOSE LOCALGLMNET WHEN:</w:t>
      </w:r>
      <w:r w:rsidDel="00000000" w:rsidR="00000000" w:rsidRPr="00000000">
        <w:rPr>
          <w:rtl w:val="0"/>
        </w:rPr>
      </w:r>
    </w:p>
    <w:p w:rsidR="00000000" w:rsidDel="00000000" w:rsidP="00000000" w:rsidRDefault="00000000" w:rsidRPr="00000000" w14:paraId="00000453">
      <w:pPr>
        <w:numPr>
          <w:ilvl w:val="0"/>
          <w:numId w:val="135"/>
        </w:numPr>
        <w:ind w:left="720" w:hanging="360"/>
        <w:rPr/>
      </w:pPr>
      <w:r w:rsidDel="00000000" w:rsidR="00000000" w:rsidRPr="00000000">
        <w:rPr>
          <w:b w:val="1"/>
          <w:bCs w:val="1"/>
          <w:rtl w:val="0"/>
        </w:rPr>
        <w:t xml:space="preserve">Balance between performance and interpretability needed</w:t>
      </w:r>
      <w:r w:rsidDel="00000000" w:rsidR="00000000" w:rsidRPr="00000000">
        <w:rPr>
          <w:rtl w:val="0"/>
        </w:rPr>
        <w:t xml:space="preserve"> (Validated: 6-8% advantage over GLM)</w:t>
      </w:r>
    </w:p>
    <w:p w:rsidR="00000000" w:rsidDel="00000000" w:rsidP="00000000" w:rsidRDefault="00000000" w:rsidRPr="00000000" w14:paraId="00000454">
      <w:pPr>
        <w:numPr>
          <w:ilvl w:val="0"/>
          <w:numId w:val="135"/>
        </w:numPr>
        <w:ind w:left="720" w:hanging="360"/>
        <w:rPr/>
      </w:pPr>
      <w:r w:rsidDel="00000000" w:rsidR="00000000" w:rsidRPr="00000000">
        <w:rPr>
          <w:b w:val="1"/>
          <w:bCs w:val="1"/>
          <w:rtl w:val="0"/>
        </w:rPr>
        <w:t xml:space="preserve">Model stability is crucial</w:t>
      </w:r>
      <w:r w:rsidDel="00000000" w:rsidR="00000000" w:rsidRPr="00000000">
        <w:rPr>
          <w:rtl w:val="0"/>
        </w:rPr>
        <w:t xml:space="preserve"> (Best generalization: 6.2% degradation)</w:t>
      </w:r>
    </w:p>
    <w:p w:rsidR="00000000" w:rsidDel="00000000" w:rsidP="00000000" w:rsidRDefault="00000000" w:rsidRPr="00000000" w14:paraId="00000455">
      <w:pPr>
        <w:numPr>
          <w:ilvl w:val="0"/>
          <w:numId w:val="135"/>
        </w:numPr>
        <w:ind w:left="720" w:hanging="360"/>
        <w:rPr/>
      </w:pPr>
      <w:r w:rsidDel="00000000" w:rsidR="00000000" w:rsidRPr="00000000">
        <w:rPr>
          <w:b w:val="1"/>
          <w:bCs w:val="1"/>
          <w:rtl w:val="0"/>
        </w:rPr>
        <w:t xml:space="preserve">Regulatory environment requires explainability</w:t>
      </w:r>
      <w:r w:rsidDel="00000000" w:rsidR="00000000" w:rsidRPr="00000000">
        <w:rPr>
          <w:rtl w:val="0"/>
        </w:rPr>
        <w:t xml:space="preserve"> (Risk segments interpretable across datasets)</w:t>
      </w:r>
    </w:p>
    <w:p w:rsidR="00000000" w:rsidDel="00000000" w:rsidP="00000000" w:rsidRDefault="00000000" w:rsidRPr="00000000" w14:paraId="00000456">
      <w:pPr>
        <w:numPr>
          <w:ilvl w:val="0"/>
          <w:numId w:val="135"/>
        </w:numPr>
        <w:ind w:left="720" w:hanging="360"/>
        <w:rPr/>
      </w:pPr>
      <w:r w:rsidDel="00000000" w:rsidR="00000000" w:rsidRPr="00000000">
        <w:rPr>
          <w:b w:val="1"/>
          <w:bCs w:val="1"/>
          <w:rtl w:val="0"/>
        </w:rPr>
        <w:t xml:space="preserve">Business value from risk segmentation important</w:t>
      </w:r>
      <w:r w:rsidDel="00000000" w:rsidR="00000000" w:rsidRPr="00000000">
        <w:rPr>
          <w:rtl w:val="0"/>
        </w:rPr>
        <w:t xml:space="preserve"> (Consistent patterns across data sources)</w:t>
      </w:r>
    </w:p>
    <w:p w:rsidR="00000000" w:rsidDel="00000000" w:rsidP="00000000" w:rsidRDefault="00000000" w:rsidRPr="00000000" w14:paraId="00000457">
      <w:pPr>
        <w:numPr>
          <w:ilvl w:val="0"/>
          <w:numId w:val="135"/>
        </w:numPr>
        <w:ind w:left="720" w:hanging="360"/>
        <w:rPr/>
      </w:pPr>
      <w:r w:rsidDel="00000000" w:rsidR="00000000" w:rsidRPr="00000000">
        <w:rPr>
          <w:b w:val="1"/>
          <w:bCs w:val="1"/>
          <w:rtl w:val="0"/>
        </w:rPr>
        <w:t xml:space="preserve">Moderate computational resources available</w:t>
      </w:r>
      <w:r w:rsidDel="00000000" w:rsidR="00000000" w:rsidRPr="00000000">
        <w:rPr>
          <w:rtl w:val="0"/>
        </w:rPr>
        <w:t xml:space="preserve"> (Training time: 1.5-2x GLM)</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CHOOSE TRADITIONAL GLM WHEN:</w:t>
      </w:r>
      <w:r w:rsidDel="00000000" w:rsidR="00000000" w:rsidRPr="00000000">
        <w:rPr>
          <w:rtl w:val="0"/>
        </w:rPr>
      </w:r>
    </w:p>
    <w:p w:rsidR="00000000" w:rsidDel="00000000" w:rsidP="00000000" w:rsidRDefault="00000000" w:rsidRPr="00000000" w14:paraId="00000459">
      <w:pPr>
        <w:numPr>
          <w:ilvl w:val="0"/>
          <w:numId w:val="136"/>
        </w:numPr>
        <w:ind w:left="720" w:hanging="360"/>
        <w:rPr/>
      </w:pPr>
      <w:r w:rsidDel="00000000" w:rsidR="00000000" w:rsidRPr="00000000">
        <w:rPr>
          <w:b w:val="1"/>
          <w:bCs w:val="1"/>
          <w:rtl w:val="0"/>
        </w:rPr>
        <w:t xml:space="preserve">Full interpretability mandatory</w:t>
      </w:r>
      <w:r w:rsidDel="00000000" w:rsidR="00000000" w:rsidRPr="00000000">
        <w:rPr>
          <w:rtl w:val="0"/>
        </w:rPr>
        <w:t xml:space="preserve"> (Consistent across all datasets)</w:t>
      </w:r>
    </w:p>
    <w:p w:rsidR="00000000" w:rsidDel="00000000" w:rsidP="00000000" w:rsidRDefault="00000000" w:rsidRPr="00000000" w14:paraId="0000045A">
      <w:pPr>
        <w:numPr>
          <w:ilvl w:val="0"/>
          <w:numId w:val="136"/>
        </w:numPr>
        <w:ind w:left="720" w:hanging="360"/>
        <w:rPr/>
      </w:pPr>
      <w:r w:rsidDel="00000000" w:rsidR="00000000" w:rsidRPr="00000000">
        <w:rPr>
          <w:b w:val="1"/>
          <w:bCs w:val="1"/>
          <w:rtl w:val="0"/>
        </w:rPr>
        <w:t xml:space="preserve">Computational resources severely limited</w:t>
      </w:r>
      <w:r w:rsidDel="00000000" w:rsidR="00000000" w:rsidRPr="00000000">
        <w:rPr>
          <w:rtl w:val="0"/>
        </w:rPr>
        <w:t xml:space="preserve"> (Fastest training across datasets)</w:t>
      </w:r>
    </w:p>
    <w:p w:rsidR="00000000" w:rsidDel="00000000" w:rsidP="00000000" w:rsidRDefault="00000000" w:rsidRPr="00000000" w14:paraId="0000045B">
      <w:pPr>
        <w:numPr>
          <w:ilvl w:val="0"/>
          <w:numId w:val="136"/>
        </w:numPr>
        <w:ind w:left="720" w:hanging="360"/>
        <w:rPr/>
      </w:pPr>
      <w:r w:rsidDel="00000000" w:rsidR="00000000" w:rsidRPr="00000000">
        <w:rPr>
          <w:b w:val="1"/>
          <w:bCs w:val="1"/>
          <w:rtl w:val="0"/>
        </w:rPr>
        <w:t xml:space="preserve">Simple, well-understood model preferred</w:t>
      </w:r>
      <w:r w:rsidDel="00000000" w:rsidR="00000000" w:rsidRPr="00000000">
        <w:rPr>
          <w:rtl w:val="0"/>
        </w:rPr>
        <w:t xml:space="preserve"> (Regulatory acceptance guaranteed)</w:t>
      </w:r>
    </w:p>
    <w:p w:rsidR="00000000" w:rsidDel="00000000" w:rsidP="00000000" w:rsidRDefault="00000000" w:rsidRPr="00000000" w14:paraId="0000045C">
      <w:pPr>
        <w:numPr>
          <w:ilvl w:val="0"/>
          <w:numId w:val="136"/>
        </w:numPr>
        <w:ind w:left="720" w:hanging="360"/>
        <w:rPr/>
      </w:pPr>
      <w:r w:rsidDel="00000000" w:rsidR="00000000" w:rsidRPr="00000000">
        <w:rPr>
          <w:b w:val="1"/>
          <w:bCs w:val="1"/>
          <w:rtl w:val="0"/>
        </w:rPr>
        <w:t xml:space="preserve">Performance requirements modest</w:t>
      </w:r>
      <w:r w:rsidDel="00000000" w:rsidR="00000000" w:rsidRPr="00000000">
        <w:rPr>
          <w:rtl w:val="0"/>
        </w:rPr>
        <w:t xml:space="preserve"> (Acceptable for basic applications)</w:t>
      </w:r>
    </w:p>
    <w:p w:rsidR="00000000" w:rsidDel="00000000" w:rsidP="00000000" w:rsidRDefault="00000000" w:rsidRPr="00000000" w14:paraId="0000045D">
      <w:pPr>
        <w:numPr>
          <w:ilvl w:val="0"/>
          <w:numId w:val="136"/>
        </w:numPr>
        <w:ind w:left="720" w:hanging="360"/>
        <w:rPr/>
      </w:pPr>
      <w:r w:rsidDel="00000000" w:rsidR="00000000" w:rsidRPr="00000000">
        <w:rPr>
          <w:b w:val="1"/>
          <w:bCs w:val="1"/>
          <w:rtl w:val="0"/>
        </w:rPr>
        <w:t xml:space="preserve">Systematic overestimation acceptable</w:t>
      </w:r>
      <w:r w:rsidDel="00000000" w:rsidR="00000000" w:rsidRPr="00000000">
        <w:rPr>
          <w:rtl w:val="0"/>
        </w:rPr>
        <w:t xml:space="preserve"> (Conservative approach preferred)</w:t>
      </w:r>
    </w:p>
    <w:bookmarkStart w:colFirst="0" w:colLast="0" w:name="7amzf5xveeb" w:id="98"/>
    <w:bookmarkEnd w:id="98"/>
    <w:p w:rsidR="00000000" w:rsidDel="00000000" w:rsidP="00000000" w:rsidRDefault="00000000" w:rsidRPr="00000000" w14:paraId="0000045E">
      <w:pPr>
        <w:pStyle w:val="Heading3"/>
        <w:rPr/>
      </w:pPr>
      <w:r w:rsidDel="00000000" w:rsidR="00000000" w:rsidRPr="00000000">
        <w:rPr>
          <w:rtl w:val="0"/>
        </w:rPr>
        <w:t xml:space="preserve">5.4 Cross-Dataset Implementation Confidence</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Confidence Recommendations:</w:t>
      </w:r>
      <w:r w:rsidDel="00000000" w:rsidR="00000000" w:rsidRPr="00000000">
        <w:rPr>
          <w:rtl w:val="0"/>
        </w:rPr>
      </w:r>
    </w:p>
    <w:p w:rsidR="00000000" w:rsidDel="00000000" w:rsidP="00000000" w:rsidRDefault="00000000" w:rsidRPr="00000000" w14:paraId="00000460">
      <w:pPr>
        <w:numPr>
          <w:ilvl w:val="0"/>
          <w:numId w:val="137"/>
        </w:numPr>
        <w:ind w:left="720" w:hanging="360"/>
        <w:rPr/>
      </w:pPr>
      <w:r w:rsidDel="00000000" w:rsidR="00000000" w:rsidRPr="00000000">
        <w:rPr>
          <w:rtl w:val="0"/>
        </w:rPr>
        <w:t xml:space="preserve">Model performance rankings are stable across different data sources</w:t>
      </w:r>
    </w:p>
    <w:p w:rsidR="00000000" w:rsidDel="00000000" w:rsidP="00000000" w:rsidRDefault="00000000" w:rsidRPr="00000000" w14:paraId="00000461">
      <w:pPr>
        <w:numPr>
          <w:ilvl w:val="0"/>
          <w:numId w:val="137"/>
        </w:numPr>
        <w:ind w:left="720" w:hanging="360"/>
        <w:rPr/>
      </w:pPr>
      <w:r w:rsidDel="00000000" w:rsidR="00000000" w:rsidRPr="00000000">
        <w:rPr>
          <w:rtl w:val="0"/>
        </w:rPr>
        <w:t xml:space="preserve">Relative advantages/disadvantages persist across datasets</w:t>
      </w:r>
    </w:p>
    <w:p w:rsidR="00000000" w:rsidDel="00000000" w:rsidP="00000000" w:rsidRDefault="00000000" w:rsidRPr="00000000" w14:paraId="00000462">
      <w:pPr>
        <w:numPr>
          <w:ilvl w:val="0"/>
          <w:numId w:val="137"/>
        </w:numPr>
        <w:ind w:left="720" w:hanging="360"/>
        <w:rPr/>
      </w:pPr>
      <w:r w:rsidDel="00000000" w:rsidR="00000000" w:rsidRPr="00000000">
        <w:rPr>
          <w:rtl w:val="0"/>
        </w:rPr>
        <w:t xml:space="preserve">Implementation decisions can be made with confidence based on consistent evidence</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Validated Implementation Strategy:</w:t>
      </w:r>
      <w:r w:rsidDel="00000000" w:rsidR="00000000" w:rsidRPr="00000000">
        <w:rPr>
          <w:rtl w:val="0"/>
        </w:rPr>
      </w:r>
    </w:p>
    <w:p w:rsidR="00000000" w:rsidDel="00000000" w:rsidP="00000000" w:rsidRDefault="00000000" w:rsidRPr="00000000" w14:paraId="00000464">
      <w:pPr>
        <w:numPr>
          <w:ilvl w:val="0"/>
          <w:numId w:val="139"/>
        </w:numPr>
        <w:ind w:left="720" w:hanging="360"/>
        <w:rPr/>
      </w:pPr>
      <w:r w:rsidDel="00000000" w:rsidR="00000000" w:rsidRPr="00000000">
        <w:rPr>
          <w:b w:val="1"/>
          <w:bCs w:val="1"/>
          <w:rtl w:val="0"/>
        </w:rPr>
        <w:t xml:space="preserve">Pilot Phase:</w:t>
      </w:r>
      <w:r w:rsidDel="00000000" w:rsidR="00000000" w:rsidRPr="00000000">
        <w:rPr>
          <w:rtl w:val="0"/>
        </w:rPr>
        <w:t xml:space="preserve"> Test chosen model on internal data subset</w:t>
      </w:r>
    </w:p>
    <w:p w:rsidR="00000000" w:rsidDel="00000000" w:rsidP="00000000" w:rsidRDefault="00000000" w:rsidRPr="00000000" w14:paraId="00000465">
      <w:pPr>
        <w:numPr>
          <w:ilvl w:val="0"/>
          <w:numId w:val="139"/>
        </w:numPr>
        <w:ind w:left="720" w:hanging="360"/>
        <w:rPr/>
      </w:pPr>
      <w:r w:rsidDel="00000000" w:rsidR="00000000" w:rsidRPr="00000000">
        <w:rPr>
          <w:b w:val="1"/>
          <w:bCs w:val="1"/>
          <w:rtl w:val="0"/>
        </w:rPr>
        <w:t xml:space="preserve">Validation Phase:</w:t>
      </w:r>
      <w:r w:rsidDel="00000000" w:rsidR="00000000" w:rsidRPr="00000000">
        <w:rPr>
          <w:rtl w:val="0"/>
        </w:rPr>
        <w:t xml:space="preserve"> Compare results with cross-dataset findings</w:t>
      </w:r>
    </w:p>
    <w:p w:rsidR="00000000" w:rsidDel="00000000" w:rsidP="00000000" w:rsidRDefault="00000000" w:rsidRPr="00000000" w14:paraId="00000466">
      <w:pPr>
        <w:numPr>
          <w:ilvl w:val="0"/>
          <w:numId w:val="139"/>
        </w:numPr>
        <w:ind w:left="720" w:hanging="360"/>
        <w:rPr/>
      </w:pPr>
      <w:r w:rsidDel="00000000" w:rsidR="00000000" w:rsidRPr="00000000">
        <w:rPr>
          <w:b w:val="1"/>
          <w:bCs w:val="1"/>
          <w:rtl w:val="0"/>
        </w:rPr>
        <w:t xml:space="preserve">Full Implementation:</w:t>
      </w:r>
      <w:r w:rsidDel="00000000" w:rsidR="00000000" w:rsidRPr="00000000">
        <w:rPr>
          <w:rtl w:val="0"/>
        </w:rPr>
        <w:t xml:space="preserve"> Deploy with confidence based on validated performance</w:t>
      </w:r>
    </w:p>
    <w:p w:rsidR="00000000" w:rsidDel="00000000" w:rsidP="00000000" w:rsidRDefault="00000000" w:rsidRPr="00000000" w14:paraId="00000467">
      <w:pPr>
        <w:numPr>
          <w:ilvl w:val="0"/>
          <w:numId w:val="139"/>
        </w:numPr>
        <w:ind w:left="720" w:hanging="360"/>
        <w:rPr/>
      </w:pPr>
      <w:r w:rsidDel="00000000" w:rsidR="00000000" w:rsidRPr="00000000">
        <w:rPr>
          <w:b w:val="1"/>
          <w:bCs w:val="1"/>
          <w:rtl w:val="0"/>
        </w:rPr>
        <w:t xml:space="preserve">Monitoring Phase:</w:t>
      </w:r>
      <w:r w:rsidDel="00000000" w:rsidR="00000000" w:rsidRPr="00000000">
        <w:rPr>
          <w:rtl w:val="0"/>
        </w:rPr>
        <w:t xml:space="preserve"> Track performance using established benchmarks</w:t>
      </w:r>
    </w:p>
    <w:bookmarkStart w:colFirst="0" w:colLast="0" w:name="suk93ga6g3ox" w:id="99"/>
    <w:bookmarkEnd w:id="99"/>
    <w:p w:rsidR="00000000" w:rsidDel="00000000" w:rsidP="00000000" w:rsidRDefault="00000000" w:rsidRPr="00000000" w14:paraId="00000468">
      <w:pPr>
        <w:pStyle w:val="Heading3"/>
        <w:rPr/>
      </w:pPr>
      <w:r w:rsidDel="00000000" w:rsidR="00000000" w:rsidRPr="00000000">
        <w:rPr>
          <w:rtl w:val="0"/>
        </w:rPr>
        <w:t xml:space="preserve">5.4 Advanced Methodological Insights</w:t>
      </w:r>
    </w:p>
    <w:bookmarkStart w:colFirst="0" w:colLast="0" w:name="kuzink54sm1u" w:id="100"/>
    <w:bookmarkEnd w:id="100"/>
    <w:p w:rsidR="00000000" w:rsidDel="00000000" w:rsidP="00000000" w:rsidRDefault="00000000" w:rsidRPr="00000000" w14:paraId="00000469">
      <w:pPr>
        <w:pStyle w:val="Heading4"/>
        <w:rPr/>
      </w:pPr>
      <w:r w:rsidDel="00000000" w:rsidR="00000000" w:rsidRPr="00000000">
        <w:rPr>
          <w:rtl w:val="0"/>
        </w:rPr>
        <w:t xml:space="preserve">Feature Interaction Discovery</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automatically discovers meaningful interactions (e.g., age × initial estimate, wages × gender) that would require manual specification in GLM frameworks, providing superior modeling flexibility.</w:t>
      </w:r>
    </w:p>
    <w:bookmarkStart w:colFirst="0" w:colLast="0" w:name="jx9sdsdg4046" w:id="101"/>
    <w:bookmarkEnd w:id="101"/>
    <w:p w:rsidR="00000000" w:rsidDel="00000000" w:rsidP="00000000" w:rsidRDefault="00000000" w:rsidRPr="00000000" w14:paraId="0000046B">
      <w:pPr>
        <w:pStyle w:val="Heading4"/>
        <w:rPr/>
      </w:pPr>
      <w:r w:rsidDel="00000000" w:rsidR="00000000" w:rsidRPr="00000000">
        <w:rPr>
          <w:rtl w:val="0"/>
        </w:rPr>
        <w:t xml:space="preserve">Risk Segmentation Value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LocalGLMnet's automatic segmentation reveals heterogeneous effects across risk groups, with age showing positive effects in high-wage segments but negative effects in young worker segments.</w:t>
      </w:r>
    </w:p>
    <w:bookmarkStart w:colFirst="0" w:colLast="0" w:name="1s9369psvpx1" w:id="102"/>
    <w:bookmarkEnd w:id="102"/>
    <w:p w:rsidR="00000000" w:rsidDel="00000000" w:rsidP="00000000" w:rsidRDefault="00000000" w:rsidRPr="00000000" w14:paraId="0000046D">
      <w:pPr>
        <w:pStyle w:val="Heading4"/>
        <w:rPr/>
      </w:pPr>
      <w:r w:rsidDel="00000000" w:rsidR="00000000" w:rsidRPr="00000000">
        <w:rPr>
          <w:rtl w:val="0"/>
        </w:rPr>
        <w:t xml:space="preserve">Calibration-Performance Trade-off</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study demonstrates that advanced models can simultaneously improve both accuracy and calibration, challenging traditional assumptions about model complexity trade-offs.</w:t>
      </w:r>
    </w:p>
    <w:bookmarkStart w:colFirst="0" w:colLast="0" w:name="bigr6tijur73" w:id="103"/>
    <w:bookmarkEnd w:id="103"/>
    <w:p w:rsidR="00000000" w:rsidDel="00000000" w:rsidP="00000000" w:rsidRDefault="00000000" w:rsidRPr="00000000" w14:paraId="0000046F">
      <w:pPr>
        <w:pStyle w:val="Heading4"/>
        <w:rPr/>
      </w:pPr>
      <w:r w:rsidDel="00000000" w:rsidR="00000000" w:rsidRPr="00000000">
        <w:rPr>
          <w:rtl w:val="0"/>
        </w:rPr>
        <w:t xml:space="preserve">Age-Based Risk Assessment: Beyond Chronological Age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observed variation in age-based calibration bias (2.1% to 5.2% across age groups for GLM) highlights a critical limitation of chronological age as a risk factor.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Biological 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derived from physiological markers available through wearable devices, could provide more accurate and equitable risk assessment [186, 187, 188]:</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Potential Benefits of Biological Age Integration:</w:t>
      </w:r>
      <w:r w:rsidDel="00000000" w:rsidR="00000000" w:rsidRPr="00000000">
        <w:rPr>
          <w:rtl w:val="0"/>
        </w:rPr>
      </w:r>
    </w:p>
    <w:p w:rsidR="00000000" w:rsidDel="00000000" w:rsidP="00000000" w:rsidRDefault="00000000" w:rsidRPr="00000000" w14:paraId="00000472">
      <w:pPr>
        <w:numPr>
          <w:ilvl w:val="0"/>
          <w:numId w:val="140"/>
        </w:numPr>
        <w:ind w:left="720" w:hanging="360"/>
        <w:rPr>
          <w:sz w:val="22"/>
          <w:szCs w:val="22"/>
        </w:rPr>
      </w:pPr>
      <w:r w:rsidDel="00000000" w:rsidR="00000000" w:rsidRPr="00000000">
        <w:rPr>
          <w:b w:val="1"/>
          <w:bCs w:val="1"/>
          <w:sz w:val="22"/>
          <w:szCs w:val="22"/>
          <w:rtl w:val="0"/>
        </w:rPr>
        <w:t xml:space="preserve">Improved Accuracy:</w:t>
      </w:r>
      <w:r w:rsidDel="00000000" w:rsidR="00000000" w:rsidRPr="00000000">
        <w:rPr>
          <w:sz w:val="22"/>
          <w:szCs w:val="22"/>
          <w:rtl w:val="0"/>
        </w:rPr>
        <w:t xml:space="preserve"> Biological age better reflects actual health status and injury susceptibility</w:t>
      </w:r>
    </w:p>
    <w:p w:rsidR="00000000" w:rsidDel="00000000" w:rsidP="00000000" w:rsidRDefault="00000000" w:rsidRPr="00000000" w14:paraId="00000473">
      <w:pPr>
        <w:numPr>
          <w:ilvl w:val="0"/>
          <w:numId w:val="140"/>
        </w:numPr>
        <w:ind w:left="720" w:hanging="360"/>
        <w:rPr>
          <w:sz w:val="22"/>
          <w:szCs w:val="22"/>
        </w:rPr>
      </w:pPr>
      <w:r w:rsidDel="00000000" w:rsidR="00000000" w:rsidRPr="00000000">
        <w:rPr>
          <w:b w:val="1"/>
          <w:bCs w:val="1"/>
          <w:sz w:val="22"/>
          <w:szCs w:val="22"/>
          <w:rtl w:val="0"/>
        </w:rPr>
        <w:t xml:space="preserve">Enhanced Fairness:</w:t>
      </w:r>
      <w:r w:rsidDel="00000000" w:rsidR="00000000" w:rsidRPr="00000000">
        <w:rPr>
          <w:sz w:val="22"/>
          <w:szCs w:val="22"/>
          <w:rtl w:val="0"/>
        </w:rPr>
        <w:t xml:space="preserve"> Reduces age-based discrimination by focusing on objective health metrics</w:t>
      </w:r>
    </w:p>
    <w:p w:rsidR="00000000" w:rsidDel="00000000" w:rsidP="00000000" w:rsidRDefault="00000000" w:rsidRPr="00000000" w14:paraId="00000474">
      <w:pPr>
        <w:numPr>
          <w:ilvl w:val="0"/>
          <w:numId w:val="140"/>
        </w:numPr>
        <w:ind w:left="720" w:hanging="360"/>
        <w:rPr>
          <w:sz w:val="22"/>
          <w:szCs w:val="22"/>
        </w:rPr>
      </w:pPr>
      <w:r w:rsidDel="00000000" w:rsidR="00000000" w:rsidRPr="00000000">
        <w:rPr>
          <w:b w:val="1"/>
          <w:bCs w:val="1"/>
          <w:sz w:val="22"/>
          <w:szCs w:val="22"/>
          <w:rtl w:val="0"/>
        </w:rPr>
        <w:t xml:space="preserve">Dynamic Assessment:</w:t>
      </w:r>
      <w:r w:rsidDel="00000000" w:rsidR="00000000" w:rsidRPr="00000000">
        <w:rPr>
          <w:sz w:val="22"/>
          <w:szCs w:val="22"/>
          <w:rtl w:val="0"/>
        </w:rPr>
        <w:t xml:space="preserve"> Continuous monitoring allows for real-time risk profile updates</w:t>
      </w:r>
    </w:p>
    <w:p w:rsidR="00000000" w:rsidDel="00000000" w:rsidP="00000000" w:rsidRDefault="00000000" w:rsidRPr="00000000" w14:paraId="00000475">
      <w:pPr>
        <w:numPr>
          <w:ilvl w:val="0"/>
          <w:numId w:val="140"/>
        </w:numPr>
        <w:ind w:left="720" w:hanging="360"/>
        <w:rPr>
          <w:sz w:val="22"/>
          <w:szCs w:val="22"/>
        </w:rPr>
      </w:pPr>
      <w:r w:rsidDel="00000000" w:rsidR="00000000" w:rsidRPr="00000000">
        <w:rPr>
          <w:b w:val="1"/>
          <w:bCs w:val="1"/>
          <w:sz w:val="22"/>
          <w:szCs w:val="22"/>
          <w:rtl w:val="0"/>
        </w:rPr>
        <w:t xml:space="preserve">Personalized Interventions:</w:t>
      </w:r>
      <w:r w:rsidDel="00000000" w:rsidR="00000000" w:rsidRPr="00000000">
        <w:rPr>
          <w:sz w:val="22"/>
          <w:szCs w:val="22"/>
          <w:rtl w:val="0"/>
        </w:rPr>
        <w:t xml:space="preserve"> Enables targeted health programs based on biological age gaps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Implementation Considerations:</w:t>
      </w:r>
      <w:r w:rsidDel="00000000" w:rsidR="00000000" w:rsidRPr="00000000">
        <w:rPr>
          <w:rtl w:val="0"/>
        </w:rPr>
      </w:r>
    </w:p>
    <w:p w:rsidR="00000000" w:rsidDel="00000000" w:rsidP="00000000" w:rsidRDefault="00000000" w:rsidRPr="00000000" w14:paraId="00000477">
      <w:pPr>
        <w:numPr>
          <w:ilvl w:val="0"/>
          <w:numId w:val="141"/>
        </w:numPr>
        <w:ind w:left="720" w:hanging="360"/>
        <w:rPr>
          <w:sz w:val="22"/>
          <w:szCs w:val="22"/>
        </w:rPr>
      </w:pPr>
      <w:r w:rsidDel="00000000" w:rsidR="00000000" w:rsidRPr="00000000">
        <w:rPr>
          <w:b w:val="1"/>
          <w:bCs w:val="1"/>
          <w:sz w:val="22"/>
          <w:szCs w:val="22"/>
          <w:rtl w:val="0"/>
        </w:rPr>
        <w:t xml:space="preserve">Data Privacy:</w:t>
      </w:r>
      <w:r w:rsidDel="00000000" w:rsidR="00000000" w:rsidRPr="00000000">
        <w:rPr>
          <w:sz w:val="22"/>
          <w:szCs w:val="22"/>
          <w:rtl w:val="0"/>
        </w:rPr>
        <w:t xml:space="preserve"> Requires robust frameworks for handling sensitive biometric data</w:t>
      </w:r>
    </w:p>
    <w:p w:rsidR="00000000" w:rsidDel="00000000" w:rsidP="00000000" w:rsidRDefault="00000000" w:rsidRPr="00000000" w14:paraId="00000478">
      <w:pPr>
        <w:numPr>
          <w:ilvl w:val="0"/>
          <w:numId w:val="141"/>
        </w:numPr>
        <w:ind w:left="720" w:hanging="360"/>
        <w:rPr>
          <w:sz w:val="22"/>
          <w:szCs w:val="22"/>
        </w:rPr>
      </w:pPr>
      <w:r w:rsidDel="00000000" w:rsidR="00000000" w:rsidRPr="00000000">
        <w:rPr>
          <w:b w:val="1"/>
          <w:bCs w:val="1"/>
          <w:sz w:val="22"/>
          <w:szCs w:val="22"/>
          <w:rtl w:val="0"/>
        </w:rPr>
        <w:t xml:space="preserve">Regulatory Acceptance:</w:t>
      </w:r>
      <w:r w:rsidDel="00000000" w:rsidR="00000000" w:rsidRPr="00000000">
        <w:rPr>
          <w:sz w:val="22"/>
          <w:szCs w:val="22"/>
          <w:rtl w:val="0"/>
        </w:rPr>
        <w:t xml:space="preserve"> Need for industry standards and regulatory approval</w:t>
      </w:r>
    </w:p>
    <w:p w:rsidR="00000000" w:rsidDel="00000000" w:rsidP="00000000" w:rsidRDefault="00000000" w:rsidRPr="00000000" w14:paraId="00000479">
      <w:pPr>
        <w:numPr>
          <w:ilvl w:val="0"/>
          <w:numId w:val="141"/>
        </w:numPr>
        <w:ind w:left="720" w:hanging="360"/>
        <w:rPr>
          <w:sz w:val="22"/>
          <w:szCs w:val="22"/>
        </w:rPr>
      </w:pPr>
      <w:r w:rsidDel="00000000" w:rsidR="00000000" w:rsidRPr="00000000">
        <w:rPr>
          <w:b w:val="1"/>
          <w:bCs w:val="1"/>
          <w:sz w:val="22"/>
          <w:szCs w:val="22"/>
          <w:rtl w:val="0"/>
        </w:rPr>
        <w:t xml:space="preserve">Technology Infrastructure:</w:t>
      </w:r>
      <w:r w:rsidDel="00000000" w:rsidR="00000000" w:rsidRPr="00000000">
        <w:rPr>
          <w:sz w:val="22"/>
          <w:szCs w:val="22"/>
          <w:rtl w:val="0"/>
        </w:rPr>
        <w:t xml:space="preserve"> Integration with existing actuarial systems and wearable devices</w:t>
      </w:r>
    </w:p>
    <w:p w:rsidR="00000000" w:rsidDel="00000000" w:rsidP="00000000" w:rsidRDefault="00000000" w:rsidRPr="00000000" w14:paraId="0000047A">
      <w:pPr>
        <w:numPr>
          <w:ilvl w:val="0"/>
          <w:numId w:val="141"/>
        </w:numPr>
        <w:ind w:left="720" w:hanging="360"/>
        <w:rPr>
          <w:sz w:val="22"/>
          <w:szCs w:val="22"/>
        </w:rPr>
      </w:pPr>
      <w:r w:rsidDel="00000000" w:rsidR="00000000" w:rsidRPr="00000000">
        <w:rPr>
          <w:b w:val="1"/>
          <w:bCs w:val="1"/>
          <w:sz w:val="22"/>
          <w:szCs w:val="22"/>
          <w:rtl w:val="0"/>
        </w:rPr>
        <w:t xml:space="preserve">Validation Requirements:</w:t>
      </w:r>
      <w:r w:rsidDel="00000000" w:rsidR="00000000" w:rsidRPr="00000000">
        <w:rPr>
          <w:sz w:val="22"/>
          <w:szCs w:val="22"/>
          <w:rtl w:val="0"/>
        </w:rPr>
        <w:t xml:space="preserve"> Extensive testing to ensure biological age markers predict claim outcomes</w:t>
      </w:r>
    </w:p>
    <w:bookmarkStart w:colFirst="0" w:colLast="0" w:name="q6mfr7g81wwy" w:id="104"/>
    <w:bookmarkEnd w:id="104"/>
    <w:p w:rsidR="00000000" w:rsidDel="00000000" w:rsidP="00000000" w:rsidRDefault="00000000" w:rsidRPr="00000000" w14:paraId="0000047B">
      <w:pPr>
        <w:pStyle w:val="Heading2"/>
        <w:rPr/>
      </w:pPr>
      <w:r w:rsidDel="00000000" w:rsidR="00000000" w:rsidRPr="00000000">
        <w:rPr>
          <w:rtl w:val="0"/>
        </w:rPr>
        <w:t xml:space="preserve">6.INDUSTRY IMPACT ANALYSIS</w:t>
      </w:r>
    </w:p>
    <w:p w:rsidR="00000000" w:rsidDel="00000000" w:rsidP="00000000" w:rsidRDefault="00000000" w:rsidRPr="00000000" w14:paraId="0000047C">
      <w:pPr>
        <w:pStyle w:val="Heading3"/>
        <w:rPr/>
      </w:pPr>
      <w:r w:rsidDel="00000000" w:rsidR="00000000" w:rsidRPr="00000000">
        <w:rPr>
          <w:rtl w:val="0"/>
        </w:rPr>
        <w:t xml:space="preserve">6.1 Financial Impact Quantification</w:t>
      </w:r>
    </w:p>
    <w:bookmarkStart w:colFirst="0" w:colLast="0" w:name="526zmdwh88qd" w:id="105"/>
    <w:bookmarkEnd w:id="105"/>
    <w:p w:rsidR="00000000" w:rsidDel="00000000" w:rsidP="00000000" w:rsidRDefault="00000000" w:rsidRPr="00000000" w14:paraId="0000047D">
      <w:pPr>
        <w:pStyle w:val="Heading4"/>
        <w:rPr/>
      </w:pPr>
      <w:r w:rsidDel="00000000" w:rsidR="00000000" w:rsidRPr="00000000">
        <w:rPr>
          <w:rtl w:val="0"/>
        </w:rPr>
        <w:t xml:space="preserve">Industry-Wide Savings Potential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$50B annual US workers' compensation premiums [118, 119]:</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6.1: Industry-Wide Economic Impact</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Annual Industry Savings Potential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$4.0B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$3.5B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$2.5B │          ████████████████████████ $2.1-3.8B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$2.0B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$1.5B │          ████████████████████████ $1.5-2.7B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$0.5B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$0.0B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Current GLM (Baseline)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    LocalGLMnet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ROE Improvement by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          ████████████████████████ 2.7-4.3%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          ████████████████████████ LocalGLMnet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1.8-3.1%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GLM (Baseline)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    LocalGLMnet    XGBoost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Potential Implementation Benefits (Literature-Based Estimates):</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available literature and theoretical modeling frameworks [22, 23], advanced machine learning approaches may offer improvements in predictive accuracy. However, quantifying specific financial impacts requires [24, 25]:</w:t>
      </w:r>
    </w:p>
    <w:p w:rsidR="00000000" w:rsidDel="00000000" w:rsidP="00000000" w:rsidRDefault="00000000" w:rsidRPr="00000000" w14:paraId="00000483">
      <w:pPr>
        <w:numPr>
          <w:ilvl w:val="0"/>
          <w:numId w:val="142"/>
        </w:numPr>
        <w:ind w:left="720" w:hanging="360"/>
        <w:rPr/>
      </w:pPr>
      <w:r w:rsidDel="00000000" w:rsidR="00000000" w:rsidRPr="00000000">
        <w:rPr>
          <w:rtl w:val="0"/>
        </w:rPr>
        <w:t xml:space="preserve">Comprehensive industry-wide validation studies</w:t>
      </w:r>
    </w:p>
    <w:p w:rsidR="00000000" w:rsidDel="00000000" w:rsidP="00000000" w:rsidRDefault="00000000" w:rsidRPr="00000000" w14:paraId="00000484">
      <w:pPr>
        <w:numPr>
          <w:ilvl w:val="0"/>
          <w:numId w:val="142"/>
        </w:numPr>
        <w:ind w:left="720" w:hanging="360"/>
        <w:rPr/>
      </w:pPr>
      <w:r w:rsidDel="00000000" w:rsidR="00000000" w:rsidRPr="00000000">
        <w:rPr>
          <w:rtl w:val="0"/>
        </w:rPr>
        <w:t xml:space="preserve">Regulatory approval processes [26]</w:t>
      </w:r>
    </w:p>
    <w:p w:rsidR="00000000" w:rsidDel="00000000" w:rsidP="00000000" w:rsidRDefault="00000000" w:rsidRPr="00000000" w14:paraId="00000485">
      <w:pPr>
        <w:numPr>
          <w:ilvl w:val="0"/>
          <w:numId w:val="142"/>
        </w:numPr>
        <w:ind w:left="720" w:hanging="360"/>
        <w:rPr/>
      </w:pPr>
      <w:r w:rsidDel="00000000" w:rsidR="00000000" w:rsidRPr="00000000">
        <w:rPr>
          <w:rtl w:val="0"/>
        </w:rPr>
        <w:t xml:space="preserve">Implementation cost analysis [27]</w:t>
      </w:r>
    </w:p>
    <w:p w:rsidR="00000000" w:rsidDel="00000000" w:rsidP="00000000" w:rsidRDefault="00000000" w:rsidRPr="00000000" w14:paraId="00000486">
      <w:pPr>
        <w:numPr>
          <w:ilvl w:val="0"/>
          <w:numId w:val="142"/>
        </w:numPr>
        <w:ind w:left="720" w:hanging="360"/>
        <w:rPr/>
      </w:pPr>
      <w:r w:rsidDel="00000000" w:rsidR="00000000" w:rsidRPr="00000000">
        <w:rPr>
          <w:rtl w:val="0"/>
        </w:rPr>
        <w:t xml:space="preserve">Long-term performance monitoring [28]</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Specific numerical estimates for industry-wide savings require empirical validation through controlled studies [29] and cannot be reliably projected without access to proprietary industry data and comprehensive implementation trials [30].</w:t>
      </w:r>
    </w:p>
    <w:bookmarkStart w:colFirst="0" w:colLast="0" w:name="fpkufch7e40a" w:id="106"/>
    <w:bookmarkEnd w:id="106"/>
    <w:p w:rsidR="00000000" w:rsidDel="00000000" w:rsidP="00000000" w:rsidRDefault="00000000" w:rsidRPr="00000000" w14:paraId="00000488">
      <w:pPr>
        <w:pStyle w:val="Heading4"/>
        <w:rPr/>
      </w:pPr>
      <w:r w:rsidDel="00000000" w:rsidR="00000000" w:rsidRPr="00000000">
        <w:rPr>
          <w:rtl w:val="0"/>
        </w:rPr>
        <w:t xml:space="preserve">Company-Level Impact (Typical $500M Premium Portfolio) [31, 32]</w:t>
      </w:r>
    </w:p>
    <w:p w:rsidR="00000000" w:rsidDel="00000000" w:rsidP="00000000" w:rsidRDefault="00000000" w:rsidRPr="00000000" w14:paraId="00000489">
      <w:pPr>
        <w:numPr>
          <w:ilvl w:val="0"/>
          <w:numId w:val="143"/>
        </w:numPr>
        <w:ind w:left="720" w:hanging="360"/>
        <w:rPr/>
      </w:pPr>
      <w:r w:rsidDel="00000000" w:rsidR="00000000" w:rsidRPr="00000000">
        <w:rPr>
          <w:b w:val="1"/>
          <w:bCs w:val="1"/>
          <w:rtl w:val="0"/>
        </w:rPr>
        <w:t xml:space="preserve">Reserve accuracy improvement:</w:t>
      </w:r>
      <w:r w:rsidDel="00000000" w:rsidR="00000000" w:rsidRPr="00000000">
        <w:rPr>
          <w:rtl w:val="0"/>
        </w:rPr>
        <w:t xml:space="preserve"> 8-12% [33]</w:t>
      </w:r>
    </w:p>
    <w:p w:rsidR="00000000" w:rsidDel="00000000" w:rsidP="00000000" w:rsidRDefault="00000000" w:rsidRPr="00000000" w14:paraId="0000048A">
      <w:pPr>
        <w:numPr>
          <w:ilvl w:val="0"/>
          <w:numId w:val="143"/>
        </w:numPr>
        <w:ind w:left="720" w:hanging="360"/>
        <w:rPr/>
      </w:pPr>
      <w:r w:rsidDel="00000000" w:rsidR="00000000" w:rsidRPr="00000000">
        <w:rPr>
          <w:b w:val="1"/>
          <w:bCs w:val="1"/>
          <w:rtl w:val="0"/>
        </w:rPr>
        <w:t xml:space="preserve">Pricing precision enhancement:</w:t>
      </w:r>
      <w:r w:rsidDel="00000000" w:rsidR="00000000" w:rsidRPr="00000000">
        <w:rPr>
          <w:rtl w:val="0"/>
        </w:rPr>
        <w:t xml:space="preserve"> 13-17% [34]</w:t>
      </w:r>
    </w:p>
    <w:p w:rsidR="00000000" w:rsidDel="00000000" w:rsidP="00000000" w:rsidRDefault="00000000" w:rsidRPr="00000000" w14:paraId="0000048B">
      <w:pPr>
        <w:numPr>
          <w:ilvl w:val="0"/>
          <w:numId w:val="143"/>
        </w:numPr>
        <w:ind w:left="720" w:hanging="360"/>
        <w:rPr/>
      </w:pPr>
      <w:r w:rsidDel="00000000" w:rsidR="00000000" w:rsidRPr="00000000">
        <w:rPr>
          <w:b w:val="1"/>
          <w:bCs w:val="1"/>
          <w:rtl w:val="0"/>
        </w:rPr>
        <w:t xml:space="preserve">Capital requirement reduction:</w:t>
      </w:r>
      <w:r w:rsidDel="00000000" w:rsidR="00000000" w:rsidRPr="00000000">
        <w:rPr>
          <w:rtl w:val="0"/>
        </w:rPr>
        <w:t xml:space="preserve"> 8-12% [35]</w:t>
      </w:r>
    </w:p>
    <w:p w:rsidR="00000000" w:rsidDel="00000000" w:rsidP="00000000" w:rsidRDefault="00000000" w:rsidRPr="00000000" w14:paraId="0000048C">
      <w:pPr>
        <w:numPr>
          <w:ilvl w:val="0"/>
          <w:numId w:val="143"/>
        </w:numPr>
        <w:ind w:left="720" w:hanging="360"/>
        <w:rPr/>
      </w:pPr>
      <w:r w:rsidDel="00000000" w:rsidR="00000000" w:rsidRPr="00000000">
        <w:rPr>
          <w:b w:val="1"/>
          <w:bCs w:val="1"/>
          <w:rtl w:val="0"/>
        </w:rPr>
        <w:t xml:space="preserve">Annual profit improvement:</w:t>
      </w:r>
      <w:r w:rsidDel="00000000" w:rsidR="00000000" w:rsidRPr="00000000">
        <w:rPr>
          <w:rtl w:val="0"/>
        </w:rPr>
        <w:t xml:space="preserve"> $15-25M [36]</w:t>
      </w:r>
    </w:p>
    <w:bookmarkStart w:colFirst="0" w:colLast="0" w:name="5x47f22c63z4" w:id="107"/>
    <w:bookmarkEnd w:id="107"/>
    <w:p w:rsidR="00000000" w:rsidDel="00000000" w:rsidP="00000000" w:rsidRDefault="00000000" w:rsidRPr="00000000" w14:paraId="0000048D">
      <w:pPr>
        <w:pStyle w:val="Heading3"/>
        <w:rPr/>
      </w:pPr>
      <w:r w:rsidDel="00000000" w:rsidR="00000000" w:rsidRPr="00000000">
        <w:rPr>
          <w:rtl w:val="0"/>
        </w:rPr>
        <w:t xml:space="preserve">6.2 Operational Transformation</w:t>
      </w:r>
    </w:p>
    <w:bookmarkStart w:colFirst="0" w:colLast="0" w:name="k4g08j1yphlh" w:id="108"/>
    <w:bookmarkEnd w:id="108"/>
    <w:p w:rsidR="00000000" w:rsidDel="00000000" w:rsidP="00000000" w:rsidRDefault="00000000" w:rsidRPr="00000000" w14:paraId="0000048E">
      <w:pPr>
        <w:pStyle w:val="Heading4"/>
        <w:rPr/>
      </w:pPr>
      <w:r w:rsidDel="00000000" w:rsidR="00000000" w:rsidRPr="00000000">
        <w:rPr>
          <w:rtl w:val="0"/>
        </w:rPr>
        <w:t xml:space="preserve">Enhanced Underwriting Capabilities [37, 38]</w:t>
      </w:r>
    </w:p>
    <w:p w:rsidR="00000000" w:rsidDel="00000000" w:rsidP="00000000" w:rsidRDefault="00000000" w:rsidRPr="00000000" w14:paraId="0000048F">
      <w:pPr>
        <w:numPr>
          <w:ilvl w:val="0"/>
          <w:numId w:val="144"/>
        </w:numPr>
        <w:ind w:left="720" w:hanging="360"/>
        <w:rPr/>
      </w:pPr>
      <w:r w:rsidDel="00000000" w:rsidR="00000000" w:rsidRPr="00000000">
        <w:rPr>
          <w:b w:val="1"/>
          <w:bCs w:val="1"/>
          <w:rtl w:val="0"/>
        </w:rPr>
        <w:t xml:space="preserve">Real-time risk assessment</w:t>
      </w:r>
      <w:r w:rsidDel="00000000" w:rsidR="00000000" w:rsidRPr="00000000">
        <w:rPr>
          <w:rtl w:val="0"/>
        </w:rPr>
        <w:t xml:space="preserve"> with 91% accuracy vs 78% current [39]</w:t>
      </w:r>
    </w:p>
    <w:p w:rsidR="00000000" w:rsidDel="00000000" w:rsidP="00000000" w:rsidRDefault="00000000" w:rsidRPr="00000000" w14:paraId="00000490">
      <w:pPr>
        <w:numPr>
          <w:ilvl w:val="0"/>
          <w:numId w:val="144"/>
        </w:numPr>
        <w:ind w:left="720" w:hanging="360"/>
        <w:rPr/>
      </w:pPr>
      <w:r w:rsidDel="00000000" w:rsidR="00000000" w:rsidRPr="00000000">
        <w:rPr>
          <w:b w:val="1"/>
          <w:bCs w:val="1"/>
          <w:rtl w:val="0"/>
        </w:rPr>
        <w:t xml:space="preserve">Dynamic pricing</w:t>
      </w:r>
      <w:r w:rsidDel="00000000" w:rsidR="00000000" w:rsidRPr="00000000">
        <w:rPr>
          <w:rtl w:val="0"/>
        </w:rPr>
        <w:t xml:space="preserve"> based on comprehensive risk factors [40]</w:t>
      </w:r>
    </w:p>
    <w:p w:rsidR="00000000" w:rsidDel="00000000" w:rsidP="00000000" w:rsidRDefault="00000000" w:rsidRPr="00000000" w14:paraId="00000491">
      <w:pPr>
        <w:numPr>
          <w:ilvl w:val="0"/>
          <w:numId w:val="144"/>
        </w:numPr>
        <w:ind w:left="720" w:hanging="360"/>
        <w:rPr/>
      </w:pPr>
      <w:r w:rsidDel="00000000" w:rsidR="00000000" w:rsidRPr="00000000">
        <w:rPr>
          <w:b w:val="1"/>
          <w:bCs w:val="1"/>
          <w:rtl w:val="0"/>
        </w:rPr>
        <w:t xml:space="preserve">Automated decision-making</w:t>
      </w:r>
      <w:r w:rsidDel="00000000" w:rsidR="00000000" w:rsidRPr="00000000">
        <w:rPr>
          <w:rtl w:val="0"/>
        </w:rPr>
        <w:t xml:space="preserve"> for 70% of standard applications [41]</w:t>
      </w:r>
    </w:p>
    <w:p w:rsidR="00000000" w:rsidDel="00000000" w:rsidP="00000000" w:rsidRDefault="00000000" w:rsidRPr="00000000" w14:paraId="00000492">
      <w:pPr>
        <w:numPr>
          <w:ilvl w:val="0"/>
          <w:numId w:val="144"/>
        </w:numPr>
        <w:ind w:left="720" w:hanging="360"/>
        <w:rPr/>
      </w:pPr>
      <w:r w:rsidDel="00000000" w:rsidR="00000000" w:rsidRPr="00000000">
        <w:rPr>
          <w:b w:val="1"/>
          <w:bCs w:val="1"/>
          <w:rtl w:val="0"/>
        </w:rPr>
        <w:t xml:space="preserve">Improved competitive positioning</w:t>
      </w:r>
      <w:r w:rsidDel="00000000" w:rsidR="00000000" w:rsidRPr="00000000">
        <w:rPr>
          <w:rtl w:val="0"/>
        </w:rPr>
        <w:t xml:space="preserve"> through better risk selection [42]</w:t>
      </w:r>
    </w:p>
    <w:bookmarkStart w:colFirst="0" w:colLast="0" w:name="lp8w27dzvxrm" w:id="109"/>
    <w:bookmarkEnd w:id="109"/>
    <w:p w:rsidR="00000000" w:rsidDel="00000000" w:rsidP="00000000" w:rsidRDefault="00000000" w:rsidRPr="00000000" w14:paraId="00000493">
      <w:pPr>
        <w:pStyle w:val="Heading4"/>
        <w:rPr/>
      </w:pPr>
      <w:r w:rsidDel="00000000" w:rsidR="00000000" w:rsidRPr="00000000">
        <w:rPr>
          <w:rtl w:val="0"/>
        </w:rPr>
        <w:t xml:space="preserve">Claims Management Revolution [43, 44]</w:t>
      </w:r>
    </w:p>
    <w:p w:rsidR="00000000" w:rsidDel="00000000" w:rsidP="00000000" w:rsidRDefault="00000000" w:rsidRPr="00000000" w14:paraId="00000494">
      <w:pPr>
        <w:numPr>
          <w:ilvl w:val="0"/>
          <w:numId w:val="145"/>
        </w:numPr>
        <w:ind w:left="720" w:hanging="360"/>
        <w:rPr/>
      </w:pPr>
      <w:r w:rsidDel="00000000" w:rsidR="00000000" w:rsidRPr="00000000">
        <w:rPr>
          <w:b w:val="1"/>
          <w:bCs w:val="1"/>
          <w:rtl w:val="0"/>
        </w:rPr>
        <w:t xml:space="preserve">Early identification</w:t>
      </w:r>
      <w:r w:rsidDel="00000000" w:rsidR="00000000" w:rsidRPr="00000000">
        <w:rPr>
          <w:rtl w:val="0"/>
        </w:rPr>
        <w:t xml:space="preserve"> of high-cost claims (84% accuracy vs 67%) [45]</w:t>
      </w:r>
    </w:p>
    <w:p w:rsidR="00000000" w:rsidDel="00000000" w:rsidP="00000000" w:rsidRDefault="00000000" w:rsidRPr="00000000" w14:paraId="00000495">
      <w:pPr>
        <w:numPr>
          <w:ilvl w:val="0"/>
          <w:numId w:val="145"/>
        </w:numPr>
        <w:ind w:left="720" w:hanging="360"/>
        <w:rPr/>
      </w:pPr>
      <w:r w:rsidDel="00000000" w:rsidR="00000000" w:rsidRPr="00000000">
        <w:rPr>
          <w:b w:val="1"/>
          <w:bCs w:val="1"/>
          <w:rtl w:val="0"/>
        </w:rPr>
        <w:t xml:space="preserve">Predictive case management</w:t>
      </w:r>
      <w:r w:rsidDel="00000000" w:rsidR="00000000" w:rsidRPr="00000000">
        <w:rPr>
          <w:rtl w:val="0"/>
        </w:rPr>
        <w:t xml:space="preserve"> reducing average settlement time by 60% [46]</w:t>
      </w:r>
    </w:p>
    <w:p w:rsidR="00000000" w:rsidDel="00000000" w:rsidP="00000000" w:rsidRDefault="00000000" w:rsidRPr="00000000" w14:paraId="00000496">
      <w:pPr>
        <w:numPr>
          <w:ilvl w:val="0"/>
          <w:numId w:val="145"/>
        </w:numPr>
        <w:ind w:left="720" w:hanging="360"/>
        <w:rPr/>
      </w:pPr>
      <w:r w:rsidDel="00000000" w:rsidR="00000000" w:rsidRPr="00000000">
        <w:rPr>
          <w:b w:val="1"/>
          <w:bCs w:val="1"/>
          <w:rtl w:val="0"/>
        </w:rPr>
        <w:t xml:space="preserve">Fraud detection enhancement</w:t>
      </w:r>
      <w:r w:rsidDel="00000000" w:rsidR="00000000" w:rsidRPr="00000000">
        <w:rPr>
          <w:rtl w:val="0"/>
        </w:rPr>
        <w:t xml:space="preserve"> through pattern recognition [47]</w:t>
      </w:r>
    </w:p>
    <w:p w:rsidR="00000000" w:rsidDel="00000000" w:rsidP="00000000" w:rsidRDefault="00000000" w:rsidRPr="00000000" w14:paraId="00000497">
      <w:pPr>
        <w:numPr>
          <w:ilvl w:val="0"/>
          <w:numId w:val="145"/>
        </w:numPr>
        <w:ind w:left="720" w:hanging="360"/>
        <w:rPr/>
      </w:pPr>
      <w:r w:rsidDel="00000000" w:rsidR="00000000" w:rsidRPr="00000000">
        <w:rPr>
          <w:b w:val="1"/>
          <w:bCs w:val="1"/>
          <w:rtl w:val="0"/>
        </w:rPr>
        <w:t xml:space="preserve">Resource optimization</w:t>
      </w:r>
      <w:r w:rsidDel="00000000" w:rsidR="00000000" w:rsidRPr="00000000">
        <w:rPr>
          <w:rtl w:val="0"/>
        </w:rPr>
        <w:t xml:space="preserve"> with 25-40% efficiency gains [48]</w:t>
      </w:r>
    </w:p>
    <w:bookmarkStart w:colFirst="0" w:colLast="0" w:name="kssv53wpbcqi" w:id="110"/>
    <w:bookmarkEnd w:id="110"/>
    <w:p w:rsidR="00000000" w:rsidDel="00000000" w:rsidP="00000000" w:rsidRDefault="00000000" w:rsidRPr="00000000" w14:paraId="00000498">
      <w:pPr>
        <w:pStyle w:val="Heading3"/>
        <w:rPr/>
      </w:pPr>
      <w:r w:rsidDel="00000000" w:rsidR="00000000" w:rsidRPr="00000000">
        <w:rPr>
          <w:rtl w:val="0"/>
        </w:rPr>
        <w:t xml:space="preserve">6.3 Regulatory and Compliance Framework</w:t>
      </w:r>
    </w:p>
    <w:bookmarkStart w:colFirst="0" w:colLast="0" w:name="h47tzisksu89" w:id="111"/>
    <w:bookmarkEnd w:id="111"/>
    <w:p w:rsidR="00000000" w:rsidDel="00000000" w:rsidP="00000000" w:rsidRDefault="00000000" w:rsidRPr="00000000" w14:paraId="00000499">
      <w:pPr>
        <w:pStyle w:val="Heading4"/>
        <w:rPr/>
      </w:pPr>
      <w:r w:rsidDel="00000000" w:rsidR="00000000" w:rsidRPr="00000000">
        <w:rPr>
          <w:rtl w:val="0"/>
        </w:rPr>
        <w:t xml:space="preserve">Transparency Requirements [26, 49]</w:t>
      </w:r>
    </w:p>
    <w:p w:rsidR="00000000" w:rsidDel="00000000" w:rsidP="00000000" w:rsidRDefault="00000000" w:rsidRPr="00000000" w14:paraId="0000049A">
      <w:pPr>
        <w:numPr>
          <w:ilvl w:val="0"/>
          <w:numId w:val="146"/>
        </w:numPr>
        <w:ind w:left="720" w:hanging="360"/>
        <w:rPr/>
      </w:pPr>
      <w:r w:rsidDel="00000000" w:rsidR="00000000" w:rsidRPr="00000000">
        <w:rPr>
          <w:b w:val="1"/>
          <w:bCs w:val="1"/>
          <w:rtl w:val="0"/>
        </w:rPr>
        <w:t xml:space="preserve">SHAP-based explanations</w:t>
      </w:r>
      <w:r w:rsidDel="00000000" w:rsidR="00000000" w:rsidRPr="00000000">
        <w:rPr>
          <w:rtl w:val="0"/>
        </w:rPr>
        <w:t xml:space="preserve"> for individual predictions [50]</w:t>
      </w:r>
    </w:p>
    <w:p w:rsidR="00000000" w:rsidDel="00000000" w:rsidP="00000000" w:rsidRDefault="00000000" w:rsidRPr="00000000" w14:paraId="0000049B">
      <w:pPr>
        <w:numPr>
          <w:ilvl w:val="0"/>
          <w:numId w:val="146"/>
        </w:numPr>
        <w:ind w:left="720" w:hanging="360"/>
        <w:rPr/>
      </w:pPr>
      <w:r w:rsidDel="00000000" w:rsidR="00000000" w:rsidRPr="00000000">
        <w:rPr>
          <w:b w:val="1"/>
          <w:bCs w:val="1"/>
          <w:rtl w:val="0"/>
        </w:rPr>
        <w:t xml:space="preserve">Demographic fairness monitoring</w:t>
      </w:r>
      <w:r w:rsidDel="00000000" w:rsidR="00000000" w:rsidRPr="00000000">
        <w:rPr>
          <w:rtl w:val="0"/>
        </w:rPr>
        <w:t xml:space="preserve"> with automated bias detection [51]</w:t>
      </w:r>
    </w:p>
    <w:p w:rsidR="00000000" w:rsidDel="00000000" w:rsidP="00000000" w:rsidRDefault="00000000" w:rsidRPr="00000000" w14:paraId="0000049C">
      <w:pPr>
        <w:numPr>
          <w:ilvl w:val="0"/>
          <w:numId w:val="146"/>
        </w:numPr>
        <w:ind w:left="720" w:hanging="360"/>
        <w:rPr/>
      </w:pPr>
      <w:r w:rsidDel="00000000" w:rsidR="00000000" w:rsidRPr="00000000">
        <w:rPr>
          <w:b w:val="1"/>
          <w:bCs w:val="1"/>
          <w:rtl w:val="0"/>
        </w:rPr>
        <w:t xml:space="preserve">Model governance framework</w:t>
      </w:r>
      <w:r w:rsidDel="00000000" w:rsidR="00000000" w:rsidRPr="00000000">
        <w:rPr>
          <w:rtl w:val="0"/>
        </w:rPr>
        <w:t xml:space="preserve"> ensuring ongoing compliance [26]</w:t>
      </w:r>
    </w:p>
    <w:p w:rsidR="00000000" w:rsidDel="00000000" w:rsidP="00000000" w:rsidRDefault="00000000" w:rsidRPr="00000000" w14:paraId="0000049D">
      <w:pPr>
        <w:numPr>
          <w:ilvl w:val="0"/>
          <w:numId w:val="146"/>
        </w:numPr>
        <w:ind w:left="720" w:hanging="360"/>
        <w:rPr/>
      </w:pPr>
      <w:r w:rsidDel="00000000" w:rsidR="00000000" w:rsidRPr="00000000">
        <w:rPr>
          <w:b w:val="1"/>
          <w:bCs w:val="1"/>
          <w:rtl w:val="0"/>
        </w:rPr>
        <w:t xml:space="preserve">Regulatory reporting automation</w:t>
      </w:r>
      <w:r w:rsidDel="00000000" w:rsidR="00000000" w:rsidRPr="00000000">
        <w:rPr>
          <w:rtl w:val="0"/>
        </w:rPr>
        <w:t xml:space="preserve"> reducing compliance costs by 30% [52]</w:t>
      </w:r>
    </w:p>
    <w:bookmarkStart w:colFirst="0" w:colLast="0" w:name="nz1re53j0fvv" w:id="112"/>
    <w:bookmarkEnd w:id="112"/>
    <w:p w:rsidR="00000000" w:rsidDel="00000000" w:rsidP="00000000" w:rsidRDefault="00000000" w:rsidRPr="00000000" w14:paraId="0000049E">
      <w:pPr>
        <w:pStyle w:val="Heading4"/>
        <w:rPr/>
      </w:pPr>
      <w:r w:rsidDel="00000000" w:rsidR="00000000" w:rsidRPr="00000000">
        <w:rPr>
          <w:rtl w:val="0"/>
        </w:rPr>
        <w:t xml:space="preserve">Implementation Challenges [26, 53]</w:t>
      </w:r>
    </w:p>
    <w:p w:rsidR="00000000" w:rsidDel="00000000" w:rsidP="00000000" w:rsidRDefault="00000000" w:rsidRPr="00000000" w14:paraId="0000049F">
      <w:pPr>
        <w:numPr>
          <w:ilvl w:val="0"/>
          <w:numId w:val="147"/>
        </w:numPr>
        <w:ind w:left="720" w:hanging="360"/>
        <w:rPr/>
      </w:pPr>
      <w:r w:rsidDel="00000000" w:rsidR="00000000" w:rsidRPr="00000000">
        <w:rPr>
          <w:b w:val="1"/>
          <w:bCs w:val="1"/>
          <w:rtl w:val="0"/>
        </w:rPr>
        <w:t xml:space="preserve">Model interpretability</w:t>
      </w:r>
      <w:r w:rsidDel="00000000" w:rsidR="00000000" w:rsidRPr="00000000">
        <w:rPr>
          <w:rtl w:val="0"/>
        </w:rPr>
        <w:t xml:space="preserve"> requirements varying by jurisdiction [54]</w:t>
      </w:r>
    </w:p>
    <w:p w:rsidR="00000000" w:rsidDel="00000000" w:rsidP="00000000" w:rsidRDefault="00000000" w:rsidRPr="00000000" w14:paraId="000004A0">
      <w:pPr>
        <w:numPr>
          <w:ilvl w:val="0"/>
          <w:numId w:val="147"/>
        </w:numPr>
        <w:ind w:left="720" w:hanging="360"/>
        <w:rPr/>
      </w:pPr>
      <w:r w:rsidDel="00000000" w:rsidR="00000000" w:rsidRPr="00000000">
        <w:rPr>
          <w:b w:val="1"/>
          <w:bCs w:val="1"/>
          <w:rtl w:val="0"/>
        </w:rPr>
        <w:t xml:space="preserve">Data privacy</w:t>
      </w:r>
      <w:r w:rsidDel="00000000" w:rsidR="00000000" w:rsidRPr="00000000">
        <w:rPr>
          <w:rtl w:val="0"/>
        </w:rPr>
        <w:t xml:space="preserve"> considerations under GDPR and similar regulations [55]</w:t>
      </w:r>
    </w:p>
    <w:p w:rsidR="00000000" w:rsidDel="00000000" w:rsidP="00000000" w:rsidRDefault="00000000" w:rsidRPr="00000000" w14:paraId="000004A1">
      <w:pPr>
        <w:numPr>
          <w:ilvl w:val="0"/>
          <w:numId w:val="147"/>
        </w:numPr>
        <w:ind w:left="720" w:hanging="360"/>
        <w:rPr/>
      </w:pPr>
      <w:r w:rsidDel="00000000" w:rsidR="00000000" w:rsidRPr="00000000">
        <w:rPr>
          <w:b w:val="1"/>
          <w:bCs w:val="1"/>
          <w:rtl w:val="0"/>
        </w:rPr>
        <w:t xml:space="preserve">Actuarial certification</w:t>
      </w:r>
      <w:r w:rsidDel="00000000" w:rsidR="00000000" w:rsidRPr="00000000">
        <w:rPr>
          <w:rtl w:val="0"/>
        </w:rPr>
        <w:t xml:space="preserve"> processes for advanced models [56]</w:t>
      </w:r>
    </w:p>
    <w:p w:rsidR="00000000" w:rsidDel="00000000" w:rsidP="00000000" w:rsidRDefault="00000000" w:rsidRPr="00000000" w14:paraId="000004A2">
      <w:pPr>
        <w:numPr>
          <w:ilvl w:val="0"/>
          <w:numId w:val="147"/>
        </w:numPr>
        <w:ind w:left="720" w:hanging="360"/>
        <w:rPr/>
      </w:pPr>
      <w:r w:rsidDel="00000000" w:rsidR="00000000" w:rsidRPr="00000000">
        <w:rPr>
          <w:b w:val="1"/>
          <w:bCs w:val="1"/>
          <w:rtl w:val="0"/>
        </w:rPr>
        <w:t xml:space="preserve">Consumer protection</w:t>
      </w:r>
      <w:r w:rsidDel="00000000" w:rsidR="00000000" w:rsidRPr="00000000">
        <w:rPr>
          <w:rtl w:val="0"/>
        </w:rPr>
        <w:t xml:space="preserve"> ensuring fair treatment across all segments [57]</w:t>
      </w:r>
    </w:p>
    <w:bookmarkStart w:colFirst="0" w:colLast="0" w:name="b5o966k9gwmk" w:id="113"/>
    <w:bookmarkEnd w:id="113"/>
    <w:p w:rsidR="00000000" w:rsidDel="00000000" w:rsidP="00000000" w:rsidRDefault="00000000" w:rsidRPr="00000000" w14:paraId="000004A3">
      <w:pPr>
        <w:pStyle w:val="Heading3"/>
        <w:rPr/>
      </w:pPr>
      <w:r w:rsidDel="00000000" w:rsidR="00000000" w:rsidRPr="00000000">
        <w:rPr>
          <w:rtl w:val="0"/>
        </w:rPr>
        <w:t xml:space="preserve">6.4 Technology Infrastructure Requirements [27, 31]</w:t>
      </w:r>
    </w:p>
    <w:bookmarkStart w:colFirst="0" w:colLast="0" w:name="k93ysr1xjb0f" w:id="114"/>
    <w:bookmarkEnd w:id="114"/>
    <w:p w:rsidR="00000000" w:rsidDel="00000000" w:rsidP="00000000" w:rsidRDefault="00000000" w:rsidRPr="00000000" w14:paraId="000004A4">
      <w:pPr>
        <w:pStyle w:val="Heading4"/>
        <w:rPr/>
      </w:pPr>
      <w:r w:rsidDel="00000000" w:rsidR="00000000" w:rsidRPr="00000000">
        <w:rPr>
          <w:rtl w:val="0"/>
        </w:rPr>
        <w:t xml:space="preserve">Large Insurance Companies [58, 59]</w:t>
      </w:r>
    </w:p>
    <w:p w:rsidR="00000000" w:rsidDel="00000000" w:rsidP="00000000" w:rsidRDefault="00000000" w:rsidRPr="00000000" w14:paraId="000004A5">
      <w:pPr>
        <w:numPr>
          <w:ilvl w:val="0"/>
          <w:numId w:val="149"/>
        </w:numPr>
        <w:ind w:left="720" w:hanging="360"/>
        <w:rPr/>
      </w:pPr>
      <w:r w:rsidDel="00000000" w:rsidR="00000000" w:rsidRPr="00000000">
        <w:rPr>
          <w:b w:val="1"/>
          <w:bCs w:val="1"/>
          <w:rtl w:val="0"/>
        </w:rPr>
        <w:t xml:space="preserve">Data infrastructure investment:</w:t>
      </w:r>
      <w:r w:rsidDel="00000000" w:rsidR="00000000" w:rsidRPr="00000000">
        <w:rPr>
          <w:rtl w:val="0"/>
        </w:rPr>
        <w:t xml:space="preserve"> $2-5M initial, $500K-1M annual [60]</w:t>
      </w:r>
    </w:p>
    <w:p w:rsidR="00000000" w:rsidDel="00000000" w:rsidP="00000000" w:rsidRDefault="00000000" w:rsidRPr="00000000" w14:paraId="000004A6">
      <w:pPr>
        <w:numPr>
          <w:ilvl w:val="0"/>
          <w:numId w:val="149"/>
        </w:numPr>
        <w:ind w:left="720" w:hanging="360"/>
        <w:rPr/>
      </w:pPr>
      <w:r w:rsidDel="00000000" w:rsidR="00000000" w:rsidRPr="00000000">
        <w:rPr>
          <w:b w:val="1"/>
          <w:bCs w:val="1"/>
          <w:rtl w:val="0"/>
        </w:rPr>
        <w:t xml:space="preserve">Talent acquisition:</w:t>
      </w:r>
      <w:r w:rsidDel="00000000" w:rsidR="00000000" w:rsidRPr="00000000">
        <w:rPr>
          <w:rtl w:val="0"/>
        </w:rPr>
        <w:t xml:space="preserve"> 5-10 data scientists, 3-5 ML engineers [61]</w:t>
      </w:r>
    </w:p>
    <w:p w:rsidR="00000000" w:rsidDel="00000000" w:rsidP="00000000" w:rsidRDefault="00000000" w:rsidRPr="00000000" w14:paraId="000004A7">
      <w:pPr>
        <w:numPr>
          <w:ilvl w:val="0"/>
          <w:numId w:val="149"/>
        </w:numPr>
        <w:ind w:left="720" w:hanging="360"/>
        <w:rPr/>
      </w:pPr>
      <w:r w:rsidDel="00000000" w:rsidR="00000000" w:rsidRPr="00000000">
        <w:rPr>
          <w:b w:val="1"/>
          <w:bCs w:val="1"/>
          <w:rtl w:val="0"/>
        </w:rPr>
        <w:t xml:space="preserve">Training programs:</w:t>
      </w:r>
      <w:r w:rsidDel="00000000" w:rsidR="00000000" w:rsidRPr="00000000">
        <w:rPr>
          <w:rtl w:val="0"/>
        </w:rPr>
        <w:t xml:space="preserve"> $200K-500K for existing staff upskilling [62]</w:t>
      </w:r>
    </w:p>
    <w:p w:rsidR="00000000" w:rsidDel="00000000" w:rsidP="00000000" w:rsidRDefault="00000000" w:rsidRPr="00000000" w14:paraId="000004A8">
      <w:pPr>
        <w:numPr>
          <w:ilvl w:val="0"/>
          <w:numId w:val="149"/>
        </w:numPr>
        <w:ind w:left="720" w:hanging="360"/>
        <w:rPr/>
      </w:pPr>
      <w:r w:rsidDel="00000000" w:rsidR="00000000" w:rsidRPr="00000000">
        <w:rPr>
          <w:b w:val="1"/>
          <w:bCs w:val="1"/>
          <w:rtl w:val="0"/>
        </w:rPr>
        <w:t xml:space="preserve">Technology stack:</w:t>
      </w:r>
      <w:r w:rsidDel="00000000" w:rsidR="00000000" w:rsidRPr="00000000">
        <w:rPr>
          <w:rtl w:val="0"/>
        </w:rPr>
        <w:t xml:space="preserve"> Cloud computing, MLOps platforms, monitoring systems [63]</w:t>
      </w:r>
    </w:p>
    <w:bookmarkStart w:colFirst="0" w:colLast="0" w:name="7rrdao93h7lt" w:id="115"/>
    <w:bookmarkEnd w:id="115"/>
    <w:p w:rsidR="00000000" w:rsidDel="00000000" w:rsidP="00000000" w:rsidRDefault="00000000" w:rsidRPr="00000000" w14:paraId="000004A9">
      <w:pPr>
        <w:pStyle w:val="Heading4"/>
        <w:rPr/>
      </w:pPr>
      <w:r w:rsidDel="00000000" w:rsidR="00000000" w:rsidRPr="00000000">
        <w:rPr>
          <w:rtl w:val="0"/>
        </w:rPr>
        <w:t xml:space="preserve">Small-Medium Insurers [64, 65]</w:t>
      </w:r>
    </w:p>
    <w:p w:rsidR="00000000" w:rsidDel="00000000" w:rsidP="00000000" w:rsidRDefault="00000000" w:rsidRPr="00000000" w14:paraId="000004AA">
      <w:pPr>
        <w:numPr>
          <w:ilvl w:val="0"/>
          <w:numId w:val="150"/>
        </w:numPr>
        <w:ind w:left="720" w:hanging="360"/>
        <w:rPr/>
      </w:pPr>
      <w:r w:rsidDel="00000000" w:rsidR="00000000" w:rsidRPr="00000000">
        <w:rPr>
          <w:b w:val="1"/>
          <w:bCs w:val="1"/>
          <w:rtl w:val="0"/>
        </w:rPr>
        <w:t xml:space="preserve">SaaS solutions:</w:t>
      </w:r>
      <w:r w:rsidDel="00000000" w:rsidR="00000000" w:rsidRPr="00000000">
        <w:rPr>
          <w:rtl w:val="0"/>
        </w:rPr>
        <w:t xml:space="preserve"> $50K-200K annual subscription costs [66]</w:t>
      </w:r>
    </w:p>
    <w:p w:rsidR="00000000" w:rsidDel="00000000" w:rsidP="00000000" w:rsidRDefault="00000000" w:rsidRPr="00000000" w14:paraId="000004AB">
      <w:pPr>
        <w:numPr>
          <w:ilvl w:val="0"/>
          <w:numId w:val="150"/>
        </w:numPr>
        <w:ind w:left="720" w:hanging="360"/>
        <w:rPr/>
      </w:pPr>
      <w:r w:rsidDel="00000000" w:rsidR="00000000" w:rsidRPr="00000000">
        <w:rPr>
          <w:b w:val="1"/>
          <w:bCs w:val="1"/>
          <w:rtl w:val="0"/>
        </w:rPr>
        <w:t xml:space="preserve">Consortium participation:</w:t>
      </w:r>
      <w:r w:rsidDel="00000000" w:rsidR="00000000" w:rsidRPr="00000000">
        <w:rPr>
          <w:rtl w:val="0"/>
        </w:rPr>
        <w:t xml:space="preserve"> Shared development costs of $100K-300K per company [67]</w:t>
      </w:r>
    </w:p>
    <w:p w:rsidR="00000000" w:rsidDel="00000000" w:rsidP="00000000" w:rsidRDefault="00000000" w:rsidRPr="00000000" w14:paraId="000004AC">
      <w:pPr>
        <w:numPr>
          <w:ilvl w:val="0"/>
          <w:numId w:val="150"/>
        </w:numPr>
        <w:ind w:left="720" w:hanging="360"/>
        <w:rPr/>
      </w:pPr>
      <w:r w:rsidDel="00000000" w:rsidR="00000000" w:rsidRPr="00000000">
        <w:rPr>
          <w:b w:val="1"/>
          <w:bCs w:val="1"/>
          <w:rtl w:val="0"/>
        </w:rPr>
        <w:t xml:space="preserve">Vendor partnerships:</w:t>
      </w:r>
      <w:r w:rsidDel="00000000" w:rsidR="00000000" w:rsidRPr="00000000">
        <w:rPr>
          <w:rtl w:val="0"/>
        </w:rPr>
        <w:t xml:space="preserve"> Reduced implementation complexity and costs [68]</w:t>
      </w:r>
    </w:p>
    <w:p w:rsidR="00000000" w:rsidDel="00000000" w:rsidP="00000000" w:rsidRDefault="00000000" w:rsidRPr="00000000" w14:paraId="000004AD">
      <w:pPr>
        <w:numPr>
          <w:ilvl w:val="0"/>
          <w:numId w:val="150"/>
        </w:numPr>
        <w:ind w:left="720" w:hanging="360"/>
        <w:rPr/>
      </w:pPr>
      <w:r w:rsidDel="00000000" w:rsidR="00000000" w:rsidRPr="00000000">
        <w:rPr>
          <w:b w:val="1"/>
          <w:bCs w:val="1"/>
          <w:rtl w:val="0"/>
        </w:rPr>
        <w:t xml:space="preserve">Gradual adoption:</w:t>
      </w:r>
      <w:r w:rsidDel="00000000" w:rsidR="00000000" w:rsidRPr="00000000">
        <w:rPr>
          <w:rtl w:val="0"/>
        </w:rPr>
        <w:t xml:space="preserve"> Phased implementation over 2-3 years [69]</w:t>
      </w:r>
    </w:p>
    <w:bookmarkStart w:colFirst="0" w:colLast="0" w:name="owm5k7t8itrv" w:id="116"/>
    <w:bookmarkEnd w:id="116"/>
    <w:p w:rsidR="00000000" w:rsidDel="00000000" w:rsidP="00000000" w:rsidRDefault="00000000" w:rsidRPr="00000000" w14:paraId="000004AE">
      <w:pPr>
        <w:pStyle w:val="Heading3"/>
        <w:rPr/>
      </w:pPr>
      <w:r w:rsidDel="00000000" w:rsidR="00000000" w:rsidRPr="00000000">
        <w:rPr>
          <w:rtl w:val="0"/>
        </w:rPr>
        <w:t xml:space="preserve">6.5 Competitive Landscape Evolution [70, 71]</w:t>
      </w:r>
    </w:p>
    <w:bookmarkStart w:colFirst="0" w:colLast="0" w:name="n3oby04q1321" w:id="117"/>
    <w:bookmarkEnd w:id="117"/>
    <w:p w:rsidR="00000000" w:rsidDel="00000000" w:rsidP="00000000" w:rsidRDefault="00000000" w:rsidRPr="00000000" w14:paraId="000004AF">
      <w:pPr>
        <w:pStyle w:val="Heading4"/>
        <w:rPr/>
      </w:pPr>
      <w:r w:rsidDel="00000000" w:rsidR="00000000" w:rsidRPr="00000000">
        <w:rPr>
          <w:rtl w:val="0"/>
        </w:rPr>
        <w:t xml:space="preserve">Early Adopters Advantages [72, 73]</w:t>
      </w:r>
    </w:p>
    <w:p w:rsidR="00000000" w:rsidDel="00000000" w:rsidP="00000000" w:rsidRDefault="00000000" w:rsidRPr="00000000" w14:paraId="000004B0">
      <w:pPr>
        <w:numPr>
          <w:ilvl w:val="0"/>
          <w:numId w:val="151"/>
        </w:numPr>
        <w:ind w:left="720" w:hanging="360"/>
        <w:rPr/>
      </w:pPr>
      <w:r w:rsidDel="00000000" w:rsidR="00000000" w:rsidRPr="00000000">
        <w:rPr>
          <w:b w:val="1"/>
          <w:bCs w:val="1"/>
          <w:rtl w:val="0"/>
        </w:rPr>
        <w:t xml:space="preserve">Market share gains</w:t>
      </w:r>
      <w:r w:rsidDel="00000000" w:rsidR="00000000" w:rsidRPr="00000000">
        <w:rPr>
          <w:rtl w:val="0"/>
        </w:rPr>
        <w:t xml:space="preserve"> through superior pricing accuracy [74]</w:t>
      </w:r>
    </w:p>
    <w:p w:rsidR="00000000" w:rsidDel="00000000" w:rsidP="00000000" w:rsidRDefault="00000000" w:rsidRPr="00000000" w14:paraId="000004B1">
      <w:pPr>
        <w:numPr>
          <w:ilvl w:val="0"/>
          <w:numId w:val="151"/>
        </w:numPr>
        <w:ind w:left="720" w:hanging="360"/>
        <w:rPr/>
      </w:pPr>
      <w:r w:rsidDel="00000000" w:rsidR="00000000" w:rsidRPr="00000000">
        <w:rPr>
          <w:b w:val="1"/>
          <w:bCs w:val="1"/>
          <w:rtl w:val="0"/>
        </w:rPr>
        <w:t xml:space="preserve">Customer retention</w:t>
      </w:r>
      <w:r w:rsidDel="00000000" w:rsidR="00000000" w:rsidRPr="00000000">
        <w:rPr>
          <w:rtl w:val="0"/>
        </w:rPr>
        <w:t xml:space="preserve"> improvement of 15-25% [75]</w:t>
      </w:r>
    </w:p>
    <w:p w:rsidR="00000000" w:rsidDel="00000000" w:rsidP="00000000" w:rsidRDefault="00000000" w:rsidRPr="00000000" w14:paraId="000004B2">
      <w:pPr>
        <w:numPr>
          <w:ilvl w:val="0"/>
          <w:numId w:val="151"/>
        </w:numPr>
        <w:ind w:left="720" w:hanging="360"/>
        <w:rPr/>
      </w:pPr>
      <w:r w:rsidDel="00000000" w:rsidR="00000000" w:rsidRPr="00000000">
        <w:rPr>
          <w:b w:val="1"/>
          <w:bCs w:val="1"/>
          <w:rtl w:val="0"/>
        </w:rPr>
        <w:t xml:space="preserve">New product development</w:t>
      </w:r>
      <w:r w:rsidDel="00000000" w:rsidR="00000000" w:rsidRPr="00000000">
        <w:rPr>
          <w:rtl w:val="0"/>
        </w:rPr>
        <w:t xml:space="preserve"> enabled by better risk understanding [76]</w:t>
      </w:r>
    </w:p>
    <w:p w:rsidR="00000000" w:rsidDel="00000000" w:rsidP="00000000" w:rsidRDefault="00000000" w:rsidRPr="00000000" w14:paraId="000004B3">
      <w:pPr>
        <w:numPr>
          <w:ilvl w:val="0"/>
          <w:numId w:val="151"/>
        </w:numPr>
        <w:ind w:left="720" w:hanging="360"/>
        <w:rPr/>
      </w:pPr>
      <w:r w:rsidDel="00000000" w:rsidR="00000000" w:rsidRPr="00000000">
        <w:rPr>
          <w:b w:val="1"/>
          <w:bCs w:val="1"/>
          <w:rtl w:val="0"/>
        </w:rPr>
        <w:t xml:space="preserve">Operational cost reduction</w:t>
      </w:r>
      <w:r w:rsidDel="00000000" w:rsidR="00000000" w:rsidRPr="00000000">
        <w:rPr>
          <w:rtl w:val="0"/>
        </w:rPr>
        <w:t xml:space="preserve"> of 20-35% [77]</w:t>
      </w:r>
    </w:p>
    <w:bookmarkStart w:colFirst="0" w:colLast="0" w:name="4pqd8b7xezle" w:id="118"/>
    <w:bookmarkEnd w:id="118"/>
    <w:p w:rsidR="00000000" w:rsidDel="00000000" w:rsidP="00000000" w:rsidRDefault="00000000" w:rsidRPr="00000000" w14:paraId="000004B4">
      <w:pPr>
        <w:pStyle w:val="Heading4"/>
        <w:rPr/>
      </w:pPr>
      <w:r w:rsidDel="00000000" w:rsidR="00000000" w:rsidRPr="00000000">
        <w:rPr>
          <w:rtl w:val="0"/>
        </w:rPr>
        <w:t xml:space="preserve">Industry Consolidation Implications [78, 79]</w:t>
      </w:r>
    </w:p>
    <w:p w:rsidR="00000000" w:rsidDel="00000000" w:rsidP="00000000" w:rsidRDefault="00000000" w:rsidRPr="00000000" w14:paraId="000004B5">
      <w:pPr>
        <w:numPr>
          <w:ilvl w:val="0"/>
          <w:numId w:val="152"/>
        </w:numPr>
        <w:ind w:left="720" w:hanging="360"/>
        <w:rPr/>
      </w:pPr>
      <w:r w:rsidDel="00000000" w:rsidR="00000000" w:rsidRPr="00000000">
        <w:rPr>
          <w:b w:val="1"/>
          <w:bCs w:val="1"/>
          <w:rtl w:val="0"/>
        </w:rPr>
        <w:t xml:space="preserve">Technology-driven differentiation</w:t>
      </w:r>
      <w:r w:rsidDel="00000000" w:rsidR="00000000" w:rsidRPr="00000000">
        <w:rPr>
          <w:rtl w:val="0"/>
        </w:rPr>
        <w:t xml:space="preserve"> becoming key competitive factor [80]</w:t>
      </w:r>
    </w:p>
    <w:p w:rsidR="00000000" w:rsidDel="00000000" w:rsidP="00000000" w:rsidRDefault="00000000" w:rsidRPr="00000000" w14:paraId="000004B6">
      <w:pPr>
        <w:numPr>
          <w:ilvl w:val="0"/>
          <w:numId w:val="152"/>
        </w:numPr>
        <w:ind w:left="720" w:hanging="360"/>
        <w:rPr/>
      </w:pPr>
      <w:r w:rsidDel="00000000" w:rsidR="00000000" w:rsidRPr="00000000">
        <w:rPr>
          <w:b w:val="1"/>
          <w:bCs w:val="1"/>
          <w:rtl w:val="0"/>
        </w:rPr>
        <w:t xml:space="preserve">Smaller players</w:t>
      </w:r>
      <w:r w:rsidDel="00000000" w:rsidR="00000000" w:rsidRPr="00000000">
        <w:rPr>
          <w:rtl w:val="0"/>
        </w:rPr>
        <w:t xml:space="preserve"> requiring partnerships or acquisition for survival [81]</w:t>
      </w:r>
    </w:p>
    <w:p w:rsidR="00000000" w:rsidDel="00000000" w:rsidP="00000000" w:rsidRDefault="00000000" w:rsidRPr="00000000" w14:paraId="000004B7">
      <w:pPr>
        <w:numPr>
          <w:ilvl w:val="0"/>
          <w:numId w:val="152"/>
        </w:numPr>
        <w:ind w:left="720" w:hanging="360"/>
        <w:rPr/>
      </w:pPr>
      <w:r w:rsidDel="00000000" w:rsidR="00000000" w:rsidRPr="00000000">
        <w:rPr>
          <w:b w:val="1"/>
          <w:bCs w:val="1"/>
          <w:rtl w:val="0"/>
        </w:rPr>
        <w:t xml:space="preserve">Regulatory arbitrage</w:t>
      </w:r>
      <w:r w:rsidDel="00000000" w:rsidR="00000000" w:rsidRPr="00000000">
        <w:rPr>
          <w:rtl w:val="0"/>
        </w:rPr>
        <w:t xml:space="preserve"> opportunities in jurisdictions with flexible AI policies [82]</w:t>
      </w:r>
    </w:p>
    <w:p w:rsidR="00000000" w:rsidDel="00000000" w:rsidP="00000000" w:rsidRDefault="00000000" w:rsidRPr="00000000" w14:paraId="000004B8">
      <w:pPr>
        <w:numPr>
          <w:ilvl w:val="0"/>
          <w:numId w:val="152"/>
        </w:numPr>
        <w:ind w:left="720" w:hanging="360"/>
        <w:rPr/>
      </w:pPr>
      <w:r w:rsidDel="00000000" w:rsidR="00000000" w:rsidRPr="00000000">
        <w:rPr>
          <w:b w:val="1"/>
          <w:bCs w:val="1"/>
          <w:rtl w:val="0"/>
        </w:rPr>
        <w:t xml:space="preserve">International expansion</w:t>
      </w:r>
      <w:r w:rsidDel="00000000" w:rsidR="00000000" w:rsidRPr="00000000">
        <w:rPr>
          <w:rtl w:val="0"/>
        </w:rPr>
        <w:t xml:space="preserve"> facilitated by scalable modeling approaches [83]</w:t>
      </w:r>
    </w:p>
    <w:p w:rsidR="00000000" w:rsidDel="00000000" w:rsidP="00000000" w:rsidRDefault="00000000" w:rsidRPr="00000000" w14:paraId="000004B9">
      <w:pPr>
        <w:pStyle w:val="Heading2"/>
        <w:rPr/>
      </w:pPr>
      <w:r w:rsidDel="00000000" w:rsidR="00000000" w:rsidRPr="00000000">
        <w:rPr>
          <w:rtl w:val="0"/>
        </w:rPr>
        <w:t xml:space="preserve">7.CONCLUSION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study presents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first cross-dataset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XGBoost [5], LocalGLMnet [11], and traditional GLM [1] approaches for workers' compensation reserve prediction, employing both OpenML (42876) and Kaggle Actuarial Loss Estimation datasets. This novel approach provides unprecedented confidence in model selection recommendations through independent validation across different data sources and preprocessing approaches [117].</w:t>
      </w:r>
    </w:p>
    <w:bookmarkStart w:colFirst="0" w:colLast="0" w:name="fe38cv4oekjb" w:id="119"/>
    <w:bookmarkEnd w:id="119"/>
    <w:p w:rsidR="00000000" w:rsidDel="00000000" w:rsidP="00000000" w:rsidRDefault="00000000" w:rsidRPr="00000000" w14:paraId="000004BB">
      <w:pPr>
        <w:pStyle w:val="Heading3"/>
        <w:rPr/>
      </w:pPr>
      <w:r w:rsidDel="00000000" w:rsidR="00000000" w:rsidRPr="00000000">
        <w:rPr>
          <w:rtl w:val="0"/>
        </w:rPr>
        <w:t xml:space="preserve">7.1 Cross-Dataset Validated Key Findings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7.1: Cross-Dataset Performance Summary</w:t>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 Findings Overview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Performance Ranking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1st Place: XGBoost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RMSE: $8,247 (Best)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R²: 0.847 (Excellent)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Improvement: 23.7% over GLM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2nd Place: LocalGLMnet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RMSE: $9,156 (Good)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R²: 0.798 (Very Good)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Interpretability: High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3rd Place: Traditional GLM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RMSE: $10,812 (Baseline)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R²: 0.723 (Good)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Interpretability: Maximum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Business Impact Comparison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XGBoost:     ████████████████████████████████ $25.3M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LocalGLMnet: ████████████████████████ $18.7M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GLM:         ████████████████████████████████ $0 (Base)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Industry Impact: $4.2-6.8B (XGBoost) vs $2.8-4.1B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Fairness Assessment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Demographic Consistency (Lower = Better)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XGBoost:     ██ 0.8% max bias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LocalGLMnet: ████ 0.9% max bias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GLM:         ████████████ 5.2% max bias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Statistical Significance 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XGBoost │LocalGLMnet│    GLM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        │    -    │ p&lt;0.001   │ p&lt;0.001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LocalGLMnet    │ p&lt;0.001 │     -     │ p&lt;0.001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GLM            │ p&lt;0.001 │ p&lt;0.001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All performance differences statistically significant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Diebold-Mariano test with 95% confidence intervals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E">
      <w:pPr>
        <w:numPr>
          <w:ilvl w:val="0"/>
          <w:numId w:val="153"/>
        </w:numPr>
        <w:ind w:left="720" w:hanging="360"/>
        <w:rPr/>
      </w:pPr>
      <w:r w:rsidDel="00000000" w:rsidR="00000000" w:rsidRPr="00000000">
        <w:rPr>
          <w:b w:val="1"/>
          <w:bCs w:val="1"/>
          <w:rtl w:val="0"/>
        </w:rPr>
        <w:t xml:space="preserve">XGBoost achieves superior predictive accuracy</w:t>
      </w:r>
      <w:r w:rsidDel="00000000" w:rsidR="00000000" w:rsidRPr="00000000">
        <w:rPr>
          <w:rtl w:val="0"/>
        </w:rPr>
        <w:t xml:space="preserve"> (RMSE: $8,247, R² = 0.847) with 23.7% improvement over traditional GLM, enabling $25.3M annual savings for typical portfolios</w:t>
      </w:r>
    </w:p>
    <w:p w:rsidR="00000000" w:rsidDel="00000000" w:rsidP="00000000" w:rsidRDefault="00000000" w:rsidRPr="00000000" w14:paraId="000004BF">
      <w:pPr>
        <w:numPr>
          <w:ilvl w:val="0"/>
          <w:numId w:val="153"/>
        </w:numPr>
        <w:ind w:left="720" w:hanging="360"/>
        <w:rPr/>
      </w:pPr>
      <w:r w:rsidDel="00000000" w:rsidR="00000000" w:rsidRPr="00000000">
        <w:rPr>
          <w:b w:val="1"/>
          <w:bCs w:val="1"/>
          <w:rtl w:val="0"/>
        </w:rPr>
        <w:t xml:space="preserve">LocalGLMnet provides optimal balance</w:t>
      </w:r>
      <w:r w:rsidDel="00000000" w:rsidR="00000000" w:rsidRPr="00000000">
        <w:rPr>
          <w:rtl w:val="0"/>
        </w:rPr>
        <w:t xml:space="preserve"> between performance (RMSE: $9,156) and interpretability, offering meaningful risk segmentation while maintaining competitive accuracy</w:t>
      </w:r>
    </w:p>
    <w:p w:rsidR="00000000" w:rsidDel="00000000" w:rsidP="00000000" w:rsidRDefault="00000000" w:rsidRPr="00000000" w14:paraId="000004C0">
      <w:pPr>
        <w:numPr>
          <w:ilvl w:val="0"/>
          <w:numId w:val="153"/>
        </w:numPr>
        <w:ind w:left="720" w:hanging="360"/>
        <w:rPr/>
      </w:pPr>
      <w:r w:rsidDel="00000000" w:rsidR="00000000" w:rsidRPr="00000000">
        <w:rPr>
          <w:b w:val="1"/>
          <w:bCs w:val="1"/>
          <w:rtl w:val="0"/>
        </w:rPr>
        <w:t xml:space="preserve">Traditional GLM offers maximum interpretability</w:t>
      </w:r>
      <w:r w:rsidDel="00000000" w:rsidR="00000000" w:rsidRPr="00000000">
        <w:rPr>
          <w:rtl w:val="0"/>
        </w:rPr>
        <w:t xml:space="preserve"> but exhibits systematic calibration issues (4.02% positive bias) that may impact practical utility</w:t>
      </w:r>
    </w:p>
    <w:p w:rsidR="00000000" w:rsidDel="00000000" w:rsidP="00000000" w:rsidRDefault="00000000" w:rsidRPr="00000000" w14:paraId="000004C1">
      <w:pPr>
        <w:numPr>
          <w:ilvl w:val="0"/>
          <w:numId w:val="153"/>
        </w:numPr>
        <w:ind w:left="720" w:hanging="360"/>
        <w:rPr/>
      </w:pPr>
      <w:r w:rsidDel="00000000" w:rsidR="00000000" w:rsidRPr="00000000">
        <w:rPr>
          <w:b w:val="1"/>
          <w:bCs w:val="1"/>
          <w:rtl w:val="0"/>
        </w:rPr>
        <w:t xml:space="preserve">Advanced models improve fairness</w:t>
      </w:r>
      <w:r w:rsidDel="00000000" w:rsidR="00000000" w:rsidRPr="00000000">
        <w:rPr>
          <w:rtl w:val="0"/>
        </w:rPr>
        <w:t xml:space="preserve"> - more sophisticated approaches demonstrate better equity outcomes across demographic groups, with XGBoost showing most consistent performance</w:t>
      </w:r>
    </w:p>
    <w:p w:rsidR="00000000" w:rsidDel="00000000" w:rsidP="00000000" w:rsidRDefault="00000000" w:rsidRPr="00000000" w14:paraId="000004C2">
      <w:pPr>
        <w:numPr>
          <w:ilvl w:val="0"/>
          <w:numId w:val="153"/>
        </w:numPr>
        <w:ind w:left="720" w:hanging="360"/>
        <w:rPr/>
      </w:pPr>
      <w:r w:rsidDel="00000000" w:rsidR="00000000" w:rsidRPr="00000000">
        <w:rPr>
          <w:b w:val="1"/>
          <w:bCs w:val="1"/>
          <w:rtl w:val="0"/>
        </w:rPr>
        <w:t xml:space="preserve">Industry-wide impact potential</w:t>
      </w:r>
      <w:r w:rsidDel="00000000" w:rsidR="00000000" w:rsidRPr="00000000">
        <w:rPr>
          <w:rtl w:val="0"/>
        </w:rPr>
        <w:t xml:space="preserve"> of $4.2-6.8 billion annual savings through improved reserve accuracy and pricing precision</w:t>
      </w:r>
    </w:p>
    <w:bookmarkStart w:colFirst="0" w:colLast="0" w:name="ute7reg9ipij" w:id="120"/>
    <w:bookmarkEnd w:id="120"/>
    <w:p w:rsidR="00000000" w:rsidDel="00000000" w:rsidP="00000000" w:rsidRDefault="00000000" w:rsidRPr="00000000" w14:paraId="000004C3">
      <w:pPr>
        <w:pStyle w:val="Heading3"/>
        <w:rPr/>
      </w:pPr>
      <w:r w:rsidDel="00000000" w:rsidR="00000000" w:rsidRPr="00000000">
        <w:rPr>
          <w:rtl w:val="0"/>
        </w:rPr>
        <w:t xml:space="preserve">7.2 Theoretical Contributions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Methodological Innovations:</w:t>
      </w:r>
      <w:r w:rsidDel="00000000" w:rsidR="00000000" w:rsidRPr="00000000">
        <w:rPr>
          <w:rtl w:val="0"/>
        </w:rPr>
      </w:r>
    </w:p>
    <w:p w:rsidR="00000000" w:rsidDel="00000000" w:rsidP="00000000" w:rsidRDefault="00000000" w:rsidRPr="00000000" w14:paraId="000004C5">
      <w:pPr>
        <w:numPr>
          <w:ilvl w:val="0"/>
          <w:numId w:val="154"/>
        </w:numPr>
        <w:ind w:left="720" w:hanging="360"/>
        <w:rPr/>
      </w:pPr>
      <w:r w:rsidDel="00000000" w:rsidR="00000000" w:rsidRPr="00000000">
        <w:rPr>
          <w:rtl w:val="0"/>
        </w:rPr>
        <w:t xml:space="preserve">First implementation of multi-level calibration framework in workers' compensation context</w:t>
      </w:r>
    </w:p>
    <w:p w:rsidR="00000000" w:rsidDel="00000000" w:rsidP="00000000" w:rsidRDefault="00000000" w:rsidRPr="00000000" w14:paraId="000004C6">
      <w:pPr>
        <w:numPr>
          <w:ilvl w:val="0"/>
          <w:numId w:val="154"/>
        </w:numPr>
        <w:ind w:left="720" w:hanging="360"/>
        <w:rPr/>
      </w:pPr>
      <w:r w:rsidDel="00000000" w:rsidR="00000000" w:rsidRPr="00000000">
        <w:rPr>
          <w:rtl w:val="0"/>
        </w:rPr>
        <w:t xml:space="preserve">Comprehensive evaluation methodology combining accuracy, calibration, and interpretability</w:t>
      </w:r>
    </w:p>
    <w:p w:rsidR="00000000" w:rsidDel="00000000" w:rsidP="00000000" w:rsidRDefault="00000000" w:rsidRPr="00000000" w14:paraId="000004C7">
      <w:pPr>
        <w:numPr>
          <w:ilvl w:val="0"/>
          <w:numId w:val="154"/>
        </w:numPr>
        <w:ind w:left="720" w:hanging="360"/>
        <w:rPr/>
      </w:pPr>
      <w:r w:rsidDel="00000000" w:rsidR="00000000" w:rsidRPr="00000000">
        <w:rPr>
          <w:rtl w:val="0"/>
        </w:rPr>
        <w:t xml:space="preserve">Novel application of LocalGLMnet architecture to insurance claim prediction</w:t>
      </w:r>
    </w:p>
    <w:p w:rsidR="00000000" w:rsidDel="00000000" w:rsidP="00000000" w:rsidRDefault="00000000" w:rsidRPr="00000000" w14:paraId="000004C8">
      <w:pPr>
        <w:numPr>
          <w:ilvl w:val="0"/>
          <w:numId w:val="154"/>
        </w:numPr>
        <w:ind w:left="720" w:hanging="360"/>
        <w:rPr/>
      </w:pPr>
      <w:r w:rsidDel="00000000" w:rsidR="00000000" w:rsidRPr="00000000">
        <w:rPr>
          <w:rtl w:val="0"/>
        </w:rPr>
        <w:t xml:space="preserve">Statistical framework for rigorous model comparison in actuarial applications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Empirical Contributions:</w:t>
      </w:r>
      <w:r w:rsidDel="00000000" w:rsidR="00000000" w:rsidRPr="00000000">
        <w:rPr>
          <w:rtl w:val="0"/>
        </w:rPr>
      </w:r>
    </w:p>
    <w:p w:rsidR="00000000" w:rsidDel="00000000" w:rsidP="00000000" w:rsidRDefault="00000000" w:rsidRPr="00000000" w14:paraId="000004CA">
      <w:pPr>
        <w:numPr>
          <w:ilvl w:val="0"/>
          <w:numId w:val="155"/>
        </w:numPr>
        <w:ind w:left="720" w:hanging="360"/>
        <w:rPr/>
      </w:pPr>
      <w:r w:rsidDel="00000000" w:rsidR="00000000" w:rsidRPr="00000000">
        <w:rPr>
          <w:rtl w:val="0"/>
        </w:rPr>
        <w:t xml:space="preserve">Quantitative evidence of performance-interpretability trade-offs in actuarial modeling</w:t>
      </w:r>
    </w:p>
    <w:p w:rsidR="00000000" w:rsidDel="00000000" w:rsidP="00000000" w:rsidRDefault="00000000" w:rsidRPr="00000000" w14:paraId="000004CB">
      <w:pPr>
        <w:numPr>
          <w:ilvl w:val="0"/>
          <w:numId w:val="155"/>
        </w:numPr>
        <w:ind w:left="720" w:hanging="360"/>
        <w:rPr/>
      </w:pPr>
      <w:r w:rsidDel="00000000" w:rsidR="00000000" w:rsidRPr="00000000">
        <w:rPr>
          <w:rtl w:val="0"/>
        </w:rPr>
        <w:t xml:space="preserve">Demonstration that advanced ML methods can improve both accuracy and fairness</w:t>
      </w:r>
    </w:p>
    <w:p w:rsidR="00000000" w:rsidDel="00000000" w:rsidP="00000000" w:rsidRDefault="00000000" w:rsidRPr="00000000" w14:paraId="000004CC">
      <w:pPr>
        <w:numPr>
          <w:ilvl w:val="0"/>
          <w:numId w:val="155"/>
        </w:numPr>
        <w:ind w:left="720" w:hanging="360"/>
        <w:rPr/>
      </w:pPr>
      <w:r w:rsidDel="00000000" w:rsidR="00000000" w:rsidRPr="00000000">
        <w:rPr>
          <w:rtl w:val="0"/>
        </w:rPr>
        <w:t xml:space="preserve">Identification of key feature interactions in workers' compensation cost prediction</w:t>
      </w:r>
    </w:p>
    <w:p w:rsidR="00000000" w:rsidDel="00000000" w:rsidP="00000000" w:rsidRDefault="00000000" w:rsidRPr="00000000" w14:paraId="000004CD">
      <w:pPr>
        <w:numPr>
          <w:ilvl w:val="0"/>
          <w:numId w:val="155"/>
        </w:numPr>
        <w:ind w:left="720" w:hanging="360"/>
        <w:rPr/>
      </w:pPr>
      <w:r w:rsidDel="00000000" w:rsidR="00000000" w:rsidRPr="00000000">
        <w:rPr>
          <w:rtl w:val="0"/>
        </w:rPr>
        <w:t xml:space="preserve">Evidence-based recommendations for model selection in insurance practice</w:t>
      </w:r>
    </w:p>
    <w:bookmarkStart w:colFirst="0" w:colLast="0" w:name="qq0kwuqcyce9" w:id="121"/>
    <w:bookmarkEnd w:id="121"/>
    <w:p w:rsidR="00000000" w:rsidDel="00000000" w:rsidP="00000000" w:rsidRDefault="00000000" w:rsidRPr="00000000" w14:paraId="000004CE">
      <w:pPr>
        <w:pStyle w:val="Heading3"/>
        <w:rPr/>
      </w:pPr>
      <w:r w:rsidDel="00000000" w:rsidR="00000000" w:rsidRPr="00000000">
        <w:rPr>
          <w:rtl w:val="0"/>
        </w:rPr>
        <w:t xml:space="preserve">7.3 Practical Implications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Impact Quantification: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To illustrate the practical significance of these improvements, consider a mid-sized insurer with $100 million in annual workers' compensation reserves. The 23.7% RMSE reduction achieved by XGBoost versus GLM translates to substantially tighter prediction intervals, potentially reducing required capital buffers by $2-4 million annually. The persistent 4.02% positive bias in GLM implies systematic over-reserving of approximately $4 million per year for such a portfolio, which directly impacts profitability metrics and regulatory capital calculations.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Insurance Practitioners:</w:t>
      </w:r>
      <w:r w:rsidDel="00000000" w:rsidR="00000000" w:rsidRPr="00000000">
        <w:rPr>
          <w:rtl w:val="0"/>
        </w:rPr>
      </w:r>
    </w:p>
    <w:p w:rsidR="00000000" w:rsidDel="00000000" w:rsidP="00000000" w:rsidRDefault="00000000" w:rsidRPr="00000000" w14:paraId="000004D1">
      <w:pPr>
        <w:numPr>
          <w:ilvl w:val="0"/>
          <w:numId w:val="156"/>
        </w:numPr>
        <w:ind w:left="720" w:hanging="360"/>
        <w:rPr/>
      </w:pPr>
      <w:r w:rsidDel="00000000" w:rsidR="00000000" w:rsidRPr="00000000">
        <w:rPr>
          <w:rtl w:val="0"/>
        </w:rPr>
        <w:t xml:space="preserve">Clear guidance on model selection based on organizational priorities and constraints</w:t>
      </w:r>
    </w:p>
    <w:p w:rsidR="00000000" w:rsidDel="00000000" w:rsidP="00000000" w:rsidRDefault="00000000" w:rsidRPr="00000000" w14:paraId="000004D2">
      <w:pPr>
        <w:numPr>
          <w:ilvl w:val="0"/>
          <w:numId w:val="156"/>
        </w:numPr>
        <w:ind w:left="720" w:hanging="360"/>
        <w:rPr/>
      </w:pPr>
      <w:r w:rsidDel="00000000" w:rsidR="00000000" w:rsidRPr="00000000">
        <w:rPr>
          <w:rtl w:val="0"/>
        </w:rPr>
        <w:t xml:space="preserve">Quantified business impact of model choice on reserve adequacy and pricing accuracy</w:t>
      </w:r>
    </w:p>
    <w:p w:rsidR="00000000" w:rsidDel="00000000" w:rsidP="00000000" w:rsidRDefault="00000000" w:rsidRPr="00000000" w14:paraId="000004D3">
      <w:pPr>
        <w:numPr>
          <w:ilvl w:val="0"/>
          <w:numId w:val="156"/>
        </w:numPr>
        <w:ind w:left="720" w:hanging="360"/>
        <w:rPr/>
      </w:pPr>
      <w:r w:rsidDel="00000000" w:rsidR="00000000" w:rsidRPr="00000000">
        <w:rPr>
          <w:rtl w:val="0"/>
        </w:rPr>
        <w:t xml:space="preserve">Implementation roadmap for upgrading from traditional to modern modeling approaches</w:t>
      </w:r>
    </w:p>
    <w:p w:rsidR="00000000" w:rsidDel="00000000" w:rsidP="00000000" w:rsidRDefault="00000000" w:rsidRPr="00000000" w14:paraId="000004D4">
      <w:pPr>
        <w:numPr>
          <w:ilvl w:val="0"/>
          <w:numId w:val="156"/>
        </w:numPr>
        <w:ind w:left="720" w:hanging="360"/>
        <w:rPr/>
      </w:pPr>
      <w:r w:rsidDel="00000000" w:rsidR="00000000" w:rsidRPr="00000000">
        <w:rPr>
          <w:rtl w:val="0"/>
        </w:rPr>
        <w:t xml:space="preserve">Framework for ongoing model evaluation and validation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Implementation Considerations: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While ML models like XGBoost outperform GLMs in accuracy, deployment may involve higher computational complexity, increased governance requirements, and additional interpretability challenges that organizations must weigh against performance gains.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Regulators:</w:t>
      </w:r>
      <w:r w:rsidDel="00000000" w:rsidR="00000000" w:rsidRPr="00000000">
        <w:rPr>
          <w:rtl w:val="0"/>
        </w:rPr>
      </w:r>
    </w:p>
    <w:p w:rsidR="00000000" w:rsidDel="00000000" w:rsidP="00000000" w:rsidRDefault="00000000" w:rsidRPr="00000000" w14:paraId="000004D7">
      <w:pPr>
        <w:numPr>
          <w:ilvl w:val="0"/>
          <w:numId w:val="157"/>
        </w:numPr>
        <w:ind w:left="720" w:hanging="360"/>
        <w:rPr/>
      </w:pPr>
      <w:r w:rsidDel="00000000" w:rsidR="00000000" w:rsidRPr="00000000">
        <w:rPr>
          <w:rtl w:val="0"/>
        </w:rPr>
        <w:t xml:space="preserve">Evidence that sophisticated models can improve fairness while maintaining accuracy</w:t>
      </w:r>
    </w:p>
    <w:p w:rsidR="00000000" w:rsidDel="00000000" w:rsidP="00000000" w:rsidRDefault="00000000" w:rsidRPr="00000000" w14:paraId="000004D8">
      <w:pPr>
        <w:numPr>
          <w:ilvl w:val="0"/>
          <w:numId w:val="157"/>
        </w:numPr>
        <w:ind w:left="720" w:hanging="360"/>
        <w:rPr/>
      </w:pPr>
      <w:r w:rsidDel="00000000" w:rsidR="00000000" w:rsidRPr="00000000">
        <w:rPr>
          <w:rtl w:val="0"/>
        </w:rPr>
        <w:t xml:space="preserve">Demonstration of calibration assessment importance beyond traditional accuracy metrics</w:t>
      </w:r>
    </w:p>
    <w:p w:rsidR="00000000" w:rsidDel="00000000" w:rsidP="00000000" w:rsidRDefault="00000000" w:rsidRPr="00000000" w14:paraId="000004D9">
      <w:pPr>
        <w:numPr>
          <w:ilvl w:val="0"/>
          <w:numId w:val="157"/>
        </w:numPr>
        <w:ind w:left="720" w:hanging="360"/>
        <w:rPr/>
      </w:pPr>
      <w:r w:rsidDel="00000000" w:rsidR="00000000" w:rsidRPr="00000000">
        <w:rPr>
          <w:rtl w:val="0"/>
        </w:rPr>
        <w:t xml:space="preserve">Framework for evaluating model interpretability in regulatory context</w:t>
      </w:r>
    </w:p>
    <w:p w:rsidR="00000000" w:rsidDel="00000000" w:rsidP="00000000" w:rsidRDefault="00000000" w:rsidRPr="00000000" w14:paraId="000004DA">
      <w:pPr>
        <w:numPr>
          <w:ilvl w:val="0"/>
          <w:numId w:val="157"/>
        </w:numPr>
        <w:ind w:left="720" w:hanging="360"/>
        <w:rPr/>
      </w:pPr>
      <w:r w:rsidDel="00000000" w:rsidR="00000000" w:rsidRPr="00000000">
        <w:rPr>
          <w:rtl w:val="0"/>
        </w:rPr>
        <w:t xml:space="preserve">Insights into balancing innovation with consumer protection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Researchers:</w:t>
      </w:r>
      <w:r w:rsidDel="00000000" w:rsidR="00000000" w:rsidRPr="00000000">
        <w:rPr>
          <w:rtl w:val="0"/>
        </w:rPr>
      </w:r>
    </w:p>
    <w:p w:rsidR="00000000" w:rsidDel="00000000" w:rsidP="00000000" w:rsidRDefault="00000000" w:rsidRPr="00000000" w14:paraId="000004DC">
      <w:pPr>
        <w:numPr>
          <w:ilvl w:val="0"/>
          <w:numId w:val="2"/>
        </w:numPr>
        <w:ind w:left="720" w:hanging="360"/>
        <w:rPr/>
      </w:pPr>
      <w:r w:rsidDel="00000000" w:rsidR="00000000" w:rsidRPr="00000000">
        <w:rPr>
          <w:rtl w:val="0"/>
        </w:rPr>
        <w:t xml:space="preserve">Comprehensive benchmark for future workers' compensation modeling studies</w:t>
      </w:r>
    </w:p>
    <w:p w:rsidR="00000000" w:rsidDel="00000000" w:rsidP="00000000" w:rsidRDefault="00000000" w:rsidRPr="00000000" w14:paraId="000004DD">
      <w:pPr>
        <w:numPr>
          <w:ilvl w:val="0"/>
          <w:numId w:val="2"/>
        </w:numPr>
        <w:ind w:left="720" w:hanging="360"/>
        <w:rPr/>
      </w:pPr>
      <w:r w:rsidDel="00000000" w:rsidR="00000000" w:rsidRPr="00000000">
        <w:rPr>
          <w:rtl w:val="0"/>
        </w:rPr>
        <w:t xml:space="preserve">Methodological framework applicable to other insurance lines</w:t>
      </w:r>
    </w:p>
    <w:p w:rsidR="00000000" w:rsidDel="00000000" w:rsidP="00000000" w:rsidRDefault="00000000" w:rsidRPr="00000000" w14:paraId="000004DE">
      <w:pPr>
        <w:numPr>
          <w:ilvl w:val="0"/>
          <w:numId w:val="2"/>
        </w:numPr>
        <w:ind w:left="720" w:hanging="360"/>
        <w:rPr/>
      </w:pPr>
      <w:r w:rsidDel="00000000" w:rsidR="00000000" w:rsidRPr="00000000">
        <w:rPr>
          <w:rtl w:val="0"/>
        </w:rPr>
        <w:t xml:space="preserve">Open research questions for advancing actuarial machine learning</w:t>
      </w:r>
    </w:p>
    <w:p w:rsidR="00000000" w:rsidDel="00000000" w:rsidP="00000000" w:rsidRDefault="00000000" w:rsidRPr="00000000" w14:paraId="000004DF">
      <w:pPr>
        <w:numPr>
          <w:ilvl w:val="0"/>
          <w:numId w:val="2"/>
        </w:numPr>
        <w:ind w:left="720" w:hanging="360"/>
        <w:rPr/>
      </w:pPr>
      <w:r w:rsidDel="00000000" w:rsidR="00000000" w:rsidRPr="00000000">
        <w:rPr>
          <w:rtl w:val="0"/>
        </w:rPr>
        <w:t xml:space="preserve">Foundation for developing next-generation actuarial models</w:t>
      </w:r>
    </w:p>
    <w:bookmarkStart w:colFirst="0" w:colLast="0" w:name="m8jdqisbsuh" w:id="122"/>
    <w:bookmarkEnd w:id="122"/>
    <w:p w:rsidR="00000000" w:rsidDel="00000000" w:rsidP="00000000" w:rsidRDefault="00000000" w:rsidRPr="00000000" w14:paraId="000004E0">
      <w:pPr>
        <w:pStyle w:val="Heading3"/>
        <w:rPr/>
      </w:pPr>
      <w:r w:rsidDel="00000000" w:rsidR="00000000" w:rsidRPr="00000000">
        <w:rPr>
          <w:rtl w:val="0"/>
        </w:rPr>
        <w:t xml:space="preserve">7.4 Implementation Recommendations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Phased Approach:</w:t>
      </w:r>
      <w:r w:rsidDel="00000000" w:rsidR="00000000" w:rsidRPr="00000000">
        <w:rPr>
          <w:rtl w:val="0"/>
        </w:rPr>
      </w:r>
    </w:p>
    <w:p w:rsidR="00000000" w:rsidDel="00000000" w:rsidP="00000000" w:rsidRDefault="00000000" w:rsidRPr="00000000" w14:paraId="000004E2">
      <w:pPr>
        <w:numPr>
          <w:ilvl w:val="0"/>
          <w:numId w:val="3"/>
        </w:numPr>
        <w:ind w:left="720" w:hanging="360"/>
        <w:rPr/>
      </w:pPr>
      <w:r w:rsidDel="00000000" w:rsidR="00000000" w:rsidRPr="00000000">
        <w:rPr>
          <w:b w:val="1"/>
          <w:bCs w:val="1"/>
          <w:rtl w:val="0"/>
        </w:rPr>
        <w:t xml:space="preserve">Phase 1:</w:t>
      </w:r>
      <w:r w:rsidDel="00000000" w:rsidR="00000000" w:rsidRPr="00000000">
        <w:rPr>
          <w:rtl w:val="0"/>
        </w:rPr>
        <w:t xml:space="preserve"> Enhance existing GLM with improved feature engineering and calibration assessment</w:t>
      </w:r>
    </w:p>
    <w:p w:rsidR="00000000" w:rsidDel="00000000" w:rsidP="00000000" w:rsidRDefault="00000000" w:rsidRPr="00000000" w14:paraId="000004E3">
      <w:pPr>
        <w:numPr>
          <w:ilvl w:val="0"/>
          <w:numId w:val="3"/>
        </w:numPr>
        <w:ind w:left="720" w:hanging="360"/>
        <w:rPr/>
      </w:pPr>
      <w:r w:rsidDel="00000000" w:rsidR="00000000" w:rsidRPr="00000000">
        <w:rPr>
          <w:b w:val="1"/>
          <w:bCs w:val="1"/>
          <w:rtl w:val="0"/>
        </w:rPr>
        <w:t xml:space="preserve">Phase 2:</w:t>
      </w:r>
      <w:r w:rsidDel="00000000" w:rsidR="00000000" w:rsidRPr="00000000">
        <w:rPr>
          <w:rtl w:val="0"/>
        </w:rPr>
        <w:t xml:space="preserve"> Pilot LocalGLMnet implementation for portfolio subset with business expert validation</w:t>
      </w:r>
    </w:p>
    <w:p w:rsidR="00000000" w:rsidDel="00000000" w:rsidP="00000000" w:rsidRDefault="00000000" w:rsidRPr="00000000" w14:paraId="000004E4">
      <w:pPr>
        <w:numPr>
          <w:ilvl w:val="0"/>
          <w:numId w:val="3"/>
        </w:numPr>
        <w:ind w:left="720" w:hanging="360"/>
        <w:rPr/>
      </w:pPr>
      <w:r w:rsidDel="00000000" w:rsidR="00000000" w:rsidRPr="00000000">
        <w:rPr>
          <w:b w:val="1"/>
          <w:bCs w:val="1"/>
          <w:rtl w:val="0"/>
        </w:rPr>
        <w:t xml:space="preserve">Phase 3:</w:t>
      </w:r>
      <w:r w:rsidDel="00000000" w:rsidR="00000000" w:rsidRPr="00000000">
        <w:rPr>
          <w:rtl w:val="0"/>
        </w:rPr>
        <w:t xml:space="preserve"> Deploy XGBoost for internal use while maintaining interpretable models for regulatory compliance</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Success Factors:</w:t>
      </w:r>
      <w:r w:rsidDel="00000000" w:rsidR="00000000" w:rsidRPr="00000000">
        <w:rPr>
          <w:rtl w:val="0"/>
        </w:rPr>
      </w:r>
    </w:p>
    <w:p w:rsidR="00000000" w:rsidDel="00000000" w:rsidP="00000000" w:rsidRDefault="00000000" w:rsidRPr="00000000" w14:paraId="000004E6">
      <w:pPr>
        <w:numPr>
          <w:ilvl w:val="0"/>
          <w:numId w:val="4"/>
        </w:numPr>
        <w:ind w:left="720" w:hanging="360"/>
        <w:rPr/>
      </w:pPr>
      <w:r w:rsidDel="00000000" w:rsidR="00000000" w:rsidRPr="00000000">
        <w:rPr>
          <w:b w:val="1"/>
          <w:bCs w:val="1"/>
          <w:rtl w:val="0"/>
        </w:rPr>
        <w:t xml:space="preserve">Executive commitment</w:t>
      </w:r>
      <w:r w:rsidDel="00000000" w:rsidR="00000000" w:rsidRPr="00000000">
        <w:rPr>
          <w:rtl w:val="0"/>
        </w:rPr>
        <w:t xml:space="preserve"> to data-driven transformation</w:t>
      </w:r>
    </w:p>
    <w:p w:rsidR="00000000" w:rsidDel="00000000" w:rsidP="00000000" w:rsidRDefault="00000000" w:rsidRPr="00000000" w14:paraId="000004E7">
      <w:pPr>
        <w:numPr>
          <w:ilvl w:val="0"/>
          <w:numId w:val="4"/>
        </w:numPr>
        <w:ind w:left="720" w:hanging="360"/>
        <w:rPr/>
      </w:pPr>
      <w:r w:rsidDel="00000000" w:rsidR="00000000" w:rsidRPr="00000000">
        <w:rPr>
          <w:b w:val="1"/>
          <w:bCs w:val="1"/>
          <w:rtl w:val="0"/>
        </w:rPr>
        <w:t xml:space="preserve">Talent development</w:t>
      </w:r>
      <w:r w:rsidDel="00000000" w:rsidR="00000000" w:rsidRPr="00000000">
        <w:rPr>
          <w:rtl w:val="0"/>
        </w:rPr>
        <w:t xml:space="preserve"> in data science and machine learning</w:t>
      </w:r>
    </w:p>
    <w:p w:rsidR="00000000" w:rsidDel="00000000" w:rsidP="00000000" w:rsidRDefault="00000000" w:rsidRPr="00000000" w14:paraId="000004E8">
      <w:pPr>
        <w:numPr>
          <w:ilvl w:val="0"/>
          <w:numId w:val="4"/>
        </w:numPr>
        <w:ind w:left="720" w:hanging="360"/>
        <w:rPr/>
      </w:pPr>
      <w:r w:rsidDel="00000000" w:rsidR="00000000" w:rsidRPr="00000000">
        <w:rPr>
          <w:b w:val="1"/>
          <w:bCs w:val="1"/>
          <w:rtl w:val="0"/>
        </w:rPr>
        <w:t xml:space="preserve">Technology infrastructure</w:t>
      </w:r>
      <w:r w:rsidDel="00000000" w:rsidR="00000000" w:rsidRPr="00000000">
        <w:rPr>
          <w:rtl w:val="0"/>
        </w:rPr>
        <w:t xml:space="preserve"> supporting advanced analytics</w:t>
      </w:r>
    </w:p>
    <w:p w:rsidR="00000000" w:rsidDel="00000000" w:rsidP="00000000" w:rsidRDefault="00000000" w:rsidRPr="00000000" w14:paraId="000004E9">
      <w:pPr>
        <w:numPr>
          <w:ilvl w:val="0"/>
          <w:numId w:val="4"/>
        </w:numPr>
        <w:ind w:left="720" w:hanging="360"/>
        <w:rPr/>
      </w:pPr>
      <w:r w:rsidDel="00000000" w:rsidR="00000000" w:rsidRPr="00000000">
        <w:rPr>
          <w:b w:val="1"/>
          <w:bCs w:val="1"/>
          <w:rtl w:val="0"/>
        </w:rPr>
        <w:t xml:space="preserve">Regulatory engagement</w:t>
      </w:r>
      <w:r w:rsidDel="00000000" w:rsidR="00000000" w:rsidRPr="00000000">
        <w:rPr>
          <w:rtl w:val="0"/>
        </w:rPr>
        <w:t xml:space="preserve"> ensuring compliance throughout implementation</w:t>
      </w:r>
    </w:p>
    <w:p w:rsidR="00000000" w:rsidDel="00000000" w:rsidP="00000000" w:rsidRDefault="00000000" w:rsidRPr="00000000" w14:paraId="000004EA">
      <w:pPr>
        <w:numPr>
          <w:ilvl w:val="0"/>
          <w:numId w:val="4"/>
        </w:numPr>
        <w:ind w:left="720" w:hanging="360"/>
        <w:rPr/>
      </w:pPr>
      <w:r w:rsidDel="00000000" w:rsidR="00000000" w:rsidRPr="00000000">
        <w:rPr>
          <w:b w:val="1"/>
          <w:bCs w:val="1"/>
          <w:rtl w:val="0"/>
        </w:rPr>
        <w:t xml:space="preserve">Change management</w:t>
      </w:r>
      <w:r w:rsidDel="00000000" w:rsidR="00000000" w:rsidRPr="00000000">
        <w:rPr>
          <w:rtl w:val="0"/>
        </w:rPr>
        <w:t xml:space="preserve"> addressing organizational and cultural challenges</w:t>
      </w:r>
    </w:p>
    <w:bookmarkStart w:colFirst="0" w:colLast="0" w:name="ecvpdn1pw84" w:id="123"/>
    <w:bookmarkEnd w:id="123"/>
    <w:p w:rsidR="00000000" w:rsidDel="00000000" w:rsidP="00000000" w:rsidRDefault="00000000" w:rsidRPr="00000000" w14:paraId="000004EB">
      <w:pPr>
        <w:pStyle w:val="Heading3"/>
        <w:rPr/>
      </w:pPr>
      <w:r w:rsidDel="00000000" w:rsidR="00000000" w:rsidRPr="00000000">
        <w:rPr>
          <w:rtl w:val="0"/>
        </w:rPr>
        <w:t xml:space="preserve">7.5 Future Research Directions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Methodological Extensions:</w:t>
      </w:r>
      <w:r w:rsidDel="00000000" w:rsidR="00000000" w:rsidRPr="00000000">
        <w:rPr>
          <w:rtl w:val="0"/>
        </w:rPr>
      </w:r>
    </w:p>
    <w:p w:rsidR="00000000" w:rsidDel="00000000" w:rsidP="00000000" w:rsidRDefault="00000000" w:rsidRPr="00000000" w14:paraId="000004ED">
      <w:pPr>
        <w:numPr>
          <w:ilvl w:val="0"/>
          <w:numId w:val="5"/>
        </w:numPr>
        <w:ind w:left="720" w:hanging="360"/>
        <w:rPr/>
      </w:pPr>
      <w:r w:rsidDel="00000000" w:rsidR="00000000" w:rsidRPr="00000000">
        <w:rPr>
          <w:rtl w:val="0"/>
        </w:rPr>
        <w:t xml:space="preserve">Temporal modeling incorporating claim development patterns</w:t>
      </w:r>
    </w:p>
    <w:p w:rsidR="00000000" w:rsidDel="00000000" w:rsidP="00000000" w:rsidRDefault="00000000" w:rsidRPr="00000000" w14:paraId="000004EE">
      <w:pPr>
        <w:numPr>
          <w:ilvl w:val="0"/>
          <w:numId w:val="5"/>
        </w:numPr>
        <w:ind w:left="720" w:hanging="360"/>
        <w:rPr/>
      </w:pPr>
      <w:r w:rsidDel="00000000" w:rsidR="00000000" w:rsidRPr="00000000">
        <w:rPr>
          <w:rtl w:val="0"/>
        </w:rPr>
        <w:t xml:space="preserve">Ensemble methods combining multiple modeling approaches</w:t>
      </w:r>
    </w:p>
    <w:p w:rsidR="00000000" w:rsidDel="00000000" w:rsidP="00000000" w:rsidRDefault="00000000" w:rsidRPr="00000000" w14:paraId="000004EF">
      <w:pPr>
        <w:numPr>
          <w:ilvl w:val="0"/>
          <w:numId w:val="5"/>
        </w:numPr>
        <w:ind w:left="720" w:hanging="360"/>
        <w:rPr/>
      </w:pPr>
      <w:r w:rsidDel="00000000" w:rsidR="00000000" w:rsidRPr="00000000">
        <w:rPr>
          <w:rtl w:val="0"/>
        </w:rPr>
        <w:t xml:space="preserve">Causal inference applications for policy impact assessment</w:t>
      </w:r>
    </w:p>
    <w:p w:rsidR="00000000" w:rsidDel="00000000" w:rsidP="00000000" w:rsidRDefault="00000000" w:rsidRPr="00000000" w14:paraId="000004F0">
      <w:pPr>
        <w:numPr>
          <w:ilvl w:val="0"/>
          <w:numId w:val="5"/>
        </w:numPr>
        <w:ind w:left="720" w:hanging="360"/>
        <w:rPr/>
      </w:pPr>
      <w:r w:rsidDel="00000000" w:rsidR="00000000" w:rsidRPr="00000000">
        <w:rPr>
          <w:rtl w:val="0"/>
        </w:rPr>
        <w:t xml:space="preserve">Advanced deep learning architectures for complex claim relationships</w:t>
      </w:r>
    </w:p>
    <w:p w:rsidR="00000000" w:rsidDel="00000000" w:rsidP="00000000" w:rsidRDefault="00000000" w:rsidRPr="00000000" w14:paraId="000004F1">
      <w:pPr>
        <w:numPr>
          <w:ilvl w:val="0"/>
          <w:numId w:val="5"/>
        </w:numPr>
        <w:ind w:left="720" w:hanging="360"/>
        <w:rPr/>
      </w:pPr>
      <w:r w:rsidDel="00000000" w:rsidR="00000000" w:rsidRPr="00000000">
        <w:rPr>
          <w:b w:val="1"/>
          <w:bCs w:val="1"/>
          <w:rtl w:val="0"/>
        </w:rPr>
        <w:t xml:space="preserve">Biological age vs chronological age modeling</w:t>
      </w:r>
      <w:r w:rsidDel="00000000" w:rsidR="00000000" w:rsidRPr="00000000">
        <w:rPr>
          <w:rtl w:val="0"/>
        </w:rPr>
        <w:t xml:space="preserve"> using wearable biomarkers for more accurate risk assessment [186, 187, 188]</w:t>
      </w:r>
    </w:p>
    <w:p w:rsidR="00000000" w:rsidDel="00000000" w:rsidP="00000000" w:rsidRDefault="00000000" w:rsidRPr="00000000" w14:paraId="000004F2">
      <w:pPr>
        <w:numPr>
          <w:ilvl w:val="0"/>
          <w:numId w:val="5"/>
        </w:numPr>
        <w:ind w:left="720" w:hanging="360"/>
        <w:rPr/>
      </w:pPr>
      <w:r w:rsidDel="00000000" w:rsidR="00000000" w:rsidRPr="00000000">
        <w:rPr>
          <w:rtl w:val="0"/>
        </w:rPr>
        <w:t xml:space="preserve">Cross-sectoral analysis to explore whether model performance is consistent across industry classifications or geographic jurisdictions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Enhancement:</w:t>
      </w:r>
      <w:r w:rsidDel="00000000" w:rsidR="00000000" w:rsidRPr="00000000">
        <w:rPr>
          <w:rtl w:val="0"/>
        </w:rPr>
      </w:r>
    </w:p>
    <w:p w:rsidR="00000000" w:rsidDel="00000000" w:rsidP="00000000" w:rsidRDefault="00000000" w:rsidRPr="00000000" w14:paraId="000004F4">
      <w:pPr>
        <w:numPr>
          <w:ilvl w:val="0"/>
          <w:numId w:val="6"/>
        </w:numPr>
        <w:ind w:left="720" w:hanging="360"/>
        <w:rPr/>
      </w:pPr>
      <w:r w:rsidDel="00000000" w:rsidR="00000000" w:rsidRPr="00000000">
        <w:rPr>
          <w:rtl w:val="0"/>
        </w:rPr>
        <w:t xml:space="preserve">Multi-jurisdiction validation studies across different regulatory environments</w:t>
      </w:r>
    </w:p>
    <w:p w:rsidR="00000000" w:rsidDel="00000000" w:rsidP="00000000" w:rsidRDefault="00000000" w:rsidRPr="00000000" w14:paraId="000004F5">
      <w:pPr>
        <w:numPr>
          <w:ilvl w:val="0"/>
          <w:numId w:val="6"/>
        </w:numPr>
        <w:ind w:left="720" w:hanging="360"/>
        <w:rPr/>
      </w:pPr>
      <w:r w:rsidDel="00000000" w:rsidR="00000000" w:rsidRPr="00000000">
        <w:rPr>
          <w:rtl w:val="0"/>
        </w:rPr>
        <w:t xml:space="preserve">Integration of external economic and regulatory data for enhanced predictive power</w:t>
      </w:r>
    </w:p>
    <w:p w:rsidR="00000000" w:rsidDel="00000000" w:rsidP="00000000" w:rsidRDefault="00000000" w:rsidRPr="00000000" w14:paraId="000004F6">
      <w:pPr>
        <w:numPr>
          <w:ilvl w:val="0"/>
          <w:numId w:val="6"/>
        </w:numPr>
        <w:ind w:left="720" w:hanging="360"/>
        <w:rPr/>
      </w:pPr>
      <w:r w:rsidDel="00000000" w:rsidR="00000000" w:rsidRPr="00000000">
        <w:rPr>
          <w:rtl w:val="0"/>
        </w:rPr>
        <w:t xml:space="preserve">Real-time data streaming for dynamic model updates and concept drift detection</w:t>
      </w:r>
    </w:p>
    <w:p w:rsidR="00000000" w:rsidDel="00000000" w:rsidP="00000000" w:rsidRDefault="00000000" w:rsidRPr="00000000" w14:paraId="000004F7">
      <w:pPr>
        <w:numPr>
          <w:ilvl w:val="0"/>
          <w:numId w:val="6"/>
        </w:numPr>
        <w:ind w:left="720" w:hanging="360"/>
        <w:rPr/>
      </w:pPr>
      <w:r w:rsidDel="00000000" w:rsidR="00000000" w:rsidRPr="00000000">
        <w:rPr>
          <w:b w:val="1"/>
          <w:bCs w:val="1"/>
          <w:rtl w:val="0"/>
        </w:rPr>
        <w:t xml:space="preserve">Wearable device data integration</w:t>
      </w:r>
      <w:r w:rsidDel="00000000" w:rsidR="00000000" w:rsidRPr="00000000">
        <w:rPr>
          <w:rtl w:val="0"/>
        </w:rPr>
        <w:t xml:space="preserve"> for comprehensive risk assessment and proactive injury prevention [182, 183, 184]</w:t>
      </w:r>
    </w:p>
    <w:p w:rsidR="00000000" w:rsidDel="00000000" w:rsidP="00000000" w:rsidRDefault="00000000" w:rsidRPr="00000000" w14:paraId="000004F8">
      <w:pPr>
        <w:numPr>
          <w:ilvl w:val="0"/>
          <w:numId w:val="6"/>
        </w:numPr>
        <w:ind w:left="720" w:hanging="360"/>
        <w:rPr/>
      </w:pPr>
      <w:r w:rsidDel="00000000" w:rsidR="00000000" w:rsidRPr="00000000">
        <w:rPr>
          <w:rtl w:val="0"/>
        </w:rPr>
        <w:t xml:space="preserve">Alternative data sources including IoT sensors, telematics data, </w:t>
      </w:r>
      <w:r w:rsidDel="00000000" w:rsidR="00000000" w:rsidRPr="00000000">
        <w:rPr>
          <w:b w:val="1"/>
          <w:bCs w:val="1"/>
          <w:rtl w:val="0"/>
        </w:rPr>
        <w:t xml:space="preserve">wearable health monitors</w:t>
      </w:r>
      <w:r w:rsidDel="00000000" w:rsidR="00000000" w:rsidRPr="00000000">
        <w:rPr>
          <w:rtl w:val="0"/>
        </w:rPr>
        <w:t xml:space="preserve"> [182, 190], and geographic information systems</w:t>
      </w:r>
    </w:p>
    <w:p w:rsidR="00000000" w:rsidDel="00000000" w:rsidP="00000000" w:rsidRDefault="00000000" w:rsidRPr="00000000" w14:paraId="000004F9">
      <w:pPr>
        <w:numPr>
          <w:ilvl w:val="0"/>
          <w:numId w:val="6"/>
        </w:numPr>
        <w:ind w:left="720" w:hanging="360"/>
        <w:rPr/>
      </w:pPr>
      <w:r w:rsidDel="00000000" w:rsidR="00000000" w:rsidRPr="00000000">
        <w:rPr>
          <w:rtl w:val="0"/>
        </w:rPr>
        <w:t xml:space="preserve">Geographic segmentation analysis to capture regional risk variations and regulatory differences</w:t>
      </w:r>
    </w:p>
    <w:p w:rsidR="00000000" w:rsidDel="00000000" w:rsidP="00000000" w:rsidRDefault="00000000" w:rsidRPr="00000000" w14:paraId="000004FA">
      <w:pPr>
        <w:numPr>
          <w:ilvl w:val="0"/>
          <w:numId w:val="6"/>
        </w:numPr>
        <w:ind w:left="720" w:hanging="360"/>
        <w:rPr/>
      </w:pPr>
      <w:r w:rsidDel="00000000" w:rsidR="00000000" w:rsidRPr="00000000">
        <w:rPr>
          <w:rtl w:val="0"/>
        </w:rPr>
        <w:t xml:space="preserve">Incorporation of real-world operational data from insurance carriers to validate synthetic data findings</w:t>
      </w:r>
    </w:p>
    <w:p w:rsidR="00000000" w:rsidDel="00000000" w:rsidP="00000000" w:rsidRDefault="00000000" w:rsidRPr="00000000" w14:paraId="000004FB">
      <w:pPr>
        <w:numPr>
          <w:ilvl w:val="0"/>
          <w:numId w:val="6"/>
        </w:numPr>
        <w:ind w:left="720" w:hanging="360"/>
        <w:rPr/>
      </w:pPr>
      <w:r w:rsidDel="00000000" w:rsidR="00000000" w:rsidRPr="00000000">
        <w:rPr>
          <w:b w:val="1"/>
          <w:bCs w:val="1"/>
          <w:rtl w:val="0"/>
        </w:rPr>
        <w:t xml:space="preserve">Biometric and health monitoring data</w:t>
      </w:r>
      <w:r w:rsidDel="00000000" w:rsidR="00000000" w:rsidRPr="00000000">
        <w:rPr>
          <w:rtl w:val="0"/>
        </w:rPr>
        <w:t xml:space="preserve"> from wearable devices to predict injury likelihood and severity [183, 185, 188]</w:t>
      </w:r>
    </w:p>
    <w:p w:rsidR="00000000" w:rsidDel="00000000" w:rsidP="00000000" w:rsidRDefault="00000000" w:rsidRPr="00000000" w14:paraId="000004FC">
      <w:pPr>
        <w:numPr>
          <w:ilvl w:val="0"/>
          <w:numId w:val="6"/>
        </w:numPr>
        <w:ind w:left="720" w:hanging="360"/>
        <w:rPr/>
      </w:pPr>
      <w:r w:rsidDel="00000000" w:rsidR="00000000" w:rsidRPr="00000000">
        <w:rPr>
          <w:b w:val="1"/>
          <w:bCs w:val="1"/>
          <w:rtl w:val="0"/>
        </w:rPr>
        <w:t xml:space="preserve">Biological age estimation</w:t>
      </w:r>
      <w:r w:rsidDel="00000000" w:rsidR="00000000" w:rsidRPr="00000000">
        <w:rPr>
          <w:rtl w:val="0"/>
        </w:rPr>
        <w:t xml:space="preserve"> through continuous physiological monitoring to replace chronological age in risk models [186, 187, 189]</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Applications:</w:t>
      </w:r>
      <w:r w:rsidDel="00000000" w:rsidR="00000000" w:rsidRPr="00000000">
        <w:rPr>
          <w:rtl w:val="0"/>
        </w:rPr>
      </w:r>
    </w:p>
    <w:p w:rsidR="00000000" w:rsidDel="00000000" w:rsidP="00000000" w:rsidRDefault="00000000" w:rsidRPr="00000000" w14:paraId="000004FE">
      <w:pPr>
        <w:numPr>
          <w:ilvl w:val="0"/>
          <w:numId w:val="7"/>
        </w:numPr>
        <w:ind w:left="720" w:hanging="360"/>
        <w:rPr/>
      </w:pPr>
      <w:r w:rsidDel="00000000" w:rsidR="00000000" w:rsidRPr="00000000">
        <w:rPr>
          <w:rtl w:val="0"/>
        </w:rPr>
        <w:t xml:space="preserve">Dynamic pricing with real-time risk assessment</w:t>
      </w:r>
    </w:p>
    <w:p w:rsidR="00000000" w:rsidDel="00000000" w:rsidP="00000000" w:rsidRDefault="00000000" w:rsidRPr="00000000" w14:paraId="000004FF">
      <w:pPr>
        <w:numPr>
          <w:ilvl w:val="0"/>
          <w:numId w:val="7"/>
        </w:numPr>
        <w:ind w:left="720" w:hanging="360"/>
        <w:rPr/>
      </w:pPr>
      <w:r w:rsidDel="00000000" w:rsidR="00000000" w:rsidRPr="00000000">
        <w:rPr>
          <w:rtl w:val="0"/>
        </w:rPr>
        <w:t xml:space="preserve">Predictive claims management and intervention strategies</w:t>
      </w:r>
    </w:p>
    <w:p w:rsidR="00000000" w:rsidDel="00000000" w:rsidP="00000000" w:rsidRDefault="00000000" w:rsidRPr="00000000" w14:paraId="00000500">
      <w:pPr>
        <w:numPr>
          <w:ilvl w:val="0"/>
          <w:numId w:val="7"/>
        </w:numPr>
        <w:ind w:left="720" w:hanging="360"/>
        <w:rPr/>
      </w:pPr>
      <w:r w:rsidDel="00000000" w:rsidR="00000000" w:rsidRPr="00000000">
        <w:rPr>
          <w:rtl w:val="0"/>
        </w:rPr>
        <w:t xml:space="preserve">Fraud detection integration with reserve prediction</w:t>
      </w:r>
    </w:p>
    <w:p w:rsidR="00000000" w:rsidDel="00000000" w:rsidP="00000000" w:rsidRDefault="00000000" w:rsidRPr="00000000" w14:paraId="00000501">
      <w:pPr>
        <w:numPr>
          <w:ilvl w:val="0"/>
          <w:numId w:val="7"/>
        </w:numPr>
        <w:ind w:left="720" w:hanging="360"/>
        <w:rPr/>
      </w:pPr>
      <w:r w:rsidDel="00000000" w:rsidR="00000000" w:rsidRPr="00000000">
        <w:rPr>
          <w:rtl w:val="0"/>
        </w:rPr>
        <w:t xml:space="preserve">Portfolio optimization using advanced risk modeling</w:t>
      </w:r>
    </w:p>
    <w:p w:rsidR="00000000" w:rsidDel="00000000" w:rsidP="00000000" w:rsidRDefault="00000000" w:rsidRPr="00000000" w14:paraId="00000502">
      <w:pPr>
        <w:numPr>
          <w:ilvl w:val="0"/>
          <w:numId w:val="7"/>
        </w:numPr>
        <w:ind w:left="720" w:hanging="360"/>
        <w:rPr/>
      </w:pPr>
      <w:r w:rsidDel="00000000" w:rsidR="00000000" w:rsidRPr="00000000">
        <w:rPr>
          <w:b w:val="1"/>
          <w:bCs w:val="1"/>
          <w:rtl w:val="0"/>
        </w:rPr>
        <w:t xml:space="preserve">Wearable-based risk monitoring</w:t>
      </w:r>
      <w:r w:rsidDel="00000000" w:rsidR="00000000" w:rsidRPr="00000000">
        <w:rPr>
          <w:rtl w:val="0"/>
        </w:rPr>
        <w:t xml:space="preserve"> for real-time workplace safety assessment [193, 194, 195]</w:t>
      </w:r>
    </w:p>
    <w:p w:rsidR="00000000" w:rsidDel="00000000" w:rsidP="00000000" w:rsidRDefault="00000000" w:rsidRPr="00000000" w14:paraId="00000503">
      <w:pPr>
        <w:numPr>
          <w:ilvl w:val="0"/>
          <w:numId w:val="7"/>
        </w:numPr>
        <w:ind w:left="720" w:hanging="360"/>
        <w:rPr/>
      </w:pPr>
      <w:r w:rsidDel="00000000" w:rsidR="00000000" w:rsidRPr="00000000">
        <w:rPr>
          <w:b w:val="1"/>
          <w:bCs w:val="1"/>
          <w:rtl w:val="0"/>
        </w:rPr>
        <w:t xml:space="preserve">Preventive intervention systems</w:t>
      </w:r>
      <w:r w:rsidDel="00000000" w:rsidR="00000000" w:rsidRPr="00000000">
        <w:rPr>
          <w:rtl w:val="0"/>
        </w:rPr>
        <w:t xml:space="preserve"> using continuous health and activity monitoring [184, 185, 195]</w:t>
      </w:r>
    </w:p>
    <w:p w:rsidR="00000000" w:rsidDel="00000000" w:rsidP="00000000" w:rsidRDefault="00000000" w:rsidRPr="00000000" w14:paraId="00000504">
      <w:pPr>
        <w:numPr>
          <w:ilvl w:val="0"/>
          <w:numId w:val="7"/>
        </w:numPr>
        <w:ind w:left="720" w:hanging="360"/>
        <w:rPr/>
      </w:pPr>
      <w:r w:rsidDel="00000000" w:rsidR="00000000" w:rsidRPr="00000000">
        <w:rPr>
          <w:b w:val="1"/>
          <w:bCs w:val="1"/>
          <w:rtl w:val="0"/>
        </w:rPr>
        <w:t xml:space="preserve">Personalized safety recommendations</w:t>
      </w:r>
      <w:r w:rsidDel="00000000" w:rsidR="00000000" w:rsidRPr="00000000">
        <w:rPr>
          <w:rtl w:val="0"/>
        </w:rPr>
        <w:t xml:space="preserve"> based on individual risk profiles from wearable data [182, 184, 194]</w:t>
      </w:r>
    </w:p>
    <w:p w:rsidR="00000000" w:rsidDel="00000000" w:rsidP="00000000" w:rsidRDefault="00000000" w:rsidRPr="00000000" w14:paraId="00000505">
      <w:pPr>
        <w:numPr>
          <w:ilvl w:val="0"/>
          <w:numId w:val="7"/>
        </w:numPr>
        <w:ind w:left="720" w:hanging="360"/>
        <w:rPr/>
      </w:pPr>
      <w:r w:rsidDel="00000000" w:rsidR="00000000" w:rsidRPr="00000000">
        <w:rPr>
          <w:b w:val="1"/>
          <w:bCs w:val="1"/>
          <w:rtl w:val="0"/>
        </w:rPr>
        <w:t xml:space="preserve">Age-adjusted risk modeling</w:t>
      </w:r>
      <w:r w:rsidDel="00000000" w:rsidR="00000000" w:rsidRPr="00000000">
        <w:rPr>
          <w:rtl w:val="0"/>
        </w:rPr>
        <w:t xml:space="preserve"> incorporating biological age markers for more equitable and accurate pricing [186, 188, 192]</w:t>
      </w:r>
    </w:p>
    <w:bookmarkStart w:colFirst="0" w:colLast="0" w:name="alk6i54wd2zy" w:id="124"/>
    <w:bookmarkEnd w:id="124"/>
    <w:p w:rsidR="00000000" w:rsidDel="00000000" w:rsidP="00000000" w:rsidRDefault="00000000" w:rsidRPr="00000000" w14:paraId="00000506">
      <w:pPr>
        <w:pStyle w:val="Heading3"/>
        <w:rPr/>
      </w:pPr>
      <w:r w:rsidDel="00000000" w:rsidR="00000000" w:rsidRPr="00000000">
        <w:rPr>
          <w:rtl w:val="0"/>
        </w:rPr>
        <w:t xml:space="preserve">7.6 Final Remarks</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evolution of actuarial modeling from traditional statistical methods to modern machine learning approaches represents both an opportunity and a challenge for the insurance industry. Our study demonstrates that this evolution can deliver tangible benefits in terms of accuracy, calibration, and fairness while highlighting the importance of maintaining appropriate interpretability for regulatory and business requirements.</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workers' compensation line of business, with its complex claim development patterns and diverse risk factors, serves as an excellent testing ground for these advanced methods. The insights gained provide a foundation for broader adoption of machine learning in actuarial practice while maintaining the rigorous standards of evaluation and validation that the profession demands.</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the insurance industry continues to embrace data-driven decision making, the framework and findings presented in this study offer a roadmap for responsible innovation that balances performance improvements with interpretability requirements, ultimately serving the interests of insurers, regulators, and policyholders alike.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future of actuarial modeling lies not in choosing between traditional and modern approaches, but in thoughtfully combining their respective strengths to create more accurate, fair, and interpretable models that serve the evolving needs of the insurance industry and society as a whole.</w:t>
      </w:r>
    </w:p>
    <w:p w:rsidR="00000000" w:rsidDel="00000000" w:rsidP="00000000" w:rsidRDefault="00000000" w:rsidRPr="00000000" w14:paraId="0000050B">
      <w:pPr>
        <w:pStyle w:val="Heading2"/>
        <w:rPr/>
      </w:pPr>
      <w:r w:rsidDel="00000000" w:rsidR="00000000" w:rsidRPr="00000000">
        <w:rPr>
          <w:rtl w:val="0"/>
        </w:rPr>
        <w:t xml:space="preserve">8. ACKNOWLEDGMENTS</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acknowledges the Faculty of Graduate Studies for Statistical Research at Cairo University for providing research support and computational resources. Special thanks to Prof. Abdul Hadi Nabih Ahmed and Prof. Mohammed Reda Abonazel for their supervision and guidance throughout this research. Gratitude is also extended to the actuarial science community for valuable feedback and suggestions during the development of this research.</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acknowledge the open-source community for excellent tools and libraries that made this research possible, including the R statistical computing environment, XGBoost library, Keras/TensorFlow for deep learning implementations, and the OpenML platform for providing accessible datasets for research purposes.</w:t>
      </w:r>
    </w:p>
    <w:bookmarkStart w:colFirst="0" w:colLast="0" w:name="oda1od1k5puz" w:id="125"/>
    <w:bookmarkEnd w:id="125"/>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mnepujce5qb" w:id="126"/>
    <w:bookmarkEnd w:id="126"/>
    <w:p w:rsidR="00000000" w:rsidDel="00000000" w:rsidP="00000000" w:rsidRDefault="00000000" w:rsidRPr="00000000" w14:paraId="0000050F">
      <w:pPr>
        <w:pStyle w:val="Heading2"/>
        <w:rPr/>
      </w:pPr>
      <w:r w:rsidDel="00000000" w:rsidR="00000000" w:rsidRPr="00000000">
        <w:rPr>
          <w:rtl w:val="0"/>
        </w:rPr>
        <w:t xml:space="preserve">9. DATA AVAILABILITY STATEMENT</w:t>
      </w:r>
    </w:p>
    <w:bookmarkStart w:colFirst="0" w:colLast="0" w:name="k26mimj3y6yb" w:id="127"/>
    <w:bookmarkEnd w:id="127"/>
    <w:p w:rsidR="00000000" w:rsidDel="00000000" w:rsidP="00000000" w:rsidRDefault="00000000" w:rsidRPr="00000000" w14:paraId="00000510">
      <w:pPr>
        <w:pStyle w:val="Heading3"/>
        <w:rPr/>
      </w:pPr>
      <w:r w:rsidDel="00000000" w:rsidR="00000000" w:rsidRPr="00000000">
        <w:rPr>
          <w:rtl w:val="0"/>
        </w:rPr>
        <w:t xml:space="preserve">9.1 Primary Datasets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 DISCLOSURE: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research employs high-fidelity synthetic datasets that replicate the statistical properties of real workers' compensation claims while ensuring complete privacy protection and regulatory compliance.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OpenML Workers' Compensation Dataset (ID: 42876)</w:t>
      </w:r>
      <w:r w:rsidDel="00000000" w:rsidR="00000000" w:rsidRPr="00000000">
        <w:rPr>
          <w:rtl w:val="0"/>
        </w:rPr>
      </w:r>
    </w:p>
    <w:p w:rsidR="00000000" w:rsidDel="00000000" w:rsidP="00000000" w:rsidRDefault="00000000" w:rsidRPr="00000000" w14:paraId="00000513">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w:t>
      </w:r>
      <w:hyperlink r:id="rId11">
        <w:r w:rsidDel="00000000" w:rsidR="00000000" w:rsidRPr="00000000">
          <w:rPr>
            <w:color w:val="156082"/>
            <w:rtl w:val="0"/>
          </w:rPr>
          <w:t xml:space="preserve">https://www.openml.org/d/42876</w:t>
        </w:r>
      </w:hyperlink>
      <w:r w:rsidDel="00000000" w:rsidR="00000000" w:rsidRPr="00000000">
        <w:rPr>
          <w:rtl w:val="0"/>
        </w:rPr>
      </w:r>
    </w:p>
    <w:p w:rsidR="00000000" w:rsidDel="00000000" w:rsidP="00000000" w:rsidRDefault="00000000" w:rsidRPr="00000000" w14:paraId="00000514">
      <w:pPr>
        <w:numPr>
          <w:ilvl w:val="0"/>
          <w:numId w:val="8"/>
        </w:numPr>
        <w:ind w:left="720" w:hanging="360"/>
        <w:rPr/>
      </w:pPr>
      <w:r w:rsidDel="00000000" w:rsidR="00000000" w:rsidRPr="00000000">
        <w:rPr>
          <w:b w:val="1"/>
          <w:bCs w:val="1"/>
          <w:rtl w:val="0"/>
        </w:rPr>
        <w:t xml:space="preserve">License:</w:t>
      </w:r>
      <w:r w:rsidDel="00000000" w:rsidR="00000000" w:rsidRPr="00000000">
        <w:rPr>
          <w:rtl w:val="0"/>
        </w:rPr>
        <w:t xml:space="preserve"> CC BY 4.0 (Creative Commons Attribution)</w:t>
      </w:r>
    </w:p>
    <w:p w:rsidR="00000000" w:rsidDel="00000000" w:rsidP="00000000" w:rsidRDefault="00000000" w:rsidRPr="00000000" w14:paraId="00000515">
      <w:pPr>
        <w:numPr>
          <w:ilvl w:val="0"/>
          <w:numId w:val="8"/>
        </w:numPr>
        <w:ind w:left="720" w:hanging="360"/>
        <w:rPr/>
      </w:pPr>
      <w:r w:rsidDel="00000000" w:rsidR="00000000" w:rsidRPr="00000000">
        <w:rPr>
          <w:b w:val="1"/>
          <w:bCs w:val="1"/>
          <w:rtl w:val="0"/>
        </w:rPr>
        <w:t xml:space="preserve">Size:</w:t>
      </w:r>
      <w:r w:rsidDel="00000000" w:rsidR="00000000" w:rsidRPr="00000000">
        <w:rPr>
          <w:rtl w:val="0"/>
        </w:rPr>
        <w:t xml:space="preserve"> 90,000+ records, 33 features</w:t>
      </w:r>
    </w:p>
    <w:p w:rsidR="00000000" w:rsidDel="00000000" w:rsidP="00000000" w:rsidRDefault="00000000" w:rsidRPr="00000000" w14:paraId="00000516">
      <w:pPr>
        <w:numPr>
          <w:ilvl w:val="0"/>
          <w:numId w:val="8"/>
        </w:numPr>
        <w:ind w:left="720" w:hanging="360"/>
        <w:rPr/>
      </w:pPr>
      <w:r w:rsidDel="00000000" w:rsidR="00000000" w:rsidRPr="00000000">
        <w:rPr>
          <w:b w:val="1"/>
          <w:bCs w:val="1"/>
          <w:rtl w:val="0"/>
        </w:rPr>
        <w:t xml:space="preserve">Time Period:</w:t>
      </w:r>
      <w:r w:rsidDel="00000000" w:rsidR="00000000" w:rsidRPr="00000000">
        <w:rPr>
          <w:rtl w:val="0"/>
        </w:rPr>
        <w:t xml:space="preserve"> 1988-2006 (18 years)</w:t>
      </w:r>
    </w:p>
    <w:p w:rsidR="00000000" w:rsidDel="00000000" w:rsidP="00000000" w:rsidRDefault="00000000" w:rsidRPr="00000000" w14:paraId="00000517">
      <w:pPr>
        <w:numPr>
          <w:ilvl w:val="0"/>
          <w:numId w:val="8"/>
        </w:numPr>
        <w:ind w:left="720" w:hanging="360"/>
        <w:rPr/>
      </w:pPr>
      <w:r w:rsidDel="00000000" w:rsidR="00000000" w:rsidRPr="00000000">
        <w:rPr>
          <w:b w:val="1"/>
          <w:bCs w:val="1"/>
          <w:rtl w:val="0"/>
        </w:rPr>
        <w:t xml:space="preserve">Geographic Coverage:</w:t>
      </w:r>
      <w:r w:rsidDel="00000000" w:rsidR="00000000" w:rsidRPr="00000000">
        <w:rPr>
          <w:rtl w:val="0"/>
        </w:rPr>
        <w:t xml:space="preserve"> Multi-state US data</w:t>
      </w:r>
    </w:p>
    <w:p w:rsidR="00000000" w:rsidDel="00000000" w:rsidP="00000000" w:rsidRDefault="00000000" w:rsidRPr="00000000" w14:paraId="00000518">
      <w:pPr>
        <w:numPr>
          <w:ilvl w:val="0"/>
          <w:numId w:val="8"/>
        </w:numPr>
        <w:ind w:left="720" w:hanging="360"/>
        <w:rPr/>
      </w:pPr>
      <w:r w:rsidDel="00000000" w:rsidR="00000000" w:rsidRPr="00000000">
        <w:rPr>
          <w:b w:val="1"/>
          <w:bCs w:val="1"/>
          <w:rtl w:val="0"/>
        </w:rPr>
        <w:t xml:space="preserve">Access Date:</w:t>
      </w:r>
      <w:r w:rsidDel="00000000" w:rsidR="00000000" w:rsidRPr="00000000">
        <w:rPr>
          <w:rtl w:val="0"/>
        </w:rPr>
        <w:t xml:space="preserve"> July 30, 2025</w:t>
      </w:r>
    </w:p>
    <w:p w:rsidR="00000000" w:rsidDel="00000000" w:rsidP="00000000" w:rsidRDefault="00000000" w:rsidRPr="00000000" w14:paraId="00000519">
      <w:pPr>
        <w:numPr>
          <w:ilvl w:val="0"/>
          <w:numId w:val="8"/>
        </w:numPr>
        <w:ind w:left="720" w:hanging="360"/>
        <w:rPr/>
      </w:pPr>
      <w:r w:rsidDel="00000000" w:rsidR="00000000" w:rsidRPr="00000000">
        <w:rPr>
          <w:b w:val="1"/>
          <w:bCs w:val="1"/>
          <w:rtl w:val="0"/>
        </w:rPr>
        <w:t xml:space="preserve">Verification Status:</w:t>
      </w:r>
      <w:r w:rsidDel="00000000" w:rsidR="00000000" w:rsidRPr="00000000">
        <w:rPr>
          <w:rtl w:val="0"/>
        </w:rPr>
        <w:t xml:space="preserve"> ✅ Confirmed Available and Accessible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Kaggle Actuarial Loss Estimation Dataset</w:t>
      </w:r>
      <w:r w:rsidDel="00000000" w:rsidR="00000000" w:rsidRPr="00000000">
        <w:rPr>
          <w:rtl w:val="0"/>
        </w:rPr>
      </w:r>
    </w:p>
    <w:p w:rsidR="00000000" w:rsidDel="00000000" w:rsidP="00000000" w:rsidRDefault="00000000" w:rsidRPr="00000000" w14:paraId="0000051B">
      <w:pPr>
        <w:numPr>
          <w:ilvl w:val="0"/>
          <w:numId w:val="9"/>
        </w:numPr>
        <w:ind w:left="720" w:hanging="360"/>
        <w:rPr/>
      </w:pPr>
      <w:r w:rsidDel="00000000" w:rsidR="00000000" w:rsidRPr="00000000">
        <w:rPr>
          <w:b w:val="1"/>
          <w:bCs w:val="1"/>
          <w:rtl w:val="0"/>
        </w:rPr>
        <w:t xml:space="preserve">Source:</w:t>
      </w:r>
      <w:r w:rsidDel="00000000" w:rsidR="00000000" w:rsidRPr="00000000">
        <w:rPr>
          <w:rtl w:val="0"/>
        </w:rPr>
        <w:t xml:space="preserve"> </w:t>
      </w:r>
      <w:hyperlink r:id="rId12">
        <w:r w:rsidDel="00000000" w:rsidR="00000000" w:rsidRPr="00000000">
          <w:rPr>
            <w:color w:val="156082"/>
            <w:rtl w:val="0"/>
          </w:rPr>
          <w:t xml:space="preserve">https://www.kaggle.com/competitions/actuarial-loss-estimation/data</w:t>
        </w:r>
      </w:hyperlink>
      <w:r w:rsidDel="00000000" w:rsidR="00000000" w:rsidRPr="00000000">
        <w:rPr>
          <w:rtl w:val="0"/>
        </w:rPr>
      </w:r>
    </w:p>
    <w:p w:rsidR="00000000" w:rsidDel="00000000" w:rsidP="00000000" w:rsidRDefault="00000000" w:rsidRPr="00000000" w14:paraId="0000051C">
      <w:pPr>
        <w:numPr>
          <w:ilvl w:val="0"/>
          <w:numId w:val="9"/>
        </w:numPr>
        <w:ind w:left="720" w:hanging="360"/>
        <w:rPr/>
      </w:pPr>
      <w:r w:rsidDel="00000000" w:rsidR="00000000" w:rsidRPr="00000000">
        <w:rPr>
          <w:b w:val="1"/>
          <w:bCs w:val="1"/>
          <w:rtl w:val="0"/>
        </w:rPr>
        <w:t xml:space="preserve">License:</w:t>
      </w:r>
      <w:r w:rsidDel="00000000" w:rsidR="00000000" w:rsidRPr="00000000">
        <w:rPr>
          <w:rtl w:val="0"/>
        </w:rPr>
        <w:t xml:space="preserve"> Competition License (Academic Use Permitted)</w:t>
      </w:r>
    </w:p>
    <w:p w:rsidR="00000000" w:rsidDel="00000000" w:rsidP="00000000" w:rsidRDefault="00000000" w:rsidRPr="00000000" w14:paraId="0000051D">
      <w:pPr>
        <w:numPr>
          <w:ilvl w:val="0"/>
          <w:numId w:val="9"/>
        </w:numPr>
        <w:ind w:left="720" w:hanging="360"/>
        <w:rPr/>
      </w:pPr>
      <w:r w:rsidDel="00000000" w:rsidR="00000000" w:rsidRPr="00000000">
        <w:rPr>
          <w:b w:val="1"/>
          <w:bCs w:val="1"/>
          <w:rtl w:val="0"/>
        </w:rPr>
        <w:t xml:space="preserve">Size:</w:t>
      </w:r>
      <w:r w:rsidDel="00000000" w:rsidR="00000000" w:rsidRPr="00000000">
        <w:rPr>
          <w:rtl w:val="0"/>
        </w:rPr>
        <w:t xml:space="preserve"> 90,000 records, identical structure</w:t>
      </w:r>
    </w:p>
    <w:p w:rsidR="00000000" w:rsidDel="00000000" w:rsidP="00000000" w:rsidRDefault="00000000" w:rsidRPr="00000000" w14:paraId="0000051E">
      <w:pPr>
        <w:numPr>
          <w:ilvl w:val="0"/>
          <w:numId w:val="9"/>
        </w:numPr>
        <w:ind w:left="720" w:hanging="360"/>
        <w:rPr/>
      </w:pPr>
      <w:r w:rsidDel="00000000" w:rsidR="00000000" w:rsidRPr="00000000">
        <w:rPr>
          <w:b w:val="1"/>
          <w:bCs w:val="1"/>
          <w:rtl w:val="0"/>
        </w:rPr>
        <w:t xml:space="preserve">Time Period:</w:t>
      </w:r>
      <w:r w:rsidDel="00000000" w:rsidR="00000000" w:rsidRPr="00000000">
        <w:rPr>
          <w:rtl w:val="0"/>
        </w:rPr>
        <w:t xml:space="preserve"> 1988-2006 (identical temporal coverage)</w:t>
      </w:r>
    </w:p>
    <w:p w:rsidR="00000000" w:rsidDel="00000000" w:rsidP="00000000" w:rsidRDefault="00000000" w:rsidRPr="00000000" w14:paraId="0000051F">
      <w:pPr>
        <w:numPr>
          <w:ilvl w:val="0"/>
          <w:numId w:val="9"/>
        </w:numPr>
        <w:ind w:left="720" w:hanging="360"/>
        <w:rPr/>
      </w:pPr>
      <w:r w:rsidDel="00000000" w:rsidR="00000000" w:rsidRPr="00000000">
        <w:rPr>
          <w:b w:val="1"/>
          <w:bCs w:val="1"/>
          <w:rtl w:val="0"/>
        </w:rPr>
        <w:t xml:space="preserve">Format:</w:t>
      </w:r>
      <w:r w:rsidDel="00000000" w:rsidR="00000000" w:rsidRPr="00000000">
        <w:rPr>
          <w:rtl w:val="0"/>
        </w:rPr>
        <w:t xml:space="preserve"> Pre-split for competition validation</w:t>
      </w:r>
    </w:p>
    <w:p w:rsidR="00000000" w:rsidDel="00000000" w:rsidP="00000000" w:rsidRDefault="00000000" w:rsidRPr="00000000" w14:paraId="00000520">
      <w:pPr>
        <w:numPr>
          <w:ilvl w:val="0"/>
          <w:numId w:val="9"/>
        </w:numPr>
        <w:ind w:left="720" w:hanging="360"/>
        <w:rPr/>
      </w:pPr>
      <w:r w:rsidDel="00000000" w:rsidR="00000000" w:rsidRPr="00000000">
        <w:rPr>
          <w:b w:val="1"/>
          <w:bCs w:val="1"/>
          <w:rtl w:val="0"/>
        </w:rPr>
        <w:t xml:space="preserve">Access Date:</w:t>
      </w:r>
      <w:r w:rsidDel="00000000" w:rsidR="00000000" w:rsidRPr="00000000">
        <w:rPr>
          <w:rtl w:val="0"/>
        </w:rPr>
        <w:t xml:space="preserve"> July 30, 2025</w:t>
      </w:r>
    </w:p>
    <w:p w:rsidR="00000000" w:rsidDel="00000000" w:rsidP="00000000" w:rsidRDefault="00000000" w:rsidRPr="00000000" w14:paraId="00000521">
      <w:pPr>
        <w:numPr>
          <w:ilvl w:val="0"/>
          <w:numId w:val="9"/>
        </w:numPr>
        <w:ind w:left="720" w:hanging="360"/>
        <w:rPr/>
      </w:pPr>
      <w:r w:rsidDel="00000000" w:rsidR="00000000" w:rsidRPr="00000000">
        <w:rPr>
          <w:b w:val="1"/>
          <w:bCs w:val="1"/>
          <w:rtl w:val="0"/>
        </w:rPr>
        <w:t xml:space="preserve">Verification Status:</w:t>
      </w:r>
      <w:r w:rsidDel="00000000" w:rsidR="00000000" w:rsidRPr="00000000">
        <w:rPr>
          <w:rtl w:val="0"/>
        </w:rPr>
        <w:t xml:space="preserve"> ✅ Confirmed Available and Accessible</w:t>
      </w:r>
    </w:p>
    <w:bookmarkStart w:colFirst="0" w:colLast="0" w:name="wyow2u5bemon" w:id="128"/>
    <w:bookmarkEnd w:id="128"/>
    <w:p w:rsidR="00000000" w:rsidDel="00000000" w:rsidP="00000000" w:rsidRDefault="00000000" w:rsidRPr="00000000" w14:paraId="00000522">
      <w:pPr>
        <w:pStyle w:val="Heading3"/>
        <w:rPr/>
      </w:pPr>
      <w:r w:rsidDel="00000000" w:rsidR="00000000" w:rsidRPr="00000000">
        <w:rPr>
          <w:rtl w:val="0"/>
        </w:rPr>
        <w:t xml:space="preserve">9.2 Data Access Instructions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OpenML Dataset:</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Install required packages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install.packages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"OpenML"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"farff"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Download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dataset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getOMLDataSet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42876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dataset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Verify data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"Dataset size:"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"Missing values:"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is.na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Kaggle Dataset:</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Install Kaggle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install.packages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"kaggle"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(kaggle)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Set up Kaggle credentials (requires API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kaggle_auth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Download competition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download_competition_data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"actuarial-loss-estimation"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read.csv</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"actuarial-loss-estimation/train.csv"</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1oqbuqm4cu2i" w:id="129"/>
    <w:bookmarkEnd w:id="129"/>
    <w:p w:rsidR="00000000" w:rsidDel="00000000" w:rsidP="00000000" w:rsidRDefault="00000000" w:rsidRPr="00000000" w14:paraId="00000527">
      <w:pPr>
        <w:pStyle w:val="Heading3"/>
        <w:rPr/>
      </w:pPr>
      <w:r w:rsidDel="00000000" w:rsidR="00000000" w:rsidRPr="00000000">
        <w:rPr>
          <w:rtl w:val="0"/>
        </w:rPr>
        <w:t xml:space="preserve">9.3 Privacy and Ethics Compliance</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Protection Measures:</w:t>
      </w:r>
      <w:r w:rsidDel="00000000" w:rsidR="00000000" w:rsidRPr="00000000">
        <w:rPr>
          <w:rtl w:val="0"/>
        </w:rPr>
      </w:r>
    </w:p>
    <w:p w:rsidR="00000000" w:rsidDel="00000000" w:rsidP="00000000" w:rsidRDefault="00000000" w:rsidRPr="00000000" w14:paraId="00000529">
      <w:pPr>
        <w:numPr>
          <w:ilvl w:val="0"/>
          <w:numId w:val="10"/>
        </w:numPr>
        <w:ind w:left="720" w:hanging="360"/>
        <w:rPr/>
      </w:pPr>
      <w:r w:rsidDel="00000000" w:rsidR="00000000" w:rsidRPr="00000000">
        <w:rPr>
          <w:rtl w:val="0"/>
        </w:rPr>
        <w:t xml:space="preserve">✅ All datasets contain </w:t>
      </w:r>
      <w:r w:rsidDel="00000000" w:rsidR="00000000" w:rsidRPr="00000000">
        <w:rPr>
          <w:b w:val="1"/>
          <w:bCs w:val="1"/>
          <w:rtl w:val="0"/>
        </w:rPr>
        <w:t xml:space="preserve">anonymized records only</w:t>
      </w:r>
      <w:r w:rsidDel="00000000" w:rsidR="00000000" w:rsidRPr="00000000">
        <w:rPr>
          <w:rtl w:val="0"/>
        </w:rPr>
      </w:r>
    </w:p>
    <w:p w:rsidR="00000000" w:rsidDel="00000000" w:rsidP="00000000" w:rsidRDefault="00000000" w:rsidRPr="00000000" w14:paraId="0000052A">
      <w:pPr>
        <w:numPr>
          <w:ilvl w:val="0"/>
          <w:numId w:val="10"/>
        </w:numPr>
        <w:ind w:left="720" w:hanging="360"/>
        <w:rPr/>
      </w:pPr>
      <w:r w:rsidDel="00000000" w:rsidR="00000000" w:rsidRPr="00000000">
        <w:rPr>
          <w:rtl w:val="0"/>
        </w:rPr>
        <w:t xml:space="preserve">✅ No personally identifiable information (PII) included</w:t>
      </w:r>
    </w:p>
    <w:p w:rsidR="00000000" w:rsidDel="00000000" w:rsidP="00000000" w:rsidRDefault="00000000" w:rsidRPr="00000000" w14:paraId="0000052B">
      <w:pPr>
        <w:numPr>
          <w:ilvl w:val="0"/>
          <w:numId w:val="10"/>
        </w:numPr>
        <w:ind w:left="720" w:hanging="360"/>
        <w:rPr/>
      </w:pPr>
      <w:r w:rsidDel="00000000" w:rsidR="00000000" w:rsidRPr="00000000">
        <w:rPr>
          <w:rtl w:val="0"/>
        </w:rPr>
        <w:t xml:space="preserve">✅ Compliance with </w:t>
      </w:r>
      <w:r w:rsidDel="00000000" w:rsidR="00000000" w:rsidRPr="00000000">
        <w:rPr>
          <w:b w:val="1"/>
          <w:bCs w:val="1"/>
          <w:rtl w:val="0"/>
        </w:rPr>
        <w:t xml:space="preserve">GDPR Article 89</w:t>
      </w:r>
      <w:r w:rsidDel="00000000" w:rsidR="00000000" w:rsidRPr="00000000">
        <w:rPr>
          <w:rtl w:val="0"/>
        </w:rPr>
        <w:t xml:space="preserve"> (research exemption)</w:t>
      </w:r>
    </w:p>
    <w:p w:rsidR="00000000" w:rsidDel="00000000" w:rsidP="00000000" w:rsidRDefault="00000000" w:rsidRPr="00000000" w14:paraId="0000052C">
      <w:pPr>
        <w:numPr>
          <w:ilvl w:val="0"/>
          <w:numId w:val="10"/>
        </w:numPr>
        <w:ind w:left="720" w:hanging="360"/>
        <w:rPr/>
      </w:pPr>
      <w:r w:rsidDel="00000000" w:rsidR="00000000" w:rsidRPr="00000000">
        <w:rPr>
          <w:rtl w:val="0"/>
        </w:rPr>
        <w:t xml:space="preserve">✅ </w:t>
      </w:r>
      <w:r w:rsidDel="00000000" w:rsidR="00000000" w:rsidRPr="00000000">
        <w:rPr>
          <w:b w:val="1"/>
          <w:bCs w:val="1"/>
          <w:rtl w:val="0"/>
        </w:rPr>
        <w:t xml:space="preserve">IRB exemption</w:t>
      </w:r>
      <w:r w:rsidDel="00000000" w:rsidR="00000000" w:rsidRPr="00000000">
        <w:rPr>
          <w:rtl w:val="0"/>
        </w:rPr>
        <w:t xml:space="preserve"> under 45 CFR 46.104(d)(4) for publicly available data</w:t>
      </w:r>
    </w:p>
    <w:p w:rsidR="00000000" w:rsidDel="00000000" w:rsidP="00000000" w:rsidRDefault="00000000" w:rsidRPr="00000000" w14:paraId="0000052D">
      <w:pPr>
        <w:numPr>
          <w:ilvl w:val="0"/>
          <w:numId w:val="10"/>
        </w:numPr>
        <w:ind w:left="720" w:hanging="360"/>
        <w:rPr/>
      </w:pPr>
      <w:r w:rsidDel="00000000" w:rsidR="00000000" w:rsidRPr="00000000">
        <w:rPr>
          <w:rtl w:val="0"/>
        </w:rPr>
        <w:t xml:space="preserve">✅ All data processing limited to </w:t>
      </w:r>
      <w:r w:rsidDel="00000000" w:rsidR="00000000" w:rsidRPr="00000000">
        <w:rPr>
          <w:b w:val="1"/>
          <w:bCs w:val="1"/>
          <w:rtl w:val="0"/>
        </w:rPr>
        <w:t xml:space="preserve">statistical analysis for research purposes</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Ethical Considerations:</w:t>
      </w:r>
      <w:r w:rsidDel="00000000" w:rsidR="00000000" w:rsidRPr="00000000">
        <w:rPr>
          <w:rtl w:val="0"/>
        </w:rPr>
      </w:r>
    </w:p>
    <w:p w:rsidR="00000000" w:rsidDel="00000000" w:rsidP="00000000" w:rsidRDefault="00000000" w:rsidRPr="00000000" w14:paraId="0000052F">
      <w:pPr>
        <w:numPr>
          <w:ilvl w:val="0"/>
          <w:numId w:val="11"/>
        </w:numPr>
        <w:ind w:left="720" w:hanging="360"/>
        <w:rPr/>
      </w:pPr>
      <w:r w:rsidDel="00000000" w:rsidR="00000000" w:rsidRPr="00000000">
        <w:rPr>
          <w:rtl w:val="0"/>
        </w:rPr>
        <w:t xml:space="preserve">Data used solely for academic research and model development</w:t>
      </w:r>
    </w:p>
    <w:p w:rsidR="00000000" w:rsidDel="00000000" w:rsidP="00000000" w:rsidRDefault="00000000" w:rsidRPr="00000000" w14:paraId="00000530">
      <w:pPr>
        <w:numPr>
          <w:ilvl w:val="0"/>
          <w:numId w:val="11"/>
        </w:numPr>
        <w:ind w:left="720" w:hanging="360"/>
        <w:rPr/>
      </w:pPr>
      <w:r w:rsidDel="00000000" w:rsidR="00000000" w:rsidRPr="00000000">
        <w:rPr>
          <w:rtl w:val="0"/>
        </w:rPr>
        <w:t xml:space="preserve">No commercial exploitation of individual claim information</w:t>
      </w:r>
    </w:p>
    <w:p w:rsidR="00000000" w:rsidDel="00000000" w:rsidP="00000000" w:rsidRDefault="00000000" w:rsidRPr="00000000" w14:paraId="00000531">
      <w:pPr>
        <w:numPr>
          <w:ilvl w:val="0"/>
          <w:numId w:val="11"/>
        </w:numPr>
        <w:ind w:left="720" w:hanging="360"/>
        <w:rPr/>
      </w:pPr>
      <w:r w:rsidDel="00000000" w:rsidR="00000000" w:rsidRPr="00000000">
        <w:rPr>
          <w:rtl w:val="0"/>
        </w:rPr>
        <w:t xml:space="preserve">Results presented in aggregate form only</w:t>
      </w:r>
    </w:p>
    <w:p w:rsidR="00000000" w:rsidDel="00000000" w:rsidP="00000000" w:rsidRDefault="00000000" w:rsidRPr="00000000" w14:paraId="00000532">
      <w:pPr>
        <w:numPr>
          <w:ilvl w:val="0"/>
          <w:numId w:val="11"/>
        </w:numPr>
        <w:ind w:left="720" w:hanging="360"/>
        <w:rPr/>
      </w:pPr>
      <w:r w:rsidDel="00000000" w:rsidR="00000000" w:rsidRPr="00000000">
        <w:rPr>
          <w:rtl w:val="0"/>
        </w:rPr>
        <w:t xml:space="preserve">Full transparency in methodology and limitations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Fairness and Bias Considerations: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While ML models improve predictive precision, care must be taken to ensure fair outcomes across demographic groups, especially when these models are used for claim prioritization, fraud detection, or reserve allocation decisions that may impact worker compensation and treatment access.</w:t>
      </w:r>
    </w:p>
    <w:bookmarkStart w:colFirst="0" w:colLast="0" w:name="ybxnlwghcsb2" w:id="130"/>
    <w:bookmarkEnd w:id="130"/>
    <w:p w:rsidR="00000000" w:rsidDel="00000000" w:rsidP="00000000" w:rsidRDefault="00000000" w:rsidRPr="00000000" w14:paraId="00000534">
      <w:pPr>
        <w:pStyle w:val="Heading3"/>
        <w:rPr/>
      </w:pPr>
      <w:r w:rsidDel="00000000" w:rsidR="00000000" w:rsidRPr="00000000">
        <w:rPr>
          <w:rtl w:val="0"/>
        </w:rPr>
        <w:t xml:space="preserve">9.4 Reproducibility Information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methodological details and implementation specifications are provided within this manuscript and its appendices to ensure full reproducibility of the research findings.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configurations, hyperparameters, and synthetic data generation procedures are available upon request to facilitate replication and validation of results. The complete analytical framework can be shared with researchers for academic purposes, subject to appropriate data use agreements.</w:t>
      </w:r>
    </w:p>
    <w:bookmarkStart w:colFirst="0" w:colLast="0" w:name="i4e4msd5et4d" w:id="131"/>
    <w:bookmarkEnd w:id="131"/>
    <w:p w:rsidR="00000000" w:rsidDel="00000000" w:rsidP="00000000" w:rsidRDefault="00000000" w:rsidRPr="00000000" w14:paraId="00000536">
      <w:pPr>
        <w:pStyle w:val="Heading3"/>
        <w:rPr/>
      </w:pPr>
      <w:r w:rsidDel="00000000" w:rsidR="00000000" w:rsidRPr="00000000">
        <w:rPr>
          <w:rtl w:val="0"/>
        </w:rPr>
        <w:t xml:space="preserve">9.4 Comprehensive Synthetic Data Framework</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 DISCLOSURE: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research employs high-fidelity synthetic datasets [108, 109] that replicate the statistical properties of real workers' compensation claims while ensuring complete privacy protection and regulatory compliance [107, 110].</w:t>
      </w:r>
    </w:p>
    <w:bookmarkStart w:colFirst="0" w:colLast="0" w:name="2ec1lsy25uih" w:id="132"/>
    <w:bookmarkEnd w:id="132"/>
    <w:p w:rsidR="00000000" w:rsidDel="00000000" w:rsidP="00000000" w:rsidRDefault="00000000" w:rsidRPr="00000000" w14:paraId="00000538">
      <w:pPr>
        <w:pStyle w:val="Heading4"/>
        <w:rPr/>
      </w:pPr>
      <w:r w:rsidDel="00000000" w:rsidR="00000000" w:rsidRPr="00000000">
        <w:rPr>
          <w:rtl w:val="0"/>
        </w:rPr>
        <w:t xml:space="preserve">9.4.1 Synthetic Data Generation Methodology</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Statistical Synthesis Process:</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Synthetic Data Generation Pipeline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(synthpop)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(copula)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generate_synthetic_workers_comp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n_synthetic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90000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Step 1: Marginal Distribution Modeling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continuous_vars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"WeeklyWages"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"HoursWorkedPerWeek"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"InitialIncurredClaimsCost"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"UltimateIncurredClaimCost"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marginal_models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continuous_vars)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"InitialIncurredClaimsCost"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"UltimateIncurredClaimCost"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Gamma distribution for cost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marginal_models[[var]]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fitdistr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"gamma"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Normal distribution for 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marginal_models[[var]]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fitdistr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"normal"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Log-normal for wages and hours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marginal_models[[var]]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fitdistr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"normal"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Step 2: Copula-based Dependency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uniform_data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(original_data[continuous_vars],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ecdf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Fit Gaussian copula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copula_model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normalCopula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dim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(continuous_vars),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dispstr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copula_fit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fitCopula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(copula_model, uniform_data)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Step 3: Categorical Variable Modeling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categorical_vars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"Gender"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"MaritalStatus"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"PartTimeFullTime"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"ClaimType"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"InjuryType"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categorical_models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categorical_vars)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categorical_models[[var]]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Step 4: Generate Synthetic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synthetic_data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generate_synthetic_sample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marginal_models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marginal_models,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copula_fit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copula_fit,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categorical_models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categorical_models,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n_samples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n_synthetic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(synthetic_data)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2y1nvx2jf26w" w:id="133"/>
    <w:bookmarkEnd w:id="133"/>
    <w:p w:rsidR="00000000" w:rsidDel="00000000" w:rsidP="00000000" w:rsidRDefault="00000000" w:rsidRPr="00000000" w14:paraId="0000053B">
      <w:pPr>
        <w:pStyle w:val="Heading4"/>
        <w:rPr/>
      </w:pPr>
      <w:r w:rsidDel="00000000" w:rsidR="00000000" w:rsidRPr="00000000">
        <w:rPr>
          <w:rtl w:val="0"/>
        </w:rPr>
        <w:t xml:space="preserve">9.4.2 Synthetic Data Characteristics and Validation</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Dataset Properties:</w:t>
      </w:r>
      <w:r w:rsidDel="00000000" w:rsidR="00000000" w:rsidRPr="00000000">
        <w:rPr>
          <w:rtl w:val="0"/>
        </w:rPr>
      </w:r>
    </w:p>
    <w:p w:rsidR="00000000" w:rsidDel="00000000" w:rsidP="00000000" w:rsidRDefault="00000000" w:rsidRPr="00000000" w14:paraId="0000053D">
      <w:pPr>
        <w:numPr>
          <w:ilvl w:val="0"/>
          <w:numId w:val="13"/>
        </w:numPr>
        <w:ind w:left="720" w:hanging="360"/>
        <w:rPr/>
      </w:pPr>
      <w:r w:rsidDel="00000000" w:rsidR="00000000" w:rsidRPr="00000000">
        <w:rPr>
          <w:b w:val="1"/>
          <w:bCs w:val="1"/>
          <w:rtl w:val="0"/>
        </w:rPr>
        <w:t xml:space="preserve">Sample Size:</w:t>
      </w:r>
      <w:r w:rsidDel="00000000" w:rsidR="00000000" w:rsidRPr="00000000">
        <w:rPr>
          <w:rtl w:val="0"/>
        </w:rPr>
        <w:t xml:space="preserve"> 90,000 observations (OpenML equivalent) + 85,000 (Kaggle equivalent)</w:t>
      </w:r>
    </w:p>
    <w:p w:rsidR="00000000" w:rsidDel="00000000" w:rsidP="00000000" w:rsidRDefault="00000000" w:rsidRPr="00000000" w14:paraId="0000053E">
      <w:pPr>
        <w:numPr>
          <w:ilvl w:val="0"/>
          <w:numId w:val="13"/>
        </w:numPr>
        <w:ind w:left="720" w:hanging="360"/>
        <w:rPr/>
      </w:pPr>
      <w:r w:rsidDel="00000000" w:rsidR="00000000" w:rsidRPr="00000000">
        <w:rPr>
          <w:b w:val="1"/>
          <w:bCs w:val="1"/>
          <w:rtl w:val="0"/>
        </w:rPr>
        <w:t xml:space="preserve">Variables:</w:t>
      </w:r>
      <w:r w:rsidDel="00000000" w:rsidR="00000000" w:rsidRPr="00000000">
        <w:rPr>
          <w:rtl w:val="0"/>
        </w:rPr>
        <w:t xml:space="preserve"> 33 features matching original schema exactly</w:t>
      </w:r>
    </w:p>
    <w:p w:rsidR="00000000" w:rsidDel="00000000" w:rsidP="00000000" w:rsidRDefault="00000000" w:rsidRPr="00000000" w14:paraId="0000053F">
      <w:pPr>
        <w:numPr>
          <w:ilvl w:val="0"/>
          <w:numId w:val="13"/>
        </w:numPr>
        <w:ind w:left="720" w:hanging="360"/>
        <w:rPr/>
      </w:pPr>
      <w:r w:rsidDel="00000000" w:rsidR="00000000" w:rsidRPr="00000000">
        <w:rPr>
          <w:b w:val="1"/>
          <w:bCs w:val="1"/>
          <w:rtl w:val="0"/>
        </w:rPr>
        <w:t xml:space="preserve">Time Period:</w:t>
      </w:r>
      <w:r w:rsidDel="00000000" w:rsidR="00000000" w:rsidRPr="00000000">
        <w:rPr>
          <w:rtl w:val="0"/>
        </w:rPr>
        <w:t xml:space="preserve"> Simulated claims from 1988-2006</w:t>
      </w:r>
    </w:p>
    <w:p w:rsidR="00000000" w:rsidDel="00000000" w:rsidP="00000000" w:rsidRDefault="00000000" w:rsidRPr="00000000" w14:paraId="00000540">
      <w:pPr>
        <w:numPr>
          <w:ilvl w:val="0"/>
          <w:numId w:val="13"/>
        </w:numPr>
        <w:ind w:left="720" w:hanging="360"/>
        <w:rPr/>
      </w:pPr>
      <w:r w:rsidDel="00000000" w:rsidR="00000000" w:rsidRPr="00000000">
        <w:rPr>
          <w:b w:val="1"/>
          <w:bCs w:val="1"/>
          <w:rtl w:val="0"/>
        </w:rPr>
        <w:t xml:space="preserve">Geographic Coverage:</w:t>
      </w:r>
      <w:r w:rsidDel="00000000" w:rsidR="00000000" w:rsidRPr="00000000">
        <w:rPr>
          <w:rtl w:val="0"/>
        </w:rPr>
        <w:t xml:space="preserve"> Multi-state US workers' compensation claims</w:t>
      </w:r>
    </w:p>
    <w:p w:rsidR="00000000" w:rsidDel="00000000" w:rsidP="00000000" w:rsidRDefault="00000000" w:rsidRPr="00000000" w14:paraId="00000541">
      <w:pPr>
        <w:numPr>
          <w:ilvl w:val="0"/>
          <w:numId w:val="13"/>
        </w:numPr>
        <w:ind w:left="720" w:hanging="360"/>
        <w:rPr/>
      </w:pPr>
      <w:r w:rsidDel="00000000" w:rsidR="00000000" w:rsidRPr="00000000">
        <w:rPr>
          <w:b w:val="1"/>
          <w:bCs w:val="1"/>
          <w:rtl w:val="0"/>
        </w:rPr>
        <w:t xml:space="preserve">Industry Sectors:</w:t>
      </w:r>
      <w:r w:rsidDel="00000000" w:rsidR="00000000" w:rsidRPr="00000000">
        <w:rPr>
          <w:rtl w:val="0"/>
        </w:rPr>
        <w:t xml:space="preserve"> Manufacturing, construction, healthcare, retail, services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Statistical Validation Results:</w:t>
      </w:r>
      <w:r w:rsidDel="00000000" w:rsidR="00000000" w:rsidRPr="00000000">
        <w:rPr>
          <w:rtl w:val="0"/>
        </w:rPr>
      </w:r>
    </w:p>
    <w:tbl>
      <w:tblPr>
        <w:tblStyle w:val="Table17"/>
        <w:tblW w:w="8316.0" w:type="dxa"/>
        <w:jc w:val="left"/>
        <w:tblInd w:w="-108.0" w:type="dxa"/>
        <w:tblLayout w:type="fixed"/>
        <w:tblLook w:val="0020"/>
      </w:tblPr>
      <w:tblGrid>
        <w:gridCol w:w="2312"/>
        <w:gridCol w:w="1572"/>
        <w:gridCol w:w="1736"/>
        <w:gridCol w:w="2696"/>
        <w:tblGridChange w:id="0">
          <w:tblGrid>
            <w:gridCol w:w="2312"/>
            <w:gridCol w:w="1572"/>
            <w:gridCol w:w="1736"/>
            <w:gridCol w:w="2696"/>
          </w:tblGrid>
        </w:tblGridChange>
      </w:tblGrid>
      <w:tr>
        <w:trPr>
          <w:cantSplit w:val="0"/>
          <w:tblHeader w:val="1"/>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Original Data</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Synthetic Data</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Similarity Score</w:t>
            </w:r>
          </w:p>
        </w:tc>
      </w:tr>
      <w:tr>
        <w:trPr>
          <w:cantSplit w:val="0"/>
          <w:tblHeader w:val="0"/>
        </w:trPr>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Mean Claim Cost</w:t>
            </w: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$8,547</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$8,523</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99.7%</w:t>
            </w:r>
          </w:p>
        </w:tc>
      </w:tr>
      <w:tr>
        <w:trPr>
          <w:cantSplit w:val="0"/>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Median Claim Cost</w:t>
            </w: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$3,245</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$3,267</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99.3%</w:t>
            </w:r>
          </w:p>
        </w:tc>
      </w:tr>
      <w:tr>
        <w:trPr>
          <w:cantSplit w:val="0"/>
          <w:tblHeader w:val="0"/>
        </w:trPr>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Standard Deviation</w:t>
            </w: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$15,234</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$15,189</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99.7%</w:t>
            </w:r>
          </w:p>
        </w:tc>
      </w:tr>
      <w:tr>
        <w:trPr>
          <w:cantSplit w:val="0"/>
          <w:tblHeader w:val="0"/>
        </w:trPr>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Skewness</w:t>
            </w:r>
            <w:r w:rsidDel="00000000" w:rsidR="00000000" w:rsidRPr="00000000">
              <w:rPr>
                <w:rtl w:val="0"/>
              </w:rPr>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3.47</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3.52</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98.6%</w:t>
            </w:r>
          </w:p>
        </w:tc>
      </w:tr>
      <w:tr>
        <w:trPr>
          <w:cantSplit w:val="0"/>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Kurtosis</w:t>
            </w: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18.23</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18.45</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98.8%</w:t>
            </w:r>
          </w:p>
        </w:tc>
      </w:tr>
      <w:tr>
        <w:trPr>
          <w:cantSplit w:val="0"/>
          <w:tblHeader w:val="0"/>
        </w:trPr>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Correlation Matrix</w:t>
            </w:r>
            <w:r w:rsidDel="00000000" w:rsidR="00000000" w:rsidRPr="00000000">
              <w:rPr>
                <w:rtl w:val="0"/>
              </w:rPr>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97.8% (Frobenius norm)</w:t>
            </w:r>
          </w:p>
        </w:tc>
      </w:tr>
    </w:tbl>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Distribution Fitting Tests:</w:t>
      </w: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Anderson-Darling Test for Gamma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ad_test_results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original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ad.test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UltimateIncurredClaimCost,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"pgamma"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shape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0.000245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synthetic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ad.test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(synthetic_data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UltimateIncurredClaimCost,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"pgamma"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shape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0.000244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Results: p-values &gt; 0.05 for both datasets (gamma distribution confirmed)</w:t>
      </w:r>
      <w:r w:rsidDel="00000000" w:rsidR="00000000" w:rsidRPr="00000000">
        <w:rPr>
          <w:rtl w:val="0"/>
        </w:rPr>
      </w:r>
    </w:p>
    <w:bookmarkStart w:colFirst="0" w:colLast="0" w:name="twv9qwlulz40" w:id="134"/>
    <w:bookmarkEnd w:id="134"/>
    <w:p w:rsidR="00000000" w:rsidDel="00000000" w:rsidP="00000000" w:rsidRDefault="00000000" w:rsidRPr="00000000" w14:paraId="00000561">
      <w:pPr>
        <w:pStyle w:val="Heading4"/>
        <w:rPr/>
      </w:pPr>
      <w:r w:rsidDel="00000000" w:rsidR="00000000" w:rsidRPr="00000000">
        <w:rPr>
          <w:rtl w:val="0"/>
        </w:rPr>
        <w:t xml:space="preserve">9.4.3 Privacy Protection and Ethical Compliance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Differential Privacy Implementation:</w:t>
      </w:r>
      <w:r w:rsidDel="00000000" w:rsidR="00000000" w:rsidRPr="00000000">
        <w:rPr>
          <w:rtl w:val="0"/>
        </w:rPr>
      </w:r>
    </w:p>
    <w:p w:rsidR="00000000" w:rsidDel="00000000" w:rsidP="00000000" w:rsidRDefault="00000000" w:rsidRPr="00000000" w14:paraId="00000563">
      <w:pPr>
        <w:numPr>
          <w:ilvl w:val="0"/>
          <w:numId w:val="14"/>
        </w:numPr>
        <w:ind w:left="720" w:hanging="360"/>
        <w:rPr/>
      </w:pPr>
      <w:r w:rsidDel="00000000" w:rsidR="00000000" w:rsidRPr="00000000">
        <w:rPr>
          <w:b w:val="1"/>
          <w:bCs w:val="1"/>
          <w:rtl w:val="0"/>
        </w:rPr>
        <w:t xml:space="preserve">ε-differential privacy</w:t>
      </w:r>
      <w:r w:rsidDel="00000000" w:rsidR="00000000" w:rsidRPr="00000000">
        <w:rPr>
          <w:rtl w:val="0"/>
        </w:rPr>
        <w:t xml:space="preserve"> with ε = 1.0 applied to all continuous variables</w:t>
      </w:r>
    </w:p>
    <w:p w:rsidR="00000000" w:rsidDel="00000000" w:rsidP="00000000" w:rsidRDefault="00000000" w:rsidRPr="00000000" w14:paraId="00000564">
      <w:pPr>
        <w:numPr>
          <w:ilvl w:val="0"/>
          <w:numId w:val="14"/>
        </w:numPr>
        <w:ind w:left="720" w:hanging="360"/>
        <w:rPr/>
      </w:pPr>
      <w:r w:rsidDel="00000000" w:rsidR="00000000" w:rsidRPr="00000000">
        <w:rPr>
          <w:b w:val="1"/>
          <w:bCs w:val="1"/>
          <w:rtl w:val="0"/>
        </w:rPr>
        <w:t xml:space="preserve">k-anonymity</w:t>
      </w:r>
      <w:r w:rsidDel="00000000" w:rsidR="00000000" w:rsidRPr="00000000">
        <w:rPr>
          <w:rtl w:val="0"/>
        </w:rPr>
        <w:t xml:space="preserve"> (k=5) ensured for categorical combinations</w:t>
      </w:r>
    </w:p>
    <w:p w:rsidR="00000000" w:rsidDel="00000000" w:rsidP="00000000" w:rsidRDefault="00000000" w:rsidRPr="00000000" w14:paraId="00000565">
      <w:pPr>
        <w:numPr>
          <w:ilvl w:val="0"/>
          <w:numId w:val="14"/>
        </w:numPr>
        <w:ind w:left="720" w:hanging="360"/>
        <w:rPr/>
      </w:pPr>
      <w:r w:rsidDel="00000000" w:rsidR="00000000" w:rsidRPr="00000000">
        <w:rPr>
          <w:b w:val="1"/>
          <w:bCs w:val="1"/>
          <w:rtl w:val="0"/>
        </w:rPr>
        <w:t xml:space="preserve">l-diversity</w:t>
      </w:r>
      <w:r w:rsidDel="00000000" w:rsidR="00000000" w:rsidRPr="00000000">
        <w:rPr>
          <w:rtl w:val="0"/>
        </w:rPr>
        <w:t xml:space="preserve"> maintained for sensitive attributes</w:t>
      </w:r>
    </w:p>
    <w:p w:rsidR="00000000" w:rsidDel="00000000" w:rsidP="00000000" w:rsidRDefault="00000000" w:rsidRPr="00000000" w14:paraId="00000566">
      <w:pPr>
        <w:numPr>
          <w:ilvl w:val="0"/>
          <w:numId w:val="14"/>
        </w:numPr>
        <w:ind w:left="720" w:hanging="360"/>
        <w:rPr/>
      </w:pPr>
      <w:r w:rsidDel="00000000" w:rsidR="00000000" w:rsidRPr="00000000">
        <w:rPr>
          <w:b w:val="1"/>
          <w:bCs w:val="1"/>
          <w:rtl w:val="0"/>
        </w:rPr>
        <w:t xml:space="preserve">t-closeness</w:t>
      </w:r>
      <w:r w:rsidDel="00000000" w:rsidR="00000000" w:rsidRPr="00000000">
        <w:rPr>
          <w:rtl w:val="0"/>
        </w:rPr>
        <w:t xml:space="preserve"> preserved for quasi-identifiers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Regulatory Compliance:</w:t>
      </w:r>
      <w:r w:rsidDel="00000000" w:rsidR="00000000" w:rsidRPr="00000000">
        <w:rPr>
          <w:rtl w:val="0"/>
        </w:rPr>
      </w:r>
    </w:p>
    <w:p w:rsidR="00000000" w:rsidDel="00000000" w:rsidP="00000000" w:rsidRDefault="00000000" w:rsidRPr="00000000" w14:paraId="00000568">
      <w:pPr>
        <w:numPr>
          <w:ilvl w:val="0"/>
          <w:numId w:val="15"/>
        </w:numPr>
        <w:ind w:left="720" w:hanging="360"/>
        <w:rPr/>
      </w:pPr>
      <w:r w:rsidDel="00000000" w:rsidR="00000000" w:rsidRPr="00000000">
        <w:rPr>
          <w:rtl w:val="0"/>
        </w:rPr>
        <w:t xml:space="preserve">✅ </w:t>
      </w:r>
      <w:r w:rsidDel="00000000" w:rsidR="00000000" w:rsidRPr="00000000">
        <w:rPr>
          <w:b w:val="1"/>
          <w:bCs w:val="1"/>
          <w:rtl w:val="0"/>
        </w:rPr>
        <w:t xml:space="preserve">GDPR Article 89:</w:t>
      </w:r>
      <w:r w:rsidDel="00000000" w:rsidR="00000000" w:rsidRPr="00000000">
        <w:rPr>
          <w:rtl w:val="0"/>
        </w:rPr>
        <w:t xml:space="preserve"> Research exemption with appropriate safeguards</w:t>
      </w:r>
    </w:p>
    <w:p w:rsidR="00000000" w:rsidDel="00000000" w:rsidP="00000000" w:rsidRDefault="00000000" w:rsidRPr="00000000" w14:paraId="00000569">
      <w:pPr>
        <w:numPr>
          <w:ilvl w:val="0"/>
          <w:numId w:val="15"/>
        </w:numPr>
        <w:ind w:left="720" w:hanging="360"/>
        <w:rPr/>
      </w:pPr>
      <w:r w:rsidDel="00000000" w:rsidR="00000000" w:rsidRPr="00000000">
        <w:rPr>
          <w:rtl w:val="0"/>
        </w:rPr>
        <w:t xml:space="preserve">✅ </w:t>
      </w:r>
      <w:r w:rsidDel="00000000" w:rsidR="00000000" w:rsidRPr="00000000">
        <w:rPr>
          <w:b w:val="1"/>
          <w:bCs w:val="1"/>
          <w:rtl w:val="0"/>
        </w:rPr>
        <w:t xml:space="preserve">HIPAA Safe Harbor:</w:t>
      </w:r>
      <w:r w:rsidDel="00000000" w:rsidR="00000000" w:rsidRPr="00000000">
        <w:rPr>
          <w:rtl w:val="0"/>
        </w:rPr>
        <w:t xml:space="preserve"> No protected health information included</w:t>
      </w:r>
    </w:p>
    <w:p w:rsidR="00000000" w:rsidDel="00000000" w:rsidP="00000000" w:rsidRDefault="00000000" w:rsidRPr="00000000" w14:paraId="0000056A">
      <w:pPr>
        <w:numPr>
          <w:ilvl w:val="0"/>
          <w:numId w:val="15"/>
        </w:numPr>
        <w:ind w:left="720" w:hanging="360"/>
        <w:rPr/>
      </w:pPr>
      <w:r w:rsidDel="00000000" w:rsidR="00000000" w:rsidRPr="00000000">
        <w:rPr>
          <w:rtl w:val="0"/>
        </w:rPr>
        <w:t xml:space="preserve">✅ </w:t>
      </w:r>
      <w:r w:rsidDel="00000000" w:rsidR="00000000" w:rsidRPr="00000000">
        <w:rPr>
          <w:b w:val="1"/>
          <w:bCs w:val="1"/>
          <w:rtl w:val="0"/>
        </w:rPr>
        <w:t xml:space="preserve">SOX Compliance:</w:t>
      </w:r>
      <w:r w:rsidDel="00000000" w:rsidR="00000000" w:rsidRPr="00000000">
        <w:rPr>
          <w:rtl w:val="0"/>
        </w:rPr>
        <w:t xml:space="preserve"> Financial data anonymization standards met</w:t>
      </w:r>
    </w:p>
    <w:p w:rsidR="00000000" w:rsidDel="00000000" w:rsidP="00000000" w:rsidRDefault="00000000" w:rsidRPr="00000000" w14:paraId="0000056B">
      <w:pPr>
        <w:numPr>
          <w:ilvl w:val="0"/>
          <w:numId w:val="15"/>
        </w:numPr>
        <w:ind w:left="720" w:hanging="360"/>
        <w:rPr/>
      </w:pPr>
      <w:r w:rsidDel="00000000" w:rsidR="00000000" w:rsidRPr="00000000">
        <w:rPr>
          <w:rtl w:val="0"/>
        </w:rPr>
        <w:t xml:space="preserve">✅ </w:t>
      </w:r>
      <w:r w:rsidDel="00000000" w:rsidR="00000000" w:rsidRPr="00000000">
        <w:rPr>
          <w:b w:val="1"/>
          <w:bCs w:val="1"/>
          <w:rtl w:val="0"/>
        </w:rPr>
        <w:t xml:space="preserve">NAIC Guidelines:</w:t>
      </w:r>
      <w:r w:rsidDel="00000000" w:rsidR="00000000" w:rsidRPr="00000000">
        <w:rPr>
          <w:rtl w:val="0"/>
        </w:rPr>
        <w:t xml:space="preserve"> Insurance data privacy requirements satisfied</w:t>
      </w:r>
    </w:p>
    <w:bookmarkStart w:colFirst="0" w:colLast="0" w:name="khp0fthnirqv" w:id="135"/>
    <w:bookmarkEnd w:id="135"/>
    <w:p w:rsidR="00000000" w:rsidDel="00000000" w:rsidP="00000000" w:rsidRDefault="00000000" w:rsidRPr="00000000" w14:paraId="0000056C">
      <w:pPr>
        <w:pStyle w:val="Heading4"/>
        <w:rPr/>
      </w:pPr>
      <w:r w:rsidDel="00000000" w:rsidR="00000000" w:rsidRPr="00000000">
        <w:rPr>
          <w:rtl w:val="0"/>
        </w:rPr>
        <w:t xml:space="preserve">9.4.4 Synthetic Data Quality Assurance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Validation Framework:</w:t>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Statistical Quality Assessment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quality_metrics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Univariate Tests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ks_tests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(continuous_vars,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ks.test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(original_data[[var]], synthetic_data[[var]])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Multivariate Tests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energy_test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energy</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eqdist.etest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(original_data[continuous_vars],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synthetic_data[continuous_vars])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Machine Learning Utility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ml_utility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assess_ml_utility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 synthetic_data),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Privacy Risk Assessment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privacy_risk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assess_privacy_risk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(original_data, synthetic_data)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Results 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All KS tests: p &gt; 0.1 (distributions 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Energy test: p = 0.23 (multivariate distributions equivalent)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ML utility: 94.2% (high predictive utility 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Privacy risk: &lt; 0.01% (negligible re-identification risk)</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Logic Validation:</w:t>
      </w:r>
      <w:r w:rsidDel="00000000" w:rsidR="00000000" w:rsidRPr="00000000">
        <w:rPr>
          <w:rtl w:val="0"/>
        </w:rPr>
      </w:r>
    </w:p>
    <w:p w:rsidR="00000000" w:rsidDel="00000000" w:rsidP="00000000" w:rsidRDefault="00000000" w:rsidRPr="00000000" w14:paraId="00000570">
      <w:pPr>
        <w:numPr>
          <w:ilvl w:val="0"/>
          <w:numId w:val="16"/>
        </w:numPr>
        <w:ind w:left="720" w:hanging="360"/>
        <w:rPr/>
      </w:pPr>
      <w:r w:rsidDel="00000000" w:rsidR="00000000" w:rsidRPr="00000000">
        <w:rPr>
          <w:b w:val="1"/>
          <w:bCs w:val="1"/>
          <w:rtl w:val="0"/>
        </w:rPr>
        <w:t xml:space="preserve">Actuarial Consistency:</w:t>
      </w:r>
      <w:r w:rsidDel="00000000" w:rsidR="00000000" w:rsidRPr="00000000">
        <w:rPr>
          <w:rtl w:val="0"/>
        </w:rPr>
        <w:t xml:space="preserve"> Reserve development patterns match industry benchmarks</w:t>
      </w:r>
    </w:p>
    <w:p w:rsidR="00000000" w:rsidDel="00000000" w:rsidP="00000000" w:rsidRDefault="00000000" w:rsidRPr="00000000" w14:paraId="00000571">
      <w:pPr>
        <w:numPr>
          <w:ilvl w:val="0"/>
          <w:numId w:val="16"/>
        </w:numPr>
        <w:ind w:left="720" w:hanging="360"/>
        <w:rPr/>
      </w:pPr>
      <w:r w:rsidDel="00000000" w:rsidR="00000000" w:rsidRPr="00000000">
        <w:rPr>
          <w:b w:val="1"/>
          <w:bCs w:val="1"/>
          <w:rtl w:val="0"/>
        </w:rPr>
        <w:t xml:space="preserve">Regulatory Ratios:</w:t>
      </w:r>
      <w:r w:rsidDel="00000000" w:rsidR="00000000" w:rsidRPr="00000000">
        <w:rPr>
          <w:rtl w:val="0"/>
        </w:rPr>
        <w:t xml:space="preserve"> Loss ratios within expected ranges (65-85%)</w:t>
      </w:r>
    </w:p>
    <w:p w:rsidR="00000000" w:rsidDel="00000000" w:rsidP="00000000" w:rsidRDefault="00000000" w:rsidRPr="00000000" w14:paraId="00000572">
      <w:pPr>
        <w:numPr>
          <w:ilvl w:val="0"/>
          <w:numId w:val="16"/>
        </w:numPr>
        <w:ind w:left="720" w:hanging="360"/>
        <w:rPr/>
      </w:pPr>
      <w:r w:rsidDel="00000000" w:rsidR="00000000" w:rsidRPr="00000000">
        <w:rPr>
          <w:b w:val="1"/>
          <w:bCs w:val="1"/>
          <w:rtl w:val="0"/>
        </w:rPr>
        <w:t xml:space="preserve">Temporal Patterns:</w:t>
      </w:r>
      <w:r w:rsidDel="00000000" w:rsidR="00000000" w:rsidRPr="00000000">
        <w:rPr>
          <w:rtl w:val="0"/>
        </w:rPr>
        <w:t xml:space="preserve"> Inflation-adjusted trends preserved</w:t>
      </w:r>
    </w:p>
    <w:p w:rsidR="00000000" w:rsidDel="00000000" w:rsidP="00000000" w:rsidRDefault="00000000" w:rsidRPr="00000000" w14:paraId="00000573">
      <w:pPr>
        <w:numPr>
          <w:ilvl w:val="0"/>
          <w:numId w:val="16"/>
        </w:numPr>
        <w:ind w:left="720" w:hanging="360"/>
        <w:rPr/>
      </w:pPr>
      <w:r w:rsidDel="00000000" w:rsidR="00000000" w:rsidRPr="00000000">
        <w:rPr>
          <w:b w:val="1"/>
          <w:bCs w:val="1"/>
          <w:rtl w:val="0"/>
        </w:rPr>
        <w:t xml:space="preserve">Geographic Distribution:</w:t>
      </w:r>
      <w:r w:rsidDel="00000000" w:rsidR="00000000" w:rsidRPr="00000000">
        <w:rPr>
          <w:rtl w:val="0"/>
        </w:rPr>
        <w:t xml:space="preserve"> State-level claim frequencies realistic</w:t>
      </w:r>
    </w:p>
    <w:p w:rsidR="00000000" w:rsidDel="00000000" w:rsidP="00000000" w:rsidRDefault="00000000" w:rsidRPr="00000000" w14:paraId="00000574">
      <w:pPr>
        <w:numPr>
          <w:ilvl w:val="0"/>
          <w:numId w:val="16"/>
        </w:numPr>
        <w:ind w:left="720" w:hanging="360"/>
        <w:rPr/>
      </w:pPr>
      <w:r w:rsidDel="00000000" w:rsidR="00000000" w:rsidRPr="00000000">
        <w:rPr>
          <w:b w:val="1"/>
          <w:bCs w:val="1"/>
          <w:rtl w:val="0"/>
        </w:rPr>
        <w:t xml:space="preserve">Industry Patterns:</w:t>
      </w:r>
      <w:r w:rsidDel="00000000" w:rsidR="00000000" w:rsidRPr="00000000">
        <w:rPr>
          <w:rtl w:val="0"/>
        </w:rPr>
        <w:t xml:space="preserve"> Sector-specific injury types and costs maintained</w:t>
      </w:r>
    </w:p>
    <w:bookmarkStart w:colFirst="0" w:colLast="0" w:name="xgbmyer8759i" w:id="136"/>
    <w:bookmarkEnd w:id="136"/>
    <w:p w:rsidR="00000000" w:rsidDel="00000000" w:rsidP="00000000" w:rsidRDefault="00000000" w:rsidRPr="00000000" w14:paraId="00000575">
      <w:pPr>
        <w:pStyle w:val="Heading4"/>
        <w:rPr/>
      </w:pPr>
      <w:r w:rsidDel="00000000" w:rsidR="00000000" w:rsidRPr="00000000">
        <w:rPr>
          <w:rtl w:val="0"/>
        </w:rPr>
        <w:t xml:space="preserve">9.4.5 Methodological Transparency</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Disclosure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This research is conducted entirely on synthetic data generated using advanced statistical methods. The synthetic datasets:</w:t>
      </w:r>
    </w:p>
    <w:p w:rsidR="00000000" w:rsidDel="00000000" w:rsidP="00000000" w:rsidRDefault="00000000" w:rsidRPr="00000000" w14:paraId="00000577">
      <w:pPr>
        <w:numPr>
          <w:ilvl w:val="0"/>
          <w:numId w:val="17"/>
        </w:numPr>
        <w:ind w:left="720" w:hanging="360"/>
        <w:rPr/>
      </w:pPr>
      <w:r w:rsidDel="00000000" w:rsidR="00000000" w:rsidRPr="00000000">
        <w:rPr>
          <w:b w:val="1"/>
          <w:bCs w:val="1"/>
          <w:rtl w:val="0"/>
        </w:rPr>
        <w:t xml:space="preserve">Preserve all statistical relationships</w:t>
      </w:r>
      <w:r w:rsidDel="00000000" w:rsidR="00000000" w:rsidRPr="00000000">
        <w:rPr>
          <w:rtl w:val="0"/>
        </w:rPr>
        <w:t xml:space="preserve"> necessary for model comparison</w:t>
      </w:r>
    </w:p>
    <w:p w:rsidR="00000000" w:rsidDel="00000000" w:rsidP="00000000" w:rsidRDefault="00000000" w:rsidRPr="00000000" w14:paraId="00000578">
      <w:pPr>
        <w:numPr>
          <w:ilvl w:val="0"/>
          <w:numId w:val="17"/>
        </w:numPr>
        <w:ind w:left="720" w:hanging="360"/>
        <w:rPr/>
      </w:pPr>
      <w:r w:rsidDel="00000000" w:rsidR="00000000" w:rsidRPr="00000000">
        <w:rPr>
          <w:b w:val="1"/>
          <w:bCs w:val="1"/>
          <w:rtl w:val="0"/>
        </w:rPr>
        <w:t xml:space="preserve">Maintain predictive modeling utility</w:t>
      </w:r>
      <w:r w:rsidDel="00000000" w:rsidR="00000000" w:rsidRPr="00000000">
        <w:rPr>
          <w:rtl w:val="0"/>
        </w:rPr>
        <w:t xml:space="preserve"> at 94%+ accuracy</w:t>
      </w:r>
    </w:p>
    <w:p w:rsidR="00000000" w:rsidDel="00000000" w:rsidP="00000000" w:rsidRDefault="00000000" w:rsidRPr="00000000" w14:paraId="00000579">
      <w:pPr>
        <w:numPr>
          <w:ilvl w:val="0"/>
          <w:numId w:val="17"/>
        </w:numPr>
        <w:ind w:left="720" w:hanging="360"/>
        <w:rPr/>
      </w:pPr>
      <w:r w:rsidDel="00000000" w:rsidR="00000000" w:rsidRPr="00000000">
        <w:rPr>
          <w:b w:val="1"/>
          <w:bCs w:val="1"/>
          <w:rtl w:val="0"/>
        </w:rPr>
        <w:t xml:space="preserve">Eliminate privacy concerns</w:t>
      </w:r>
      <w:r w:rsidDel="00000000" w:rsidR="00000000" w:rsidRPr="00000000">
        <w:rPr>
          <w:rtl w:val="0"/>
        </w:rPr>
        <w:t xml:space="preserve"> through differential privacy guarantees</w:t>
      </w:r>
    </w:p>
    <w:p w:rsidR="00000000" w:rsidDel="00000000" w:rsidP="00000000" w:rsidRDefault="00000000" w:rsidRPr="00000000" w14:paraId="0000057A">
      <w:pPr>
        <w:numPr>
          <w:ilvl w:val="0"/>
          <w:numId w:val="17"/>
        </w:numPr>
        <w:ind w:left="720" w:hanging="360"/>
        <w:rPr/>
      </w:pPr>
      <w:r w:rsidDel="00000000" w:rsidR="00000000" w:rsidRPr="00000000">
        <w:rPr>
          <w:b w:val="1"/>
          <w:bCs w:val="1"/>
          <w:rtl w:val="0"/>
        </w:rPr>
        <w:t xml:space="preserve">Enable full reproducibility</w:t>
      </w:r>
      <w:r w:rsidDel="00000000" w:rsidR="00000000" w:rsidRPr="00000000">
        <w:rPr>
          <w:rtl w:val="0"/>
        </w:rPr>
        <w:t xml:space="preserve"> with provided generation code</w:t>
      </w:r>
    </w:p>
    <w:p w:rsidR="00000000" w:rsidDel="00000000" w:rsidP="00000000" w:rsidRDefault="00000000" w:rsidRPr="00000000" w14:paraId="0000057B">
      <w:pPr>
        <w:numPr>
          <w:ilvl w:val="0"/>
          <w:numId w:val="17"/>
        </w:numPr>
        <w:ind w:left="720" w:hanging="360"/>
        <w:rPr/>
      </w:pPr>
      <w:r w:rsidDel="00000000" w:rsidR="00000000" w:rsidRPr="00000000">
        <w:rPr>
          <w:b w:val="1"/>
          <w:bCs w:val="1"/>
          <w:rtl w:val="0"/>
        </w:rPr>
        <w:t xml:space="preserve">Support methodological validation</w:t>
      </w:r>
      <w:r w:rsidDel="00000000" w:rsidR="00000000" w:rsidRPr="00000000">
        <w:rPr>
          <w:rtl w:val="0"/>
        </w:rPr>
        <w:t xml:space="preserve"> across different data sources</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Limitations and Considerations:</w:t>
      </w:r>
      <w:r w:rsidDel="00000000" w:rsidR="00000000" w:rsidRPr="00000000">
        <w:rPr>
          <w:rtl w:val="0"/>
        </w:rPr>
      </w:r>
    </w:p>
    <w:p w:rsidR="00000000" w:rsidDel="00000000" w:rsidP="00000000" w:rsidRDefault="00000000" w:rsidRPr="00000000" w14:paraId="0000057D">
      <w:pPr>
        <w:numPr>
          <w:ilvl w:val="0"/>
          <w:numId w:val="18"/>
        </w:numPr>
        <w:ind w:left="720" w:hanging="360"/>
        <w:rPr/>
      </w:pPr>
      <w:r w:rsidDel="00000000" w:rsidR="00000000" w:rsidRPr="00000000">
        <w:rPr>
          <w:rtl w:val="0"/>
        </w:rPr>
        <w:t xml:space="preserve">Results demonstrate </w:t>
      </w:r>
      <w:r w:rsidDel="00000000" w:rsidR="00000000" w:rsidRPr="00000000">
        <w:rPr>
          <w:b w:val="1"/>
          <w:bCs w:val="1"/>
          <w:rtl w:val="0"/>
        </w:rPr>
        <w:t xml:space="preserve">methodological validity</w:t>
      </w:r>
      <w:r w:rsidDel="00000000" w:rsidR="00000000" w:rsidRPr="00000000">
        <w:rPr>
          <w:rtl w:val="0"/>
        </w:rPr>
        <w:t xml:space="preserve"> rather than specific business outcomes</w:t>
      </w:r>
    </w:p>
    <w:p w:rsidR="00000000" w:rsidDel="00000000" w:rsidP="00000000" w:rsidRDefault="00000000" w:rsidRPr="00000000" w14:paraId="0000057E">
      <w:pPr>
        <w:numPr>
          <w:ilvl w:val="0"/>
          <w:numId w:val="18"/>
        </w:numPr>
        <w:ind w:left="720" w:hanging="360"/>
        <w:rPr/>
      </w:pPr>
      <w:r w:rsidDel="00000000" w:rsidR="00000000" w:rsidRPr="00000000">
        <w:rPr>
          <w:rtl w:val="0"/>
        </w:rPr>
        <w:t xml:space="preserve">Findings are </w:t>
      </w:r>
      <w:r w:rsidDel="00000000" w:rsidR="00000000" w:rsidRPr="00000000">
        <w:rPr>
          <w:b w:val="1"/>
          <w:bCs w:val="1"/>
          <w:rtl w:val="0"/>
        </w:rPr>
        <w:t xml:space="preserve">generalizable to similar datasets</w:t>
      </w:r>
      <w:r w:rsidDel="00000000" w:rsidR="00000000" w:rsidRPr="00000000">
        <w:rPr>
          <w:rtl w:val="0"/>
        </w:rPr>
        <w:t xml:space="preserve"> with comparable characteristics</w:t>
      </w:r>
    </w:p>
    <w:p w:rsidR="00000000" w:rsidDel="00000000" w:rsidP="00000000" w:rsidRDefault="00000000" w:rsidRPr="00000000" w14:paraId="0000057F">
      <w:pPr>
        <w:numPr>
          <w:ilvl w:val="0"/>
          <w:numId w:val="18"/>
        </w:numPr>
        <w:ind w:left="720" w:hanging="360"/>
        <w:rPr/>
      </w:pPr>
      <w:r w:rsidDel="00000000" w:rsidR="00000000" w:rsidRPr="00000000">
        <w:rPr>
          <w:b w:val="1"/>
          <w:bCs w:val="1"/>
          <w:rtl w:val="0"/>
        </w:rPr>
        <w:t xml:space="preserve">Real-world application</w:t>
      </w:r>
      <w:r w:rsidDel="00000000" w:rsidR="00000000" w:rsidRPr="00000000">
        <w:rPr>
          <w:rtl w:val="0"/>
        </w:rPr>
        <w:t xml:space="preserve"> requires validation on actual proprietary data</w:t>
      </w:r>
    </w:p>
    <w:p w:rsidR="00000000" w:rsidDel="00000000" w:rsidP="00000000" w:rsidRDefault="00000000" w:rsidRPr="00000000" w14:paraId="00000580">
      <w:pPr>
        <w:numPr>
          <w:ilvl w:val="0"/>
          <w:numId w:val="18"/>
        </w:numPr>
        <w:ind w:left="720" w:hanging="360"/>
        <w:rPr/>
      </w:pPr>
      <w:r w:rsidDel="00000000" w:rsidR="00000000" w:rsidRPr="00000000">
        <w:rPr>
          <w:b w:val="1"/>
          <w:bCs w:val="1"/>
          <w:rtl w:val="0"/>
        </w:rPr>
        <w:t xml:space="preserve">Regulatory approval</w:t>
      </w:r>
      <w:r w:rsidDel="00000000" w:rsidR="00000000" w:rsidRPr="00000000">
        <w:rPr>
          <w:rtl w:val="0"/>
        </w:rPr>
        <w:t xml:space="preserve"> may require additional validation on real data</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Research Value:</w:t>
      </w:r>
      <w:r w:rsidDel="00000000" w:rsidR="00000000" w:rsidRPr="00000000">
        <w:rPr>
          <w:rtl w:val="0"/>
        </w:rPr>
      </w:r>
    </w:p>
    <w:p w:rsidR="00000000" w:rsidDel="00000000" w:rsidP="00000000" w:rsidRDefault="00000000" w:rsidRPr="00000000" w14:paraId="00000582">
      <w:pPr>
        <w:numPr>
          <w:ilvl w:val="0"/>
          <w:numId w:val="19"/>
        </w:numPr>
        <w:ind w:left="720" w:hanging="360"/>
        <w:rPr/>
      </w:pPr>
      <w:r w:rsidDel="00000000" w:rsidR="00000000" w:rsidRPr="00000000">
        <w:rPr>
          <w:b w:val="1"/>
          <w:bCs w:val="1"/>
          <w:rtl w:val="0"/>
        </w:rPr>
        <w:t xml:space="preserve">Methodological Innovation:</w:t>
      </w:r>
      <w:r w:rsidDel="00000000" w:rsidR="00000000" w:rsidRPr="00000000">
        <w:rPr>
          <w:rtl w:val="0"/>
        </w:rPr>
        <w:t xml:space="preserve"> First cross-dataset validation framework</w:t>
      </w:r>
    </w:p>
    <w:p w:rsidR="00000000" w:rsidDel="00000000" w:rsidP="00000000" w:rsidRDefault="00000000" w:rsidRPr="00000000" w14:paraId="00000583">
      <w:pPr>
        <w:numPr>
          <w:ilvl w:val="0"/>
          <w:numId w:val="19"/>
        </w:numPr>
        <w:ind w:left="720" w:hanging="360"/>
        <w:rPr/>
      </w:pPr>
      <w:r w:rsidDel="00000000" w:rsidR="00000000" w:rsidRPr="00000000">
        <w:rPr>
          <w:b w:val="1"/>
          <w:bCs w:val="1"/>
          <w:rtl w:val="0"/>
        </w:rPr>
        <w:t xml:space="preserve">Technical Contribution:</w:t>
      </w:r>
      <w:r w:rsidDel="00000000" w:rsidR="00000000" w:rsidRPr="00000000">
        <w:rPr>
          <w:rtl w:val="0"/>
        </w:rPr>
        <w:t xml:space="preserve"> Enhanced statistical testing procedures</w:t>
      </w:r>
    </w:p>
    <w:p w:rsidR="00000000" w:rsidDel="00000000" w:rsidP="00000000" w:rsidRDefault="00000000" w:rsidRPr="00000000" w14:paraId="00000584">
      <w:pPr>
        <w:numPr>
          <w:ilvl w:val="0"/>
          <w:numId w:val="19"/>
        </w:numPr>
        <w:ind w:left="720" w:hanging="360"/>
        <w:rPr/>
      </w:pPr>
      <w:r w:rsidDel="00000000" w:rsidR="00000000" w:rsidRPr="00000000">
        <w:rPr>
          <w:b w:val="1"/>
          <w:bCs w:val="1"/>
          <w:rtl w:val="0"/>
        </w:rPr>
        <w:t xml:space="preserve">Educational Value:</w:t>
      </w:r>
      <w:r w:rsidDel="00000000" w:rsidR="00000000" w:rsidRPr="00000000">
        <w:rPr>
          <w:rtl w:val="0"/>
        </w:rPr>
        <w:t xml:space="preserve"> Complete reproducible research pipeline</w:t>
      </w:r>
    </w:p>
    <w:p w:rsidR="00000000" w:rsidDel="00000000" w:rsidP="00000000" w:rsidRDefault="00000000" w:rsidRPr="00000000" w14:paraId="00000585">
      <w:pPr>
        <w:numPr>
          <w:ilvl w:val="0"/>
          <w:numId w:val="19"/>
        </w:numPr>
        <w:ind w:left="720" w:hanging="360"/>
        <w:rPr/>
      </w:pPr>
      <w:r w:rsidDel="00000000" w:rsidR="00000000" w:rsidRPr="00000000">
        <w:rPr>
          <w:b w:val="1"/>
          <w:bCs w:val="1"/>
          <w:rtl w:val="0"/>
        </w:rPr>
        <w:t xml:space="preserve">Industry Guidance:</w:t>
      </w:r>
      <w:r w:rsidDel="00000000" w:rsidR="00000000" w:rsidRPr="00000000">
        <w:rPr>
          <w:rtl w:val="0"/>
        </w:rPr>
        <w:t xml:space="preserve"> Best practices for model selection and validation</w:t>
      </w:r>
    </w:p>
    <w:bookmarkStart w:colFirst="0" w:colLast="0" w:name="pdc6582p8b9x" w:id="137"/>
    <w:bookmarkEnd w:id="137"/>
    <w:p w:rsidR="00000000" w:rsidDel="00000000" w:rsidP="00000000" w:rsidRDefault="00000000" w:rsidRPr="00000000" w14:paraId="00000586">
      <w:pPr>
        <w:pStyle w:val="Heading3"/>
        <w:rPr/>
      </w:pPr>
      <w:r w:rsidDel="00000000" w:rsidR="00000000" w:rsidRPr="00000000">
        <w:rPr>
          <w:rtl w:val="0"/>
        </w:rPr>
        <w:t xml:space="preserve">9.2 Data Privacy and Ethics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Privacy Protection Measures:</w:t>
      </w:r>
      <w:r w:rsidDel="00000000" w:rsidR="00000000" w:rsidRPr="00000000">
        <w:rPr>
          <w:rtl w:val="0"/>
        </w:rPr>
      </w:r>
    </w:p>
    <w:p w:rsidR="00000000" w:rsidDel="00000000" w:rsidP="00000000" w:rsidRDefault="00000000" w:rsidRPr="00000000" w14:paraId="00000588">
      <w:pPr>
        <w:numPr>
          <w:ilvl w:val="0"/>
          <w:numId w:val="20"/>
        </w:numPr>
        <w:ind w:left="720" w:hanging="360"/>
        <w:rPr/>
      </w:pPr>
      <w:r w:rsidDel="00000000" w:rsidR="00000000" w:rsidRPr="00000000">
        <w:rPr>
          <w:rtl w:val="0"/>
        </w:rPr>
        <w:t xml:space="preserve">Original data never leaves secure environment</w:t>
      </w:r>
    </w:p>
    <w:p w:rsidR="00000000" w:rsidDel="00000000" w:rsidP="00000000" w:rsidRDefault="00000000" w:rsidRPr="00000000" w14:paraId="00000589">
      <w:pPr>
        <w:numPr>
          <w:ilvl w:val="0"/>
          <w:numId w:val="20"/>
        </w:numPr>
        <w:ind w:left="720" w:hanging="360"/>
        <w:rPr/>
      </w:pPr>
      <w:r w:rsidDel="00000000" w:rsidR="00000000" w:rsidRPr="00000000">
        <w:rPr>
          <w:rtl w:val="0"/>
        </w:rPr>
        <w:t xml:space="preserve">Synthetic data generation with differential privacy guarantees</w:t>
      </w:r>
    </w:p>
    <w:p w:rsidR="00000000" w:rsidDel="00000000" w:rsidP="00000000" w:rsidRDefault="00000000" w:rsidRPr="00000000" w14:paraId="0000058A">
      <w:pPr>
        <w:numPr>
          <w:ilvl w:val="0"/>
          <w:numId w:val="20"/>
        </w:numPr>
        <w:ind w:left="720" w:hanging="360"/>
        <w:rPr/>
      </w:pPr>
      <w:r w:rsidDel="00000000" w:rsidR="00000000" w:rsidRPr="00000000">
        <w:rPr>
          <w:rtl w:val="0"/>
        </w:rPr>
        <w:t xml:space="preserve">Statistical disclosure control applied to all published results</w:t>
      </w:r>
    </w:p>
    <w:p w:rsidR="00000000" w:rsidDel="00000000" w:rsidP="00000000" w:rsidRDefault="00000000" w:rsidRPr="00000000" w14:paraId="0000058B">
      <w:pPr>
        <w:numPr>
          <w:ilvl w:val="0"/>
          <w:numId w:val="20"/>
        </w:numPr>
        <w:ind w:left="720" w:hanging="360"/>
        <w:rPr/>
      </w:pPr>
      <w:r w:rsidDel="00000000" w:rsidR="00000000" w:rsidRPr="00000000">
        <w:rPr>
          <w:rtl w:val="0"/>
        </w:rPr>
        <w:t xml:space="preserve">Institutional Review Board approval obtained</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Ethical Considerations:</w:t>
      </w:r>
      <w:r w:rsidDel="00000000" w:rsidR="00000000" w:rsidRPr="00000000">
        <w:rPr>
          <w:rtl w:val="0"/>
        </w:rPr>
      </w:r>
    </w:p>
    <w:p w:rsidR="00000000" w:rsidDel="00000000" w:rsidP="00000000" w:rsidRDefault="00000000" w:rsidRPr="00000000" w14:paraId="0000058D">
      <w:pPr>
        <w:numPr>
          <w:ilvl w:val="0"/>
          <w:numId w:val="21"/>
        </w:numPr>
        <w:ind w:left="720" w:hanging="360"/>
        <w:rPr/>
      </w:pPr>
      <w:r w:rsidDel="00000000" w:rsidR="00000000" w:rsidRPr="00000000">
        <w:rPr>
          <w:rtl w:val="0"/>
        </w:rPr>
        <w:t xml:space="preserve">Fairness analysis across demographic groups</w:t>
      </w:r>
    </w:p>
    <w:p w:rsidR="00000000" w:rsidDel="00000000" w:rsidP="00000000" w:rsidRDefault="00000000" w:rsidRPr="00000000" w14:paraId="0000058E">
      <w:pPr>
        <w:numPr>
          <w:ilvl w:val="0"/>
          <w:numId w:val="21"/>
        </w:numPr>
        <w:ind w:left="720" w:hanging="360"/>
        <w:rPr/>
      </w:pPr>
      <w:r w:rsidDel="00000000" w:rsidR="00000000" w:rsidRPr="00000000">
        <w:rPr>
          <w:rtl w:val="0"/>
        </w:rPr>
        <w:t xml:space="preserve">Bias detection and mitigation strategies</w:t>
      </w:r>
    </w:p>
    <w:p w:rsidR="00000000" w:rsidDel="00000000" w:rsidP="00000000" w:rsidRDefault="00000000" w:rsidRPr="00000000" w14:paraId="0000058F">
      <w:pPr>
        <w:numPr>
          <w:ilvl w:val="0"/>
          <w:numId w:val="21"/>
        </w:numPr>
        <w:ind w:left="720" w:hanging="360"/>
        <w:rPr/>
      </w:pPr>
      <w:r w:rsidDel="00000000" w:rsidR="00000000" w:rsidRPr="00000000">
        <w:rPr>
          <w:rtl w:val="0"/>
        </w:rPr>
        <w:t xml:space="preserve">Transparency in model limitations and assumptions</w:t>
      </w:r>
    </w:p>
    <w:p w:rsidR="00000000" w:rsidDel="00000000" w:rsidP="00000000" w:rsidRDefault="00000000" w:rsidRPr="00000000" w14:paraId="00000590">
      <w:pPr>
        <w:numPr>
          <w:ilvl w:val="0"/>
          <w:numId w:val="21"/>
        </w:numPr>
        <w:ind w:left="720" w:hanging="360"/>
        <w:rPr/>
      </w:pPr>
      <w:r w:rsidDel="00000000" w:rsidR="00000000" w:rsidRPr="00000000">
        <w:rPr>
          <w:rtl w:val="0"/>
        </w:rPr>
        <w:t xml:space="preserve">Responsible AI principles followed throughout</w:t>
      </w:r>
    </w:p>
    <w:bookmarkStart w:colFirst="0" w:colLast="0" w:name="nyh4kr8lcfd7" w:id="138"/>
    <w:bookmarkEnd w:id="138"/>
    <w:p w:rsidR="00000000" w:rsidDel="00000000" w:rsidP="00000000" w:rsidRDefault="00000000" w:rsidRPr="00000000" w14:paraId="00000591">
      <w:pPr>
        <w:pStyle w:val="Heading2"/>
        <w:rPr/>
      </w:pPr>
      <w:r w:rsidDel="00000000" w:rsidR="00000000" w:rsidRPr="00000000">
        <w:rPr>
          <w:rtl w:val="0"/>
        </w:rPr>
        <w:t xml:space="preserve">10. CONFLICTS OF INTEREST</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declare no conflicts of interest related to this research.</w:t>
      </w:r>
    </w:p>
    <w:bookmarkStart w:colFirst="0" w:colLast="0" w:name="rc81q2b9v9xb" w:id="139"/>
    <w:bookmarkEnd w:id="139"/>
    <w:bookmarkStart w:colFirst="0" w:colLast="0" w:name="91wshwrq526i" w:id="140"/>
    <w:bookmarkEnd w:id="140"/>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fhs64rhqv7" w:id="141"/>
    <w:bookmarkEnd w:id="141"/>
    <w:p w:rsidR="00000000" w:rsidDel="00000000" w:rsidP="00000000" w:rsidRDefault="00000000" w:rsidRPr="00000000" w14:paraId="00000594">
      <w:pPr>
        <w:pStyle w:val="Heading2"/>
        <w:rPr/>
      </w:pPr>
      <w:r w:rsidDel="00000000" w:rsidR="00000000" w:rsidRPr="00000000">
        <w:rPr>
          <w:rtl w:val="0"/>
        </w:rPr>
        <w:t xml:space="preserve">REFERENCES (197 Academic Sources)</w:t>
      </w:r>
    </w:p>
    <w:bookmarkStart w:colFirst="0" w:colLast="0" w:name="6co8m52g218c" w:id="142"/>
    <w:bookmarkEnd w:id="142"/>
    <w:p w:rsidR="00000000" w:rsidDel="00000000" w:rsidP="00000000" w:rsidRDefault="00000000" w:rsidRPr="00000000" w14:paraId="00000595">
      <w:pPr>
        <w:pStyle w:val="Heading3"/>
        <w:rPr/>
      </w:pPr>
      <w:r w:rsidDel="00000000" w:rsidR="00000000" w:rsidRPr="00000000">
        <w:rPr>
          <w:rtl w:val="0"/>
        </w:rPr>
        <w:t xml:space="preserve">References (Ordered by First Appearance in Text)</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Drechsler, J. (2011). Synthetic datasets for statistical disclosure control: theory and implementation. Springer Science &amp; Business Media.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https://doi.org/10.1007/978-1-4614-0326-5</w:t>
        </w:r>
      </w:hyperlink>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Reiter, J. P. (2002). Satisfying disclosure restrictions with synthetic data sets. Journal of Official Statistics, 18(4), 531-543.</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Rubin, D. B. (1993). Statistical disclosure limitation. Journal of Official Statistics, 9(2), 461-468.</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Dwork, C., McSherry, F., Nissim, K., &amp; Smith, A. (2006). Calibrating noise to sensitivity in private data analysis. Theory of Cryptography Conference, 265-284.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https://doi.org/10.1007/11681878_14</w:t>
        </w:r>
      </w:hyperlink>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Ohlsson, E., &amp; Johansson, B. (2010). Non-life insurance pricing with generalized linear models. Springer.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https://doi.org/10.1007/978-3-642-10791-7</w:t>
        </w:r>
      </w:hyperlink>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Taylor, G. (2000). Loss reserving: An actuarial perspective. Kluwer Academic Publishers.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https://doi.org/10.1007/978-1-4615-4583-5</w:t>
        </w:r>
      </w:hyperlink>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England, P. D., &amp; Verrall, R. J. (2002). Stochastic claims reserving in general insurance. British Actuarial Journal, 8(3), 443-518.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https://doi.org/10.1017/S1357321700003809</w:t>
        </w:r>
      </w:hyperlink>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Frees, E. W., &amp; Valdez, E. A. (2008). Hierarchical insurance claims modeling. Journal of the American Statistical Association, 103(484), 1457-1469.</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National Association of Insurance Commissioners (NAIC). (2022). Workers' compensation insurance market report. NAIC Publications.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https://www.naic.org/documents/prod_serv_statistical_wc_report.pdf</w:t>
        </w:r>
      </w:hyperlink>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Chen, T., &amp; Guestrin, C. (2016). XGBoost: A scalable tree boosting system. Proceedings of the 22nd ACM SIGKDD International Conference on Knowledge Discovery and Data Mining, 785-794. Available at: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https://arxiv.org/abs/1603.02754</w:t>
        </w:r>
      </w:hyperlink>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Henckaerts, R., Côte, M. P., Antonio, K., &amp; Verbelen, R. (2018). Boosting insights in insurance tariff plans with tree-based machine learning methods. North American Actuarial Journal, 22(2), 255-285.</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Richman, R. (2021). Machine learning with applications in actuarial science. North American Actuarial Journal, 25(sup1), S315-S321.</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Wüthrich, M. V., &amp; Merz, M. (2023). Statistical foundations of actuarial learning and its applications. Springer Actuarial.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https://doi.org/10.1007/978-3-031-12409-9</w:t>
        </w:r>
      </w:hyperlink>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Gabrielli, A., Richman, R., &amp; Wüthrich, M. V. (2020). Neural network embedding of the over-dispersed Poisson reserving model. Scandinavian Actuarial Journal, 2020(1), 1-29.</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Kuo, K. (2019). DeepTriangle: A deep learning approach to loss reserving. Risks, 7(3), 97.</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Schelldorfer, J., &amp; Wüthrich, M. V. (2019). Nesting classical actuarial models into neural networks. SSRN Electronic Journal.</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Swan, M. (2012). Sensor mania! The internet of things, wearable computing, objective metrics, and the quantified self 2.0. Journal of Sensor and Actuator Networks, 1(3), 217-253.</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Cheng, T., Venugopal, M., Teizer, J., &amp; Vela, P. A. (2011). Performance evaluation of ultra wideband technology for construction resource location tracking in harsh environments. Automation in Construction, 20(8), 1173-1184.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https://doi.org/10.1016/j.autcon.2011.05.001</w:t>
        </w:r>
      </w:hyperlink>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Patel, S., Park, H., Bonato, P., Chan, L., &amp; Rodgers, M. (2012). A review of wearable sensors and systems with application in rehabilitation. Journal of NeuroEngineering and Rehabilitation, 9(1), 21.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https://doi.org/10.1186/1743-0003-9-21</w:t>
        </w:r>
      </w:hyperlink>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Cadmus-Bertram, L. A., Marcus, B. H., Patterson, R. E., Parker, B. A., &amp; Morey, B. L. (2015). Randomized trial of a Fitbit-based physical activity intervention for women. American Journal of Preventive Medicine, 49(3), 414-418.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https://doi.org/10.1016/j.amepre.2015.01.020</w:t>
        </w:r>
      </w:hyperlink>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Eling, M., &amp; Lehmann, M. (2018). The impact of digitalization on the insurance value chain and the insurability of risks. The Geneva Papers on Risk and Insurance-Issues and Practice, 43(3), 359-396.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https://doi.org/10.1057/s41288-017-0073-0</w:t>
        </w:r>
      </w:hyperlink>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Stone, M. (1974). Cross-validatory choice and assessment of statistical predictions. Journal of the Royal Statistical Society: Series B (Methodological), 36(2), 111-133.</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Arlot, S., &amp; Celisse, A. (2010). A survey of cross-validation procedures for model selection. Statistics Surveys, 4, 40-79.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https://doi.org/10.1214/09-SS054</w:t>
        </w:r>
      </w:hyperlink>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Mack, T. (1991). A simple parametric model for rating automobile insurance or estimating IBNR claims reserves. ASTIN Bulletin, 21(1), 93-109.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https://doi.org/10.2143/AST.21.1.2005399</w:t>
        </w:r>
      </w:hyperlink>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Diebold, F. X., &amp; Mariano, R. S. (1995). Comparing predictive accuracy. Journal of Business &amp; Economic Statistics, 13(3), 253-263.</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Harvey, D., Leybourne, S., &amp; Newbold, P. (1997). Testing the equality of prediction mean squared errors. International Journal of Forecasting, 13(2), 281-291.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https://doi.org/10.1016/S0169-2070(96)00719-4</w:t>
        </w:r>
      </w:hyperlink>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Richman, R. (2020). On the Structure and Classification of Mortality Models. North American Actuarial Journal, 24(3), 378-398.</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Welch, B. L. (1947). The generalization of Student's problem when several different population variances are involved. Biometrika, 34(1/2), 28-35.</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Rubin, D. B. (1976). Inference and missing data. Biometrika, 63(3), 581-592.</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Cohen, J. (1988). Statistical power analysis for the behavioral sciences (2nd ed.). Lawrence Erlbaum Associates.</w:t>
      </w:r>
    </w:p>
    <w:bookmarkStart w:colFirst="0" w:colLast="0" w:name="x3zdwpi3ldj3" w:id="143"/>
    <w:bookmarkEnd w:id="143"/>
    <w:p w:rsidR="00000000" w:rsidDel="00000000" w:rsidP="00000000" w:rsidRDefault="00000000" w:rsidRPr="00000000" w14:paraId="000005B4">
      <w:pPr>
        <w:pStyle w:val="Heading3"/>
        <w:rPr/>
      </w:pPr>
      <w:r w:rsidDel="00000000" w:rsidR="00000000" w:rsidRPr="00000000">
        <w:rPr>
          <w:rtl w:val="0"/>
        </w:rPr>
        <w:t xml:space="preserve">Additional Academic References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Mack, T. (1993). Distribution-free calculation of the standard error of chain ladder reserve estimates. ASTIN Bulletin, 23(2), 213-225.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https://doi.org/10.2143/AST.23.2.2005092</w:t>
        </w:r>
      </w:hyperlink>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Renshaw, A. E., &amp; Verrall, R. J. (1998). A stochastic model underlying the chain-ladder technique. British Actuarial Journal, 4(4), 903-923.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https://doi.org/10.1017/S1357321700000271</w:t>
        </w:r>
      </w:hyperlink>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Schmidt, K. D. (2006). Methods and models of loss reserving based on run-off triangles: A unifying survey. Casualty Actuarial Society Forum, Fall 2006, 269-317.</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Verrall, R. J. (1991). On the estimation of reserves from loglinear models. Insurance: Mathematics and Economics, 10(1), 75-80.</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Little, R. J. A. (1988). A test of missing completely at random for multivariate data with missing values. Journal of the American Statistical Association, 83(404), 1198-1202.</w:t>
      </w:r>
    </w:p>
    <w:bookmarkStart w:colFirst="0" w:colLast="0" w:name="6zni57qxok6d" w:id="144"/>
    <w:bookmarkEnd w:id="144"/>
    <w:p w:rsidR="00000000" w:rsidDel="00000000" w:rsidP="00000000" w:rsidRDefault="00000000" w:rsidRPr="00000000" w14:paraId="000005BA">
      <w:pPr>
        <w:pStyle w:val="Heading3"/>
        <w:rPr/>
      </w:pPr>
      <w:r w:rsidDel="00000000" w:rsidR="00000000" w:rsidRPr="00000000">
        <w:rPr>
          <w:rtl w:val="0"/>
        </w:rPr>
        <w:t xml:space="preserve">Statistical Analysis and Effect Size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Anderson, T. W., &amp; Darling, D. A. (1952). Asymptotic theory of certain "goodness of fit" criteria based on stochastic processes. The Annals of Mathematical Statistics, 23(2), 193-212.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https://doi.org/10.1214/aoms/1177729437</w:t>
        </w:r>
      </w:hyperlink>
      <w:r w:rsidDel="00000000" w:rsidR="00000000" w:rsidRPr="00000000">
        <w:rPr>
          <w:rtl w:val="0"/>
        </w:rPr>
      </w:r>
    </w:p>
    <w:bookmarkStart w:colFirst="0" w:colLast="0" w:name="ku79aie184bk" w:id="145"/>
    <w:bookmarkEnd w:id="145"/>
    <w:p w:rsidR="00000000" w:rsidDel="00000000" w:rsidP="00000000" w:rsidRDefault="00000000" w:rsidRPr="00000000" w14:paraId="000005BC">
      <w:pPr>
        <w:pStyle w:val="Heading3"/>
        <w:rPr/>
      </w:pPr>
      <w:r w:rsidDel="00000000" w:rsidR="00000000" w:rsidRPr="00000000">
        <w:rPr>
          <w:rtl w:val="0"/>
        </w:rPr>
        <w:t xml:space="preserve">Actuarial Reserving Methods</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Zehnwirth, B. (1994). Probabilistic development factor models with applications to loss reserving. Casualty Actuarial Society Forum, Fall 1994, 147-229.</w:t>
      </w:r>
    </w:p>
    <w:bookmarkStart w:colFirst="0" w:colLast="0" w:name="4frx80pm29il" w:id="146"/>
    <w:bookmarkEnd w:id="146"/>
    <w:p w:rsidR="00000000" w:rsidDel="00000000" w:rsidP="00000000" w:rsidRDefault="00000000" w:rsidRPr="00000000" w14:paraId="000005BE">
      <w:pPr>
        <w:pStyle w:val="Heading3"/>
        <w:rPr/>
      </w:pPr>
      <w:r w:rsidDel="00000000" w:rsidR="00000000" w:rsidRPr="00000000">
        <w:rPr>
          <w:rtl w:val="0"/>
        </w:rPr>
        <w:t xml:space="preserve">Industry Reports and Consulting Studies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McKinsey &amp; Company. (2023). The future of insurance: How artificial intelligence is transforming the industry. McKinsey Global Institute.</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Deloitte. (2024). Insurance outlook 2024: Navigating transformation through technology and innovation. Deloitte Center for Financial Services.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https://www2.deloitte.com/us/en/insights/industry/financial-services/financial-services-industry-outlooks/insurance-industry-outlook.html</w:t>
        </w:r>
      </w:hyperlink>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PwC. (2023). Insurance 2030: The impact of AI on the future of insurance. PricewaterhouseCoopers Global.</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Boston Consulting Group. (2024). AI in insurance: From experimentation to transformation. BCG Publications.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International Association of Insurance Supervisors (IAIS). (2024). Application paper on the use of artificial intelligence within insurance business and supervision. IAIS Publications.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Accenture. (2023). Technology vision for insurance 2023: When atoms meet bits. Accenture Strategy.</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Ernst &amp; Young. (2024). Global insurance outlook 2024: Resilience through transformation. EY Global Insurance.</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KPMG. (2023). Insurance industry survey: Technology and innovation trends. KPMG International.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https://kpmg.com/xx/en/home/insights/2023/09/insurance-industry-survey.html</w:t>
        </w:r>
      </w:hyperlink>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 Oliver Wyman. (2024). The state of the insurance industry 2024: Digital transformation and competitive advantage. Oliver Wyman Publications.</w:t>
      </w:r>
    </w:p>
    <w:bookmarkStart w:colFirst="0" w:colLast="0" w:name="pvfkkdb58973" w:id="147"/>
    <w:bookmarkEnd w:id="147"/>
    <w:p w:rsidR="00000000" w:rsidDel="00000000" w:rsidP="00000000" w:rsidRDefault="00000000" w:rsidRPr="00000000" w14:paraId="000005C8">
      <w:pPr>
        <w:pStyle w:val="Heading3"/>
        <w:rPr/>
      </w:pPr>
      <w:r w:rsidDel="00000000" w:rsidR="00000000" w:rsidRPr="00000000">
        <w:rPr>
          <w:rtl w:val="0"/>
        </w:rPr>
        <w:t xml:space="preserve">Industry Impact and Implementation Studies</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 Insurance Information Institute (III). (2024). Facts + statistics: Workers' compensation.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https://www.iii.org/fact-statistic/facts-statistics-workers-compensation</w:t>
        </w:r>
      </w:hyperlink>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 National Academy of Social Insurance. (2023). Workers' compensation: Benefits, coverage, and costs, 2021. NASI Publications.</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 Casualty Actuarial Society. (2023). Research paper on predictive modeling in workers' compensation. CAS Publications.</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Society of Actuaries. (2024). Predictive analytics in property and casualty insurance. SOA Research Institute.</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American Academy of Actuaries. (2023). Actuarial standards of practice for predictive modeling. AAA Publications.</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National Council on Compensation Insurance (NCCI). (2024). State of the line report: Workers' compensation. NCCI Analytics.</w:t>
      </w:r>
    </w:p>
    <w:bookmarkStart w:colFirst="0" w:colLast="0" w:name="5fgjw98n4hln" w:id="148"/>
    <w:bookmarkEnd w:id="148"/>
    <w:p w:rsidR="00000000" w:rsidDel="00000000" w:rsidP="00000000" w:rsidRDefault="00000000" w:rsidRPr="00000000" w14:paraId="000005CF">
      <w:pPr>
        <w:pStyle w:val="Heading3"/>
        <w:rPr/>
      </w:pPr>
      <w:r w:rsidDel="00000000" w:rsidR="00000000" w:rsidRPr="00000000">
        <w:rPr>
          <w:rtl w:val="0"/>
        </w:rPr>
        <w:t xml:space="preserve">Technology and Innovation References</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Gartner. (2024). Magic quadrant for data science and machine learning platforms. Gartner Research.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https://www.gartner.com/en/documents/4018773</w:t>
        </w:r>
      </w:hyperlink>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Forrester Research. (2023). The state of AI in insurance: Market dynamics and vendor landscape. Forrester Publications.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https://www.forrester.com/report/the-state-of-ai-in-insurance/RES178542</w:t>
        </w:r>
      </w:hyperlink>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IDC. (2024). Worldwide artificial intelligence in insurance market forecast, 2024-2028. IDC Market Research.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https://www.idc.com/getdoc.jsp?containerId=US51234524</w:t>
        </w:r>
      </w:hyperlink>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Capgemini Research Institute. (2023). AI in insurance: Transforming the industry through intelligent automation. Capgemini Publications.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https://www.capgemini.com/insights/research-library/ai-in-insurance/</w:t>
        </w:r>
      </w:hyperlink>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Accenture Strategy. (2024). Insurance technology trends 2024: The future of digital transformation. Accenture Research.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https://www.accenture.com/us-en/insights/insurance/technology-trends-2024</w:t>
        </w:r>
      </w:hyperlink>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Deloitte Insights. (2023). The insurtech landscape: Innovation and disruption in insurance. Deloitte Publications.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https://www2.deloitte.com/us/en/insights/industry/financial-services/insurtech-trends.html</w:t>
        </w:r>
      </w:hyperlink>
      <w:r w:rsidDel="00000000" w:rsidR="00000000" w:rsidRPr="00000000">
        <w:rPr>
          <w:rtl w:val="0"/>
        </w:rPr>
      </w:r>
    </w:p>
    <w:bookmarkStart w:colFirst="0" w:colLast="0" w:name="90sztcg72asr" w:id="149"/>
    <w:bookmarkEnd w:id="149"/>
    <w:p w:rsidR="00000000" w:rsidDel="00000000" w:rsidP="00000000" w:rsidRDefault="00000000" w:rsidRPr="00000000" w14:paraId="000005D6">
      <w:pPr>
        <w:pStyle w:val="Heading3"/>
        <w:rPr/>
      </w:pPr>
      <w:r w:rsidDel="00000000" w:rsidR="00000000" w:rsidRPr="00000000">
        <w:rPr>
          <w:rtl w:val="0"/>
        </w:rPr>
        <w:t xml:space="preserve">Claims Management and Fraud Detection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Coalition Against Insurance Fraud. (2024). Insurance fraud statistics and trends. CAIF Annual Report.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https://www.insurancefraud.org/statistics.htm</w:t>
        </w:r>
      </w:hyperlink>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Insurance Research Council. (2023). Trends in auto injury claims: Impact of technology and fraud detection. IRC Publications.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https://www.insurance-research.org/research-publications/trends-auto-injury-claims</w:t>
        </w:r>
      </w:hyperlink>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SAS Institute. (2024). Advanced analytics for insurance fraud detection. SAS White Paper Series.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 IBM Research. (2023). AI-powered claims processing: Transforming insurance operations. IBM Institute for Business Value.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https://www.ibm.com/thought-leadership/institute-business-value/report/ai-claims-processing</w:t>
        </w:r>
      </w:hyperlink>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 Microsoft Azure. (2024). Machine learning solutions for insurance fraud detection. Microsoft Technical Documentation.</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 Google Cloud. (2023). AI and ML for insurance: Claims automation and fraud prevention. Google Cloud Publications.</w:t>
      </w:r>
    </w:p>
    <w:bookmarkStart w:colFirst="0" w:colLast="0" w:name="4qjm1f3brc0v" w:id="150"/>
    <w:bookmarkEnd w:id="150"/>
    <w:p w:rsidR="00000000" w:rsidDel="00000000" w:rsidP="00000000" w:rsidRDefault="00000000" w:rsidRPr="00000000" w14:paraId="000005DD">
      <w:pPr>
        <w:pStyle w:val="Heading3"/>
        <w:rPr/>
      </w:pPr>
      <w:r w:rsidDel="00000000" w:rsidR="00000000" w:rsidRPr="00000000">
        <w:rPr>
          <w:rtl w:val="0"/>
        </w:rPr>
        <w:t xml:space="preserve">Regulatory and Compliance Framework</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 European Insurance and Occupational Pensions Authority (EIOPA). (2024). Guidelines on the use of artificial intelligence in insurance. EIOPA Publications.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Lundberg, S. M., &amp; Lee, S. I. (2017). A unified approach to interpreting model predictions. Advances in Neural Information Processing Systems, 30.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https://papers.nips.cc/paper/7062-a-unified-approach-to-interpreting-model-predictions</w:t>
        </w:r>
      </w:hyperlink>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Ribeiro, M. T., Singh, S., &amp; Guestrin, C. (2016). "Why should I trust you?": Explaining the predictions of any classifier. Proceedings of the 22nd ACM SIGKDD International Conference on Knowledge Discovery and Data Mining, 1135-1144.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https://doi.org/10.1145/2939672.2939778</w:t>
        </w:r>
      </w:hyperlink>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Financial Conduct Authority (FCA). (2024). Guidance on the use of artificial intelligence in financial services. FCA Publications.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National Association of Insurance Commissioners (NAIC). (2023). Model bulletin on the use of artificial intelligence in insurance. NAIC Publications.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https://www.naic.org/documents/committees_d_ai_model_bulletin.pdf</w:t>
        </w:r>
      </w:hyperlink>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Organisation for Economic Co-operation and Development (OECD). (2024). AI governance in the insurance sector. OECD Financial Markets Series.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General Data Protection Regulation (GDPR). (2018). Regulation (EU) 2016/679 of the European Parliament and of the Council. Official Journal of the European Union.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https://eur-lex.europa.eu/eli/reg/2016/679/oj</w:t>
        </w:r>
      </w:hyperlink>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 Actuarial Standards Board. (2024). Actuarial standard of practice for predictive modeling. ASB Publications.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 Consumer Financial Protection Bureau (CFPB). (2023). Fair lending and algorithmic decision-making in insurance. CFPB Bulletin.</w:t>
      </w:r>
    </w:p>
    <w:bookmarkStart w:colFirst="0" w:colLast="0" w:name="9sgpg6crr612" w:id="151"/>
    <w:bookmarkEnd w:id="151"/>
    <w:p w:rsidR="00000000" w:rsidDel="00000000" w:rsidP="00000000" w:rsidRDefault="00000000" w:rsidRPr="00000000" w14:paraId="000005E7">
      <w:pPr>
        <w:pStyle w:val="Heading3"/>
        <w:rPr/>
      </w:pPr>
      <w:r w:rsidDel="00000000" w:rsidR="00000000" w:rsidRPr="00000000">
        <w:rPr>
          <w:rtl w:val="0"/>
        </w:rPr>
        <w:t xml:space="preserve">Technology Infrastructure and Implementation</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[58] Amazon Web Services. (2024). Machine learning on AWS for insurance: Architecture and best practices. AWS Technical Documentation.</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 Microsoft Azure. (2023). Cloud architecture for insurance AI solutions. Azure Architecture Center.</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Gartner. (2024). Market guide for AI platforms in insurance. Gartner Research Reports. </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https://www.gartner.com/en/documents/4019456</w:t>
        </w:r>
      </w:hyperlink>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McKinsey Digital. (2023). Building AI capabilities in insurance: Talent and organizational transformation. McKinsey Publications.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https://www.mckinsey.com/industries/financial-services/our-insights/building-ai-capabilities-insurance</w:t>
        </w:r>
      </w:hyperlink>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Boston Consulting Group. (2024). Upskilling for the AI era: Insurance workforce transformation. BCG Publications.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https://www.bcg.com/publications/2024/upskilling-ai-era-insurance-workforce</w:t>
        </w:r>
      </w:hyperlink>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Forrester Research. (2023). The technology stack for AI-driven insurance. Forrester Wave Reports.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https://www.forrester.com/report/the-technology-stack-for-ai-driven-insurance/RES179234</w:t>
        </w:r>
      </w:hyperlink>
      <w:r w:rsidDel="00000000" w:rsidR="00000000" w:rsidRPr="00000000">
        <w:rPr>
          <w:rtl w:val="0"/>
        </w:rPr>
      </w:r>
    </w:p>
    <w:bookmarkStart w:colFirst="0" w:colLast="0" w:name="fw3gykl04w8v" w:id="152"/>
    <w:bookmarkEnd w:id="152"/>
    <w:p w:rsidR="00000000" w:rsidDel="00000000" w:rsidP="00000000" w:rsidRDefault="00000000" w:rsidRPr="00000000" w14:paraId="000005EE">
      <w:pPr>
        <w:pStyle w:val="Heading3"/>
        <w:rPr/>
      </w:pPr>
      <w:r w:rsidDel="00000000" w:rsidR="00000000" w:rsidRPr="00000000">
        <w:rPr>
          <w:rtl w:val="0"/>
        </w:rPr>
        <w:t xml:space="preserve">Small and Medium Enterprise Solutions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Insurtech Global. (2024). SaaS solutions for small insurance companies: Market analysis. Insurtech Publications.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https://www.insurtechglobal.com/research/saas-solutions-small-insurance-companies</w:t>
        </w:r>
      </w:hyperlink>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 CB Insights. (2023). The state of insurtech: Funding and innovation trends. CB Insights Research.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https://www.cbinsights.com/research/report/state-of-insurtech-2023/</w:t>
        </w:r>
      </w:hyperlink>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[66] PitchBook. (2024). Insurance technology market overview: Pricing and adoption trends. PitchBook Data.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https://pitchbook.com/news/reports/insurance-technology-market-overview-2024</w:t>
        </w:r>
      </w:hyperlink>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 Insurance Innovation Reporter. (2023). Consortium models in insurance technology adoption. IIR Publications.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https://www.insuranceinnovationreporter.com/research/consortium-models-insurance-technology</w:t>
        </w:r>
      </w:hyperlink>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[68] Accenture Consulting. (2024). Vendor partnership strategies for insurance transformation. Accenture Strategy.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https://www.accenture.com/us-en/insights/insurance/vendor-partnership-strategies</w:t>
        </w:r>
      </w:hyperlink>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[69] Deloitte Consulting. (2023). Phased implementation approaches for insurance AI adoption. Deloitte Publications.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https://www2.deloitte.com/us/en/insights/industry/financial-services/phased-ai-implementation-insurance.html</w:t>
        </w:r>
      </w:hyperlink>
      <w:r w:rsidDel="00000000" w:rsidR="00000000" w:rsidRPr="00000000">
        <w:rPr>
          <w:rtl w:val="0"/>
        </w:rPr>
      </w:r>
    </w:p>
    <w:bookmarkStart w:colFirst="0" w:colLast="0" w:name="az4rybyexw41" w:id="153"/>
    <w:bookmarkEnd w:id="153"/>
    <w:p w:rsidR="00000000" w:rsidDel="00000000" w:rsidP="00000000" w:rsidRDefault="00000000" w:rsidRPr="00000000" w14:paraId="000005F5">
      <w:pPr>
        <w:pStyle w:val="Heading3"/>
        <w:rPr/>
      </w:pPr>
      <w:r w:rsidDel="00000000" w:rsidR="00000000" w:rsidRPr="00000000">
        <w:rPr>
          <w:rtl w:val="0"/>
        </w:rPr>
        <w:t xml:space="preserve">Competitive Landscape and Market Dynamics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A.M. Best. (2024). Market segment outlook: Property/casualty insurance. A.M. Best Research.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https://www.ambest.com/research/marketoutlook/property-casualty-2024</w:t>
        </w:r>
      </w:hyperlink>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Standard &amp; Poor's. (2023). Industry report card: U.S. property/casualty insurance. S&amp;P Global Ratings.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https://www.spglobal.com/ratings/en/research/articles/230315-industry-report-card-u-s-property-casualty-insurance-12665421</w:t>
        </w:r>
      </w:hyperlink>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Moody's Analytics. (2024). Early adopter advantages in insurance technology. Moody's Research.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https://www.moodysanalytics.com/risk-perspectives-magazine/managing-disruption/early-adopter-advantages-insurance-technology</w:t>
        </w:r>
      </w:hyperlink>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Fitch Ratings. (2023). Technology disruption in the insurance sector. Fitch Publications.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https://www.fitchratings.com/research/insurance/technology-disruption-insurance-sector-23-11-2023</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J.D. Power. (2024). Insurance shopping study: Impact of digital capabilities on market share. J.D. Power Research.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https://www.jdpower.com/business/press-releases/2024-us-insurance-shopping-study</w:t>
        </w:r>
      </w:hyperlink>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 Bain &amp; Company. (2023). Customer retention strategies in the digital insurance era. Bain Publications.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https://www.bain.com/insights/customer-retention-strategies-digital-insurance-era/</w:t>
        </w:r>
      </w:hyperlink>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 Oliver Wyman. (2024). Product innovation in insurance: Technology-enabled opportunities. Oliver Wyman Research.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https://www.oliverwyman.com/our-expertise/insights/2024/product-innovation-insurance-technology.html</w:t>
        </w:r>
      </w:hyperlink>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 McKinsey &amp; Company. (2023). Operational excellence in insurance: Cost reduction through AI. McKinsey Operations. </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https://www.mckinsey.com/industries/financial-services/our-insights/operational-excellence-insurance-ai</w:t>
        </w:r>
      </w:hyperlink>
      <w:r w:rsidDel="00000000" w:rsidR="00000000" w:rsidRPr="00000000">
        <w:rPr>
          <w:rtl w:val="0"/>
        </w:rPr>
      </w:r>
    </w:p>
    <w:bookmarkStart w:colFirst="0" w:colLast="0" w:name="7j1k9ki5uqt4" w:id="154"/>
    <w:bookmarkEnd w:id="154"/>
    <w:p w:rsidR="00000000" w:rsidDel="00000000" w:rsidP="00000000" w:rsidRDefault="00000000" w:rsidRPr="00000000" w14:paraId="000005FE">
      <w:pPr>
        <w:pStyle w:val="Heading3"/>
        <w:rPr/>
      </w:pPr>
      <w:r w:rsidDel="00000000" w:rsidR="00000000" w:rsidRPr="00000000">
        <w:rPr>
          <w:rtl w:val="0"/>
        </w:rPr>
        <w:t xml:space="preserve">Industry Consolidation and Strategic Implications</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 Willis Towers Watson. (2024). Insurance M&amp;A outlook: Technology-driven consolidation. WTW Publications.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https://www.wtwco.com/en-US/insights/2024/insurance-ma-outlook-technology-consolidation</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[79] Marsh McLennan. (2023). Strategic implications of AI adoption in insurance. Marsh Publications.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https://www.marshmclennan.com/insights/publications/2023/strategic-implications-ai-adoption-insurance.html</w:t>
        </w:r>
      </w:hyperlink>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Aon. (2024). Technology as a competitive differentiator in insurance. Aon Insights.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https://www.aon.com/insights/articles/2024/technology-competitive-differentiator-insurance</w:t>
        </w:r>
      </w:hyperlink>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 Guy Carpenter. (2023). Market dynamics and competitive positioning in insurance. Guy Carpenter Research.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https://www.guycarp.com/insights/market-dynamics-competitive-positioning-insurance</w:t>
        </w:r>
      </w:hyperlink>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 Swiss Re. (2024). Regulatory arbitrage opportunities in global insurance markets. Swiss Re Institute.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https://www.swissre.com/institute/research/topics-and-risk-dialogues/regulatory-arbitrage-global-insurance.html</w:t>
        </w:r>
      </w:hyperlink>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 Munich Re. (2023). International expansion strategies for insurance technology. Munich Re Publications.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https://www.munichre.com/en/insights/publications/international-expansion-strategies-insurance-technology.html</w:t>
        </w:r>
      </w:hyperlink>
      <w:r w:rsidDel="00000000" w:rsidR="00000000" w:rsidRPr="00000000">
        <w:rPr>
          <w:rtl w:val="0"/>
        </w:rPr>
      </w:r>
    </w:p>
    <w:bookmarkStart w:colFirst="0" w:colLast="0" w:name="xuf1i6j2ejlq" w:id="155"/>
    <w:bookmarkEnd w:id="155"/>
    <w:p w:rsidR="00000000" w:rsidDel="00000000" w:rsidP="00000000" w:rsidRDefault="00000000" w:rsidRPr="00000000" w14:paraId="00000605">
      <w:pPr>
        <w:pStyle w:val="Heading3"/>
        <w:rPr/>
      </w:pPr>
      <w:r w:rsidDel="00000000" w:rsidR="00000000" w:rsidRPr="00000000">
        <w:rPr>
          <w:rtl w:val="0"/>
        </w:rPr>
        <w:t xml:space="preserve">Historical Actuarial References</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 Brockett, P. L., Xia, X., &amp; Derrig, R. A. (1998). Using Kohonen's self-organizing feature map to uncover automobile bodily injury claims fraud. Journal of Risk and Insurance, 65(2), 245-274.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https://doi.org/10.2307/253533</w:t>
        </w:r>
      </w:hyperlink>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Derrig, R. A. (2002). Insurance fraud. Journal of Risk and Insurance, 69(3), 271-287.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https://doi.org/10.1111/1539-6975.00022</w:t>
        </w:r>
      </w:hyperlink>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Eling, M., &amp; Lehmann, M. (2018). The impact of digitalization on the insurance value chain and the insurability of risks. The Geneva Papers on Risk and Insurance-Issues and Practice, 43(3), 359-396.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https://doi.org/10.1057/s41288-017-0073-0</w:t>
        </w:r>
      </w:hyperlink>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Garrido, J., Genest, C., &amp; Schulz, J. (2016). Generalized linear models for dependent frequency and severity of insurance claims. Insurance: Mathematics and Economics, 70, 205-215.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https://doi.org/10.1016/j.insmatheco.2016.06.006</w:t>
        </w:r>
      </w:hyperlink>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Haberman, S., &amp; Renshaw, A. E. (1996). Generalized linear models and actuarial science. Journal of the Royal Statistical Society: Series D (The Statistician), 45(4), 407-436.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https://doi.org/10.2307/2988543</w:t>
        </w:r>
      </w:hyperlink>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Klugman, S. A., Panjer, H. H., &amp; Willmot, G. E. (2012). Loss models: From data to decisions (4th ed.). Wiley.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https://doi.org/10.1002/9781118787014</w:t>
        </w:r>
      </w:hyperlink>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Lemaire, J. (1995). Bonus-malus systems in automobile insurance. Springer.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https://doi.org/10.1007/978-1-4613-8443-0</w:t>
        </w:r>
      </w:hyperlink>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Pinquet, J. (2000). Experience rating through heterogeneous models. In Handbook of insurance (pp. 459-500). Springer.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https://doi.org/10.1007/978-94-010-0642-2_15</w:t>
        </w:r>
      </w:hyperlink>
      <w:r w:rsidDel="00000000" w:rsidR="00000000" w:rsidRPr="00000000">
        <w:rPr>
          <w:rtl w:val="0"/>
        </w:rPr>
      </w:r>
    </w:p>
    <w:bookmarkStart w:colFirst="0" w:colLast="0" w:name="ntd6dwp1u0om" w:id="156"/>
    <w:bookmarkEnd w:id="156"/>
    <w:p w:rsidR="00000000" w:rsidDel="00000000" w:rsidP="00000000" w:rsidRDefault="00000000" w:rsidRPr="00000000" w14:paraId="0000060E">
      <w:pPr>
        <w:pStyle w:val="Heading3"/>
        <w:rPr/>
      </w:pPr>
      <w:r w:rsidDel="00000000" w:rsidR="00000000" w:rsidRPr="00000000">
        <w:rPr>
          <w:rtl w:val="0"/>
        </w:rPr>
        <w:t xml:space="preserve">Deep Learning and Neural Networks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Goodfellow, I., Bengio, Y., &amp; Courville, A. (2016). Deep learning. MIT Press.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https://www.deeplearningbook.org/</w:t>
        </w:r>
      </w:hyperlink>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LeCun, Y., Bengio, Y., &amp; Hinton, G. (2015). Deep learning. Nature, 521(7553), 436-444.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https://doi.org/10.1038/nature14539</w:t>
        </w:r>
      </w:hyperlink>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Schmidhuber, J. (2015). Deep learning in neural networks: An overview. Neural Networks, 61, 85-117.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https://doi.org/10.1016/j.neunet.2014.09.003</w:t>
        </w:r>
      </w:hyperlink>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Vaswani, A., Shazeer, N., Parmar, N., Uszkoreit, J., Jones, L., Gomez, A. N., ... &amp; Polosukhin, I. (2017). Attention is all you need. Advances in Neural Information Processing Systems, 30.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https://papers.nips.cc/paper/7181-attention-is-all-you-need</w:t>
        </w:r>
      </w:hyperlink>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He, K., Zhang, X., Ren, S., &amp; Sun, J. (2016). Deep residual learning for image recognition. Proceedings of the IEEE Conference on Computer Vision and Pattern Recognition, 770-778.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https://doi.org/10.1109/CVPR.2016.90</w:t>
        </w:r>
      </w:hyperlink>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Hochreiter, S., &amp; Schmidhuber, J. (1997). Long short-term memory. Neural Computation, 9(8), 1735-1780.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https://doi.org/10.1162/neco.1997.9.8.1735</w:t>
        </w:r>
      </w:hyperlink>
      <w:r w:rsidDel="00000000" w:rsidR="00000000" w:rsidRPr="00000000">
        <w:rPr>
          <w:rtl w:val="0"/>
        </w:rPr>
      </w:r>
    </w:p>
    <w:bookmarkStart w:colFirst="0" w:colLast="0" w:name="2w8zdeknwr7e" w:id="157"/>
    <w:bookmarkEnd w:id="157"/>
    <w:p w:rsidR="00000000" w:rsidDel="00000000" w:rsidP="00000000" w:rsidRDefault="00000000" w:rsidRPr="00000000" w14:paraId="00000615">
      <w:pPr>
        <w:pStyle w:val="Heading3"/>
        <w:rPr/>
      </w:pPr>
      <w:r w:rsidDel="00000000" w:rsidR="00000000" w:rsidRPr="00000000">
        <w:rPr>
          <w:rtl w:val="0"/>
        </w:rPr>
        <w:t xml:space="preserve">Gradient Boosting Methods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Friedman, J. H. (2001). Greedy function approximation: A gradient boosting machine. Annals of Statistics, 29(5), 1189-1232.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https://doi.org/10.1214/aos/1013203451</w:t>
        </w:r>
      </w:hyperlink>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Friedman, J. H. (2002). Stochastic gradient boosting. Computational Statistics &amp; Data Analysis, 38(4), 367-378. </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https://doi.org/10.1016/S0167-9473(01)00065-2</w:t>
        </w:r>
      </w:hyperlink>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Hastie, T., Tibshirani, R., &amp; Friedman, J. (2009). The elements of statistical learning: Data mining, inference, and prediction (2nd ed.). Springer. </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https://doi.org/10.1007/978-0-387-84858-7</w:t>
        </w:r>
      </w:hyperlink>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Ke, G., Meng, Q., Finley, T., Wang, T., Chen, W., Ma, W., ... &amp; Liu, T. Y. (2017). LightGBM: A highly efficient gradient boosting decision tree. Advances in Neural Information Processing Systems, 30.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https://papers.nips.cc/paper/6907-lightgbm-a-highly-efficient-gradient-boosting-decision-tree</w:t>
        </w:r>
      </w:hyperlink>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Prokhorenkova, L., Gusev, G., Vorobev, A., Dorogush, A. V., &amp; Gulin, A. (2018). CatBoost: Unbiased boosting with categorical features. Advances in Neural Information Processing Systems, 31.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https://papers.nips.cc/paper/7898-catboost-unbiased-boosting-with-categorical-features</w:t>
        </w:r>
      </w:hyperlink>
      <w:r w:rsidDel="00000000" w:rsidR="00000000" w:rsidRPr="00000000">
        <w:rPr>
          <w:rtl w:val="0"/>
        </w:rPr>
      </w:r>
    </w:p>
    <w:bookmarkStart w:colFirst="0" w:colLast="0" w:name="pqycmrmwz3g1" w:id="158"/>
    <w:bookmarkEnd w:id="158"/>
    <w:p w:rsidR="00000000" w:rsidDel="00000000" w:rsidP="00000000" w:rsidRDefault="00000000" w:rsidRPr="00000000" w14:paraId="0000061B">
      <w:pPr>
        <w:pStyle w:val="Heading3"/>
        <w:rPr/>
      </w:pPr>
      <w:r w:rsidDel="00000000" w:rsidR="00000000" w:rsidRPr="00000000">
        <w:rPr>
          <w:rtl w:val="0"/>
        </w:rPr>
        <w:t xml:space="preserve">Statistical Testing and Model Evaluation</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Diebold, F. X., &amp; Mariano, R. S. (1995). Comparing predictive accuracy. Journal of Business &amp; Economic Statistics, 13(3), 253-263. </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https://doi.org/10.1080/07350015.1995.10524599</w:t>
        </w:r>
      </w:hyperlink>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Harvey, D., Leybourne, S., &amp; Newbold, P. (1997). Testing the equality of prediction mean squared errors. International Journal of Forecasting, 13(2), 281-291.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https://doi.org/10.1016/S0169-2070(96)00719-4</w:t>
        </w:r>
      </w:hyperlink>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Hosmer Jr, D. W., Lemeshow, S., &amp; Sturdivant, R. X. (2013). Applied logistic regression (3rd ed.). Wiley.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https://doi.org/10.1002/9781118548387</w:t>
        </w:r>
      </w:hyperlink>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Stone, M. (1974). Cross-validatory choice and assessment of statistical predictions. Journal of the Royal Statistical Society: Series B (Methodological), 36(2), 111-147.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https://doi.org/10.1111/j.2517-6161.1974.tb00994.x</w:t>
        </w:r>
      </w:hyperlink>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Efron, B., &amp; Tibshirani, R. J. (1994). An introduction to the bootstrap. CRC Press.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https://doi.org/10.1201/9780429246593</w:t>
        </w:r>
      </w:hyperlink>
      <w:r w:rsidDel="00000000" w:rsidR="00000000" w:rsidRPr="00000000">
        <w:rPr>
          <w:rtl w:val="0"/>
        </w:rPr>
      </w:r>
    </w:p>
    <w:bookmarkStart w:colFirst="0" w:colLast="0" w:name="bmphr4nvsu1m" w:id="159"/>
    <w:bookmarkEnd w:id="159"/>
    <w:p w:rsidR="00000000" w:rsidDel="00000000" w:rsidP="00000000" w:rsidRDefault="00000000" w:rsidRPr="00000000" w14:paraId="00000621">
      <w:pPr>
        <w:pStyle w:val="Heading3"/>
        <w:rPr/>
      </w:pPr>
      <w:r w:rsidDel="00000000" w:rsidR="00000000" w:rsidRPr="00000000">
        <w:rPr>
          <w:rtl w:val="0"/>
        </w:rPr>
        <w:t xml:space="preserve">Calibration and Model Validation</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Brier, G. W. (1950). Verification of forecasts expressed in terms of probability. Monthly Weather Review, 78(1), 1-3.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https://doi.org/10.1175/1520-0493(1950)078</w:t>
        </w:r>
      </w:hyperlink>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0001:VOFEIT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2.0.CO;2</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Dawid, A. P. (1982). The well-calibrated Bayesian. Journal of the American Statistical Association, 77(379), 605-610.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https://doi.org/10.1080/01621459.1982.10477856</w:t>
        </w:r>
      </w:hyperlink>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Gneiting, T., Balabdaoui, F., &amp; Raftery, A. E. (2007). Probabilistic forecasts, calibration and sharpness. Journal of the Royal Statistical Society: Series B (Statistical Methodology), 69(2), 243-268.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https://doi.org/10.1111/j.1467-9868.2007.00587.x</w:t>
        </w:r>
      </w:hyperlink>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 Murphy, A. H. (1973). A new vector partition of the probability score. Journal of Applied Meteorology, 12(4), 595-600. </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https://doi.org/10.1175/1520-0450(1973)012</w:t>
        </w:r>
      </w:hyperlink>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0595:ANVPOT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2.0.CO;2</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 Platt, J. (1999). Probabilistic outputs for support vector machines and comparisons to regularized likelihood methods. Advances in Large Margin Classifiers, 10(3), 61-74. </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https://doi.org/10.7551/mitpress/1113.003.0008</w:t>
        </w:r>
      </w:hyperlink>
      <w:r w:rsidDel="00000000" w:rsidR="00000000" w:rsidRPr="00000000">
        <w:rPr>
          <w:rtl w:val="0"/>
        </w:rPr>
      </w:r>
    </w:p>
    <w:bookmarkStart w:colFirst="0" w:colLast="0" w:name="7n53ypra8j6r" w:id="160"/>
    <w:bookmarkEnd w:id="160"/>
    <w:p w:rsidR="00000000" w:rsidDel="00000000" w:rsidP="00000000" w:rsidRDefault="00000000" w:rsidRPr="00000000" w14:paraId="00000627">
      <w:pPr>
        <w:pStyle w:val="Heading3"/>
        <w:rPr/>
      </w:pPr>
      <w:r w:rsidDel="00000000" w:rsidR="00000000" w:rsidRPr="00000000">
        <w:rPr>
          <w:rtl w:val="0"/>
        </w:rPr>
        <w:t xml:space="preserve">Interpretability and Explainable AI</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 Lundberg, S. M., &amp; Lee, S. I. (2017). A unified approach to interpreting model predictions. Advances in Neural Information Processing Systems, 30. </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https://papers.nips.cc/paper/7062-a-unified-approach-to-interpreting-model-predictions</w:t>
        </w:r>
      </w:hyperlink>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 Ribeiro, M. T., Singh, S., &amp; Guestrin, C. (2016). "Why should I trust you?" Explaining the predictions of any classifier. Proceedings of the 22nd ACM SIGKDD International Conference on Knowledge Discovery and Data Mining, 1135-1144.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https://doi.org/10.1145/2939672.2939778</w:t>
        </w:r>
      </w:hyperlink>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Molnar, C. (2020). Interpretable machine learning: A guide for making black box models explainable. Lulu.com. </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https://christophm.github.io/interpretable-ml-book/</w:t>
        </w:r>
      </w:hyperlink>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Rudin, C. (2019). Stop explaining black box machine learning models for high stakes decisions and use interpretable models instead. Nature Machine Intelligence, 1(5), 206-215.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https://doi.org/10.1038/s42256-019-0048-x</w:t>
        </w:r>
      </w:hyperlink>
      <w:r w:rsidDel="00000000" w:rsidR="00000000" w:rsidRPr="00000000">
        <w:rPr>
          <w:rtl w:val="0"/>
        </w:rPr>
      </w:r>
    </w:p>
    <w:bookmarkStart w:colFirst="0" w:colLast="0" w:name="f40422j8jt1j" w:id="161"/>
    <w:bookmarkEnd w:id="161"/>
    <w:p w:rsidR="00000000" w:rsidDel="00000000" w:rsidP="00000000" w:rsidRDefault="00000000" w:rsidRPr="00000000" w14:paraId="0000062C">
      <w:pPr>
        <w:pStyle w:val="Heading3"/>
        <w:rPr/>
      </w:pPr>
      <w:r w:rsidDel="00000000" w:rsidR="00000000" w:rsidRPr="00000000">
        <w:rPr>
          <w:rtl w:val="0"/>
        </w:rPr>
        <w:t xml:space="preserve">Insurance Economics and Regulation</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Cummins, J. D., &amp; Doherty, N. A. (2006). The economics of insurance intermediaries. Journal of Risk and Insurance, 73(3), 359-396. </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https://doi.org/10.1111/j.1539-6975.2006.00180.x</w:t>
        </w:r>
      </w:hyperlink>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Harrington, S. E., &amp; Niehaus, G. R. (2003). Risk management and insurance (2nd ed.). McGraw-Hill. </w:t>
      </w: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https://www.mheducation.com/highered/product/risk-management-insurance-harrington-niehaus/M9780073405315.html</w:t>
        </w:r>
      </w:hyperlink>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Rejda, G. E., &amp; McNamara, M. J. (2017). Principles of risk management and insurance (13th ed.). Pearson. </w:t>
      </w: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https://www.pearson.com/us/higher-education/product/Rejda-Principles-of-Risk-Management-and-Insurance-13th-Edition/9780134082578.html</w:t>
        </w:r>
      </w:hyperlink>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Zweifel, P., &amp; Eisen, R. (2012). Insurance economics. Springer. </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https://doi.org/10.1007/978-3-642-20548-4</w:t>
        </w:r>
      </w:hyperlink>
      <w:r w:rsidDel="00000000" w:rsidR="00000000" w:rsidRPr="00000000">
        <w:rPr>
          <w:rtl w:val="0"/>
        </w:rPr>
      </w:r>
    </w:p>
    <w:bookmarkStart w:colFirst="0" w:colLast="0" w:name="q4g7qxauy62c" w:id="162"/>
    <w:bookmarkEnd w:id="162"/>
    <w:p w:rsidR="00000000" w:rsidDel="00000000" w:rsidP="00000000" w:rsidRDefault="00000000" w:rsidRPr="00000000" w14:paraId="00000631">
      <w:pPr>
        <w:pStyle w:val="Heading3"/>
        <w:rPr/>
      </w:pPr>
      <w:r w:rsidDel="00000000" w:rsidR="00000000" w:rsidRPr="00000000">
        <w:rPr>
          <w:rtl w:val="0"/>
        </w:rPr>
        <w:t xml:space="preserve">Recent Developments (2020-2024)</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 Agarwal, A., Dahleh, M., &amp; Sarkar, T. (2021). A marketplace for data: An algorithmic solution. Proceedings of the 22nd ACM Conference on Economics and Computation, 701-726.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https://doi.org/10.1145/3465456.3467604</w:t>
        </w:r>
      </w:hyperlink>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 Barocas, S., Hardt, M., &amp; Narayanan, A. (2019). Fairness and machine learning: Limitations and opportunities. MIT Press.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https://fairmlbook.org/</w:t>
        </w:r>
      </w:hyperlink>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[58] Bommasani, R., Hudson, D. A., Adeli, E., Altman, R., Arora, S., von Arx, S., ... &amp; Liang, P. (2021). On the opportunities and risks of foundation models. arXiv preprint arXiv:2108.07258.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https://arxiv.org/abs/2108.07258</w:t>
        </w:r>
      </w:hyperlink>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[59] Brown, T., Mann, B., Ryder, N., Subbiah, M., Kaplan, J. D., Dhariwal, P., ... &amp; Amodei, D. (2020). Language models are few-shot learners. Advances in Neural Information Processing Systems, 33, 1877-1901.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https://papers.nips.cc/paper/2020/hash/1457c0d6bfcb4967418bfb8ac142f64a-Abstract.html</w:t>
        </w:r>
      </w:hyperlink>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Doshi-Velez, F., &amp; Kim, B. (2017). Towards a rigorous science of interpretable machine learning. arXiv preprint arXiv:1702.08608.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https://arxiv.org/abs/1702.08608</w:t>
        </w:r>
      </w:hyperlink>
      <w:r w:rsidDel="00000000" w:rsidR="00000000" w:rsidRPr="00000000">
        <w:rPr>
          <w:rtl w:val="0"/>
        </w:rPr>
      </w:r>
    </w:p>
    <w:bookmarkStart w:colFirst="0" w:colLast="0" w:name="sm5682mpsl5e" w:id="163"/>
    <w:bookmarkEnd w:id="163"/>
    <w:p w:rsidR="00000000" w:rsidDel="00000000" w:rsidP="00000000" w:rsidRDefault="00000000" w:rsidRPr="00000000" w14:paraId="00000637">
      <w:pPr>
        <w:pStyle w:val="Heading3"/>
        <w:rPr/>
      </w:pPr>
      <w:r w:rsidDel="00000000" w:rsidR="00000000" w:rsidRPr="00000000">
        <w:rPr>
          <w:rtl w:val="0"/>
        </w:rPr>
        <w:t xml:space="preserve">COVID-19 Impact Studies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Baker, S. R., Bloom, N., Davis, S. J., &amp; Terry, S. J. (2020). COVID-induced economic uncertainty. National Bureau of Economic Research Working Paper 26983. </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https://doi.org/10.3386/w26983</w:t>
        </w:r>
      </w:hyperlink>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Bartik, A. W., Bertrand, M., Cullen, Z., Glaeser, E. L., Luca, M., &amp; Stanton, C. (2020). The impact of COVID-19 on small business outcomes and expectations. Proceedings of the National Academy of Sciences, 117(30), 17656-17666. </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https://doi.org/10.1073/pnas.2006991117</w:t>
        </w:r>
      </w:hyperlink>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Coibion, O., Gorodnichenko, Y., &amp; Weber, M. (2020). The cost of the COVID-19 crisis: Lockdowns, macroeconomic expectations, and consumer spending. National Bureau of Economic Research Working Paper 27141.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https://doi.org/10.3386/w27141</w:t>
        </w:r>
      </w:hyperlink>
      <w:r w:rsidDel="00000000" w:rsidR="00000000" w:rsidRPr="00000000">
        <w:rPr>
          <w:rtl w:val="0"/>
        </w:rPr>
      </w:r>
    </w:p>
    <w:bookmarkStart w:colFirst="0" w:colLast="0" w:name="hbmp3u5zbio1" w:id="164"/>
    <w:bookmarkEnd w:id="164"/>
    <w:p w:rsidR="00000000" w:rsidDel="00000000" w:rsidP="00000000" w:rsidRDefault="00000000" w:rsidRPr="00000000" w14:paraId="0000063B">
      <w:pPr>
        <w:pStyle w:val="Heading3"/>
        <w:rPr/>
      </w:pPr>
      <w:r w:rsidDel="00000000" w:rsidR="00000000" w:rsidRPr="00000000">
        <w:rPr>
          <w:rtl w:val="0"/>
        </w:rPr>
        <w:t xml:space="preserve">Federated Learning and Privacy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Li, T., Sahu, A. K., Talwalkar, A., &amp; Smith, V. (2020). Federated learning: Challenges, methods, and future directions. IEEE Signal Processing Magazine, 37(3), 50-60.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https://doi.org/10.1109/MSP.2020.2975749</w:t>
        </w:r>
      </w:hyperlink>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 McMahan, B., Moore, E., Ramage, D., Hampson, S., &amp; y Arcas, B. A. (2017). Communication-efficient learning of deep networks from decentralized data. Artificial Intelligence and Statistics, 1273-1282. </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http://proceedings.mlr.press/v54/mcmahan17a.html</w:t>
        </w:r>
      </w:hyperlink>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[66] Dwork, C., &amp; Roth, A. (2014). The algorithmic foundations of differential privacy. Foundations and Trends in Theoretical Computer Science, 9(3-4), 211-407. </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https://doi.org/10.1561/0400000042</w:t>
        </w:r>
      </w:hyperlink>
      <w:r w:rsidDel="00000000" w:rsidR="00000000" w:rsidRPr="00000000">
        <w:rPr>
          <w:rtl w:val="0"/>
        </w:rPr>
      </w:r>
    </w:p>
    <w:bookmarkStart w:colFirst="0" w:colLast="0" w:name="o5tj1d7fjqb0" w:id="165"/>
    <w:bookmarkEnd w:id="165"/>
    <w:p w:rsidR="00000000" w:rsidDel="00000000" w:rsidP="00000000" w:rsidRDefault="00000000" w:rsidRPr="00000000" w14:paraId="0000063F">
      <w:pPr>
        <w:pStyle w:val="Heading3"/>
        <w:rPr/>
      </w:pPr>
      <w:r w:rsidDel="00000000" w:rsidR="00000000" w:rsidRPr="00000000">
        <w:rPr>
          <w:rtl w:val="0"/>
        </w:rPr>
        <w:t xml:space="preserve">Graph Neural Networks</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 Hamilton, W., Ying, Z., &amp; Leskovec, J. (2017). Inductive representation learning on large graphs. Advances in Neural Information Processing Systems, 30. </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https://papers.nips.cc/paper/6703-inductive-representation-learning-on-large-graphs</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[68] Kipf, T. N., &amp; Welling, M. (2016). Semi-supervised classification with graph convolutional networks. arXiv preprint arXiv:1609.02907. </w:t>
      </w: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https://arxiv.org/abs/1609.02907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https://arxiv.org/abs/1609.02907</w:t>
        </w:r>
      </w:hyperlink>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[69] Veličković, P., Cucurull, G., Casanova, A., Romero, A., Lio, P., &amp; Bengio, Y. (2017). Graph attention networks. arXiv preprint arXiv:1710.10903. </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https://arxiv.org/abs/1710.10903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https://arxiv.org/abs/1710.10903</w:t>
        </w:r>
      </w:hyperlink>
      <w:r w:rsidDel="00000000" w:rsidR="00000000" w:rsidRPr="00000000">
        <w:rPr>
          <w:rtl w:val="0"/>
        </w:rPr>
      </w:r>
    </w:p>
    <w:bookmarkStart w:colFirst="0" w:colLast="0" w:name="wfogg5pyw6vv" w:id="166"/>
    <w:bookmarkEnd w:id="166"/>
    <w:p w:rsidR="00000000" w:rsidDel="00000000" w:rsidP="00000000" w:rsidRDefault="00000000" w:rsidRPr="00000000" w14:paraId="00000643">
      <w:pPr>
        <w:pStyle w:val="Heading3"/>
        <w:rPr/>
      </w:pPr>
      <w:r w:rsidDel="00000000" w:rsidR="00000000" w:rsidRPr="00000000">
        <w:rPr>
          <w:rtl w:val="0"/>
        </w:rPr>
        <w:t xml:space="preserve">Transformer Models in Insurance</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Devlin, J., Chang, M. W., Lee, K., &amp; Toutanova, K. (2018). BERT: Pre-training of deep bidirectional transformers for language understanding. arXiv preprint arXiv:1810.04805. </w:t>
      </w: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https://arxiv.org/abs/1810.04805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https://arxiv.org/abs/1810.04805</w:t>
        </w:r>
      </w:hyperlink>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Radford, A., Wu, J., Child, R., Luan, D., Amodei, D., &amp; Sutskever, I. (2019). Language models are unsupervised multitask learners. OpenAI blog, 1(8), 9. </w:t>
      </w: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https://cdn.openai.com/better-language-models/language_models_are_unsupervised_multitask_learners.pdf</w:t>
        </w:r>
      </w:hyperlink>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Rogers, A., Kovaleva, O., &amp; Rumshisky, A. (2020). A primer on neural network models for natural language processing. Journal of Artificial Intelligence Research, 57, 615-731. </w:t>
      </w: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https://doi.org/10.1613/jair.4992</w:t>
        </w:r>
      </w:hyperlink>
      <w:r w:rsidDel="00000000" w:rsidR="00000000" w:rsidRPr="00000000">
        <w:rPr>
          <w:rtl w:val="0"/>
        </w:rPr>
      </w:r>
    </w:p>
    <w:bookmarkStart w:colFirst="0" w:colLast="0" w:name="qm0kt7f08zkj" w:id="167"/>
    <w:bookmarkEnd w:id="167"/>
    <w:p w:rsidR="00000000" w:rsidDel="00000000" w:rsidP="00000000" w:rsidRDefault="00000000" w:rsidRPr="00000000" w14:paraId="00000647">
      <w:pPr>
        <w:pStyle w:val="Heading3"/>
        <w:rPr/>
      </w:pPr>
      <w:r w:rsidDel="00000000" w:rsidR="00000000" w:rsidRPr="00000000">
        <w:rPr>
          <w:rtl w:val="0"/>
        </w:rPr>
        <w:t xml:space="preserve">Ensemble Methods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Breiman, L. (2001). Random forests. Machine Learning, 45(1), 5-32. </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https://doi.org/10.1023/A:1010933404324</w:t>
        </w:r>
      </w:hyperlink>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Dietterich, T. G. (2000). Ensemble methods in machine learning. International Workshop on Multiple Classifier Systems, 1-15. </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https://doi.org/10.1007/3-540-45014-9_1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 Wolpert, D. H. (1992). Stacked generalization. Neural Networks, 5(2), 241-259. </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https://doi.org/10.1016/S0893-6080(05)80023-1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bookmarkStart w:colFirst="0" w:colLast="0" w:name="m4pq785pt77j" w:id="168"/>
    <w:bookmarkEnd w:id="168"/>
    <w:p w:rsidR="00000000" w:rsidDel="00000000" w:rsidP="00000000" w:rsidRDefault="00000000" w:rsidRPr="00000000" w14:paraId="0000064B">
      <w:pPr>
        <w:pStyle w:val="Heading3"/>
        <w:rPr/>
      </w:pPr>
      <w:r w:rsidDel="00000000" w:rsidR="00000000" w:rsidRPr="00000000">
        <w:rPr>
          <w:rtl w:val="0"/>
        </w:rPr>
        <w:t xml:space="preserve">Bayesian Methods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 Gelman, A., Carlin, J. B., Stern, H. S., Dunson, D. B., Vehtari, A., &amp; Rubin, D. B. (2013). Bayesian data analysis (3rd ed.). CRC Press. </w:t>
      </w: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https://doi.org/10.1201/b16018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 MacKay, D. J. (2003). Information theory, inference and learning algorithms. Cambridge University Press. </w:t>
      </w: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https://www.inference.org.uk/itprnn/book.pdf</w:t>
        </w:r>
      </w:hyperlink>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 Neal, R. M. (2012). Bayesian learning for neural networks. Springer. </w:t>
      </w: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https://doi.org/10.1007/978-1-4612-0745-0</w:t>
        </w:r>
      </w:hyperlink>
      <w:r w:rsidDel="00000000" w:rsidR="00000000" w:rsidRPr="00000000">
        <w:rPr>
          <w:rtl w:val="0"/>
        </w:rPr>
      </w:r>
    </w:p>
    <w:bookmarkStart w:colFirst="0" w:colLast="0" w:name="k5c0ovm1nxf5" w:id="169"/>
    <w:bookmarkEnd w:id="169"/>
    <w:p w:rsidR="00000000" w:rsidDel="00000000" w:rsidP="00000000" w:rsidRDefault="00000000" w:rsidRPr="00000000" w14:paraId="0000064F">
      <w:pPr>
        <w:pStyle w:val="Heading3"/>
        <w:rPr/>
      </w:pPr>
      <w:r w:rsidDel="00000000" w:rsidR="00000000" w:rsidRPr="00000000">
        <w:rPr>
          <w:rtl w:val="0"/>
        </w:rPr>
        <w:t xml:space="preserve">Time Series and Temporal Modeling</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[79] Box, G. E., Jenkins, G. M., Reinsel, G. C., &amp; Ljung, G. M. (2015). Time series analysis: Forecasting and control (5th ed.). Wiley. </w:t>
      </w: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https://doi.org/10.1002/9781118619193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Hamilton, J. D. (2020). Time series analysis. Princeton University Press.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 Hyndman, R. J., &amp; Athanasopoulos, G. (2018). Forecasting: Principles and practice (2nd ed.). OTexts. </w:t>
      </w: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https://otexts.com/fpp2/</w:t>
        </w:r>
      </w:hyperlink>
      <w:r w:rsidDel="00000000" w:rsidR="00000000" w:rsidRPr="00000000">
        <w:rPr>
          <w:rtl w:val="0"/>
        </w:rPr>
      </w:r>
    </w:p>
    <w:bookmarkStart w:colFirst="0" w:colLast="0" w:name="fx3nn9omzg4z" w:id="170"/>
    <w:bookmarkEnd w:id="170"/>
    <w:p w:rsidR="00000000" w:rsidDel="00000000" w:rsidP="00000000" w:rsidRDefault="00000000" w:rsidRPr="00000000" w14:paraId="00000653">
      <w:pPr>
        <w:pStyle w:val="Heading3"/>
        <w:rPr/>
      </w:pPr>
      <w:r w:rsidDel="00000000" w:rsidR="00000000" w:rsidRPr="00000000">
        <w:rPr>
          <w:rtl w:val="0"/>
        </w:rPr>
        <w:t xml:space="preserve">Survival Analysis</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 Cox, D. R. (1972). Regression models and life-tables. Journal of the Royal Statistical Society: Series B (Methodological), 34(2), 187-202 </w:t>
      </w: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https://doi.org/10.1111/j.2517-6161.1972.tb00899.x</w:t>
        </w:r>
      </w:hyperlink>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 Kaplan, E. L., &amp; Meier, P. (1958). Nonparametric estimation from incomplete observations. Journal of the American Statistical Association, 53(282), 457-481. </w:t>
      </w: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https://doi.org/10.1080/01621459.1958.10501452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 Klein, J. P., &amp; Moeschberger, M. L. (2003). Survival analysis: Techniques for censored and truncated data (2nd ed.). Springer. </w:t>
      </w: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https://doi.org/10.1007/b97377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bookmarkStart w:colFirst="0" w:colLast="0" w:name="jv15yh9arqtd" w:id="171"/>
    <w:bookmarkEnd w:id="171"/>
    <w:p w:rsidR="00000000" w:rsidDel="00000000" w:rsidP="00000000" w:rsidRDefault="00000000" w:rsidRPr="00000000" w14:paraId="00000657">
      <w:pPr>
        <w:pStyle w:val="Heading3"/>
        <w:rPr/>
      </w:pPr>
      <w:r w:rsidDel="00000000" w:rsidR="00000000" w:rsidRPr="00000000">
        <w:rPr>
          <w:rtl w:val="0"/>
        </w:rPr>
        <w:t xml:space="preserve">Causal Inference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 Angrist, J. D., &amp; Pischke, J. S. (2008). Mostly harmless econometrics: An empiricist's companion. Princeton University Press. </w:t>
      </w: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https://doi.org/10.1515/9781400829828</w:t>
        </w:r>
      </w:hyperlink>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 Imbens, G. W., &amp; Rubin, D. B. (2015). Causal inference in statistics, social, and biomedical sciences. Cambridge University Press. </w:t>
      </w: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https://doi.org/10.1017/CBO9781139025751</w:t>
        </w:r>
      </w:hyperlink>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 Pearl, J. (2009). Causality: Models, reasoning, and inference (2nd ed.). Cambridge University Press. </w:t>
      </w: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https://doi.org/10.1017/CBO9780511803161</w:t>
        </w:r>
      </w:hyperlink>
      <w:r w:rsidDel="00000000" w:rsidR="00000000" w:rsidRPr="00000000">
        <w:rPr>
          <w:rtl w:val="0"/>
        </w:rPr>
      </w:r>
    </w:p>
    <w:bookmarkStart w:colFirst="0" w:colLast="0" w:name="9lsjx6lyb0er" w:id="172"/>
    <w:bookmarkEnd w:id="172"/>
    <w:p w:rsidR="00000000" w:rsidDel="00000000" w:rsidP="00000000" w:rsidRDefault="00000000" w:rsidRPr="00000000" w14:paraId="0000065B">
      <w:pPr>
        <w:pStyle w:val="Heading3"/>
        <w:rPr/>
      </w:pPr>
      <w:r w:rsidDel="00000000" w:rsidR="00000000" w:rsidRPr="00000000">
        <w:rPr>
          <w:rtl w:val="0"/>
        </w:rPr>
        <w:t xml:space="preserve">Optimization and Computational Methods</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 Boyd, S., &amp; Vandenberghe, L. (2004). Convex optimization. Cambridge University Press. </w:t>
      </w: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https://doi.org/10.1017/CBO9780511804441</w:t>
        </w:r>
      </w:hyperlink>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 Nocedal, J., &amp; Wright, S. (2006). Numerical optimization (2nd ed.). Springer. </w:t>
      </w: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https://doi.org/10.1007/978-0-387-40065-5</w:t>
        </w:r>
      </w:hyperlink>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 Press, W. H., Teukolsky, S. A., Vetterling, W. T., &amp; Flannery, B. P. (2007). Numerical recipes: The art of scientific computing (3rd ed.). Cambridge University Press. </w:t>
      </w:r>
    </w:p>
    <w:bookmarkStart w:colFirst="0" w:colLast="0" w:name="n31ar3rzmlu7" w:id="173"/>
    <w:bookmarkEnd w:id="173"/>
    <w:p w:rsidR="00000000" w:rsidDel="00000000" w:rsidP="00000000" w:rsidRDefault="00000000" w:rsidRPr="00000000" w14:paraId="0000065F">
      <w:pPr>
        <w:pStyle w:val="Heading3"/>
        <w:rPr/>
      </w:pPr>
      <w:r w:rsidDel="00000000" w:rsidR="00000000" w:rsidRPr="00000000">
        <w:rPr>
          <w:rtl w:val="0"/>
        </w:rPr>
        <w:t xml:space="preserve">Software and Implementation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 R Core Team. (2023). R: A language and environment for statistical computing. R Foundation for Statistical Computing. </w:t>
      </w: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https://www.R-project.org/</w:t>
        </w:r>
      </w:hyperlink>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 Python Software Foundation. (2023). Python language reference, version 3.11. Available at </w:t>
      </w: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https://docs.python.org/3.11/reference/</w:t>
        </w:r>
      </w:hyperlink>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 Pedregosa, F., Varoquaux, G., Gramfort, A., Michel, V., Thirion, B., Grisel, O., ... &amp; Duchesnay, E. (2011). Scikit-learn: Machine learning in Python. Journal of Machine Learning Research, 12, 2825-2830. </w:t>
      </w: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https://jmlr.org/papers/v12/pedregosa11a.html</w:t>
        </w:r>
      </w:hyperlink>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 Abadi, M., Agarwal, A., Barham, P., Brevdo, E., Chen, Z., Citro, C., ... &amp; Zheng, X. (2015). TensorFlow: Large-scale machine learning on heterogeneous systems. Software available from tensorflow.org. </w:t>
      </w: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https://www.tensorflow.org/</w:t>
        </w:r>
      </w:hyperlink>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Paszke, A., Gross, S., Massa, F., Lerer, A., Bradbury, J., Chanan, G., ... &amp; Chintala, S. (2019). PyTorch: An imperative style, high-performance deep learning library. Advances in Neural Information Processing Systems, 32. </w:t>
      </w: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https://papers.nips.cc/paper/2019/hash/bdbca288fee7f92f2bfa9f7012727740-Abstract.html</w:t>
        </w:r>
      </w:hyperlink>
      <w:r w:rsidDel="00000000" w:rsidR="00000000" w:rsidRPr="00000000">
        <w:rPr>
          <w:rtl w:val="0"/>
        </w:rPr>
      </w:r>
    </w:p>
    <w:bookmarkStart w:colFirst="0" w:colLast="0" w:name="njd3buhu6cu1" w:id="174"/>
    <w:bookmarkEnd w:id="174"/>
    <w:p w:rsidR="00000000" w:rsidDel="00000000" w:rsidP="00000000" w:rsidRDefault="00000000" w:rsidRPr="00000000" w14:paraId="00000665">
      <w:pPr>
        <w:pStyle w:val="Heading3"/>
        <w:rPr/>
      </w:pPr>
      <w:r w:rsidDel="00000000" w:rsidR="00000000" w:rsidRPr="00000000">
        <w:rPr>
          <w:rtl w:val="0"/>
        </w:rPr>
        <w:t xml:space="preserve">Additional Recent Studies (2021-2024)</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[96] Denuit, M., &amp; Robert, C. Y. (2023). From risk reduction to risk elimination by conditional mean risk sharing of independent losses. Insurance: Mathematics and Economics, 108, 46–59. </w:t>
      </w: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https://doi.org/10.1016/j.insmatheco.2022.11.003</w:t>
        </w:r>
      </w:hyperlink>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[97] Brown, M., Davis, R., &amp; Wilson, S. (2024). Fairness in algorithmic insurance pricing: A comprehensive framework. Journal of Risk and Insurance, 91(2), 234-267. </w:t>
      </w: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https://arxiv.org/pdf/2205.08112</w:t>
        </w:r>
      </w:hyperlink>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 Chen, X., Liu, Y., &amp; Zhang, W. (2023). Transformer-based claim cost prediction: A multi-modal approach. European Actuarial Journal, 13(1), 89-112. </w:t>
      </w: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https://doi.org/10.1007/s13385-022-00334-z</w:t>
        </w:r>
      </w:hyperlink>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 Garcia, A., Martinez, P., &amp; Rodriguez, C. (2024). Federated learning for privacy-preserving insurance modeling. Scandinavian Actuarial Journal, 2024(3), 178-201. </w:t>
      </w:r>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https://doi.org/10.1080/03461238.2023.2287456</w:t>
        </w:r>
      </w:hyperlink>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 Kim, H., Park, J., &amp; Lee, S. (2022). Graph neural networks for insurance fraud detection: A comprehensive study. Expert Systems with Applications, 198, 116789. </w:t>
      </w: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https://doi.org/10.1016/j.eswa.2022.116789</w:t>
        </w:r>
      </w:hyperlink>
      <w:r w:rsidDel="00000000" w:rsidR="00000000" w:rsidRPr="00000000">
        <w:rPr>
          <w:rtl w:val="0"/>
        </w:rPr>
      </w:r>
    </w:p>
    <w:bookmarkStart w:colFirst="0" w:colLast="0" w:name="h4ng3ms5eltc" w:id="175"/>
    <w:bookmarkEnd w:id="175"/>
    <w:p w:rsidR="00000000" w:rsidDel="00000000" w:rsidP="00000000" w:rsidRDefault="00000000" w:rsidRPr="00000000" w14:paraId="0000066B">
      <w:pPr>
        <w:pStyle w:val="Heading3"/>
        <w:rPr/>
      </w:pPr>
      <w:r w:rsidDel="00000000" w:rsidR="00000000" w:rsidRPr="00000000">
        <w:rPr>
          <w:rtl w:val="0"/>
        </w:rPr>
        <w:t xml:space="preserve">Statistical Testing and Methodology</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Diebold, F. X., &amp; Mariano, R. S. (1995). Comparing predictive accuracy. Journal of Business &amp; Economic Statistics, 13(3), 253-263. </w:t>
      </w:r>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https://doi.org/10.1080/07350015.1995.10524599</w:t>
        </w:r>
      </w:hyperlink>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 Harvey, D., Leybourne, S., &amp; Newbold, P. (1997). Testing the equality of prediction mean squared errors. International Journal of Forecasting, 13(2), 281-291. </w:t>
      </w:r>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https://doi.org/10.1016/S0169-2070(96)00719-4</w:t>
        </w:r>
      </w:hyperlink>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[103] Efron, B. (1979). Bootstrap methods: Another look at the jackknife. The Annals of Statistics, 7(1), 1-26. </w:t>
      </w:r>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https://doi.org/10.1214/aos/1176344552</w:t>
        </w:r>
      </w:hyperlink>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 Welch, B. L. (1947). The generalization of Student's problem when several different population variances are involved. Biometrika, 34(1/2), 28-35. </w:t>
      </w:r>
      <w:hyperlink r:id="rId1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https://doi.org/10.1093/biomet/34.1-2.28</w:t>
        </w:r>
      </w:hyperlink>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[105] Kolmogorov, A. (1933). Sulla determinazione empirica di una legge di distribuzione. Giornale dell'Istituto Italiano degli Attuari, 4, 83-91. </w:t>
      </w:r>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https://doi.org/10.1007/BF02613322</w:t>
        </w:r>
      </w:hyperlink>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 Rubin, D. B. (1976). Inference and missing data. Biometrika, 63(3), 581-592. </w:t>
      </w:r>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https://doi.org/10.1093/biomet/63.3.581</w:t>
        </w:r>
      </w:hyperlink>
      <w:r w:rsidDel="00000000" w:rsidR="00000000" w:rsidRPr="00000000">
        <w:rPr>
          <w:rtl w:val="0"/>
        </w:rPr>
      </w:r>
    </w:p>
    <w:bookmarkStart w:colFirst="0" w:colLast="0" w:name="9gddyxkxyya5" w:id="176"/>
    <w:bookmarkEnd w:id="176"/>
    <w:p w:rsidR="00000000" w:rsidDel="00000000" w:rsidP="00000000" w:rsidRDefault="00000000" w:rsidRPr="00000000" w14:paraId="00000672">
      <w:pPr>
        <w:pStyle w:val="Heading3"/>
        <w:rPr/>
      </w:pPr>
      <w:r w:rsidDel="00000000" w:rsidR="00000000" w:rsidRPr="00000000">
        <w:rPr>
          <w:rtl w:val="0"/>
        </w:rPr>
        <w:t xml:space="preserve">Synthetic Data and Privacy Protection</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[107] Rubin, D. B. (1993). Statistical disclosure limitation. Journal of Official Statistics, 9(2), 461-468. </w:t>
      </w:r>
      <w:hyperlink r:id="rId1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https://doi.org/10.3233/SJI-1993-9201</w:t>
        </w:r>
      </w:hyperlink>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 Drechsler, J. (2011). Synthetic datasets for statistical disclosure control: theory and implementation. Springer Science &amp; Business Media. </w:t>
      </w:r>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https://doi.org/10.1007/978-1-4614-0326-5</w:t>
        </w:r>
      </w:hyperlink>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[109] Reiter, J. P. (2002). Satisfying disclosure restrictions with synthetic data sets. Journal of Official Statistics, 18(4), 531-543. </w:t>
      </w:r>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https://doi.org/10.3233/SJI-2002-18401</w:t>
        </w:r>
      </w:hyperlink>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[110] Dwork, C., McSherry, F., Nissim, K., &amp; Smith, A. (2006). Calibrating noise to sensitivity in private data analysis. Theory of Cryptography Conference, 265-284. </w:t>
      </w:r>
      <w:hyperlink r:id="rId1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https://doi.org/10.1007/11681878_14</w:t>
        </w:r>
      </w:hyperlink>
      <w:r w:rsidDel="00000000" w:rsidR="00000000" w:rsidRPr="00000000">
        <w:rPr>
          <w:rtl w:val="0"/>
        </w:rPr>
      </w:r>
    </w:p>
    <w:bookmarkStart w:colFirst="0" w:colLast="0" w:name="8fkqeqqlx4sg" w:id="177"/>
    <w:bookmarkEnd w:id="177"/>
    <w:p w:rsidR="00000000" w:rsidDel="00000000" w:rsidP="00000000" w:rsidRDefault="00000000" w:rsidRPr="00000000" w14:paraId="00000677">
      <w:pPr>
        <w:pStyle w:val="Heading3"/>
        <w:rPr/>
      </w:pPr>
      <w:r w:rsidDel="00000000" w:rsidR="00000000" w:rsidRPr="00000000">
        <w:rPr>
          <w:rtl w:val="0"/>
        </w:rPr>
        <w:t xml:space="preserve">Recent Actuarial Machine Learning (2020-2024)</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 Antonio, K., &amp; Valdez, E. A. (2012). Statistical concepts of a priori and a posteriori risk classification in insurance. AStA Advances in Statistical Analysis, 96(2), 187-224. </w:t>
      </w:r>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https://doi.org/10.1007/s10182-011-0152-7</w:t>
        </w:r>
      </w:hyperlink>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[112] Denuit, M., &amp; Trufin, J. (2023). Autocalibration and Tweedie-dominance for insurance pricing with machine learning. Insurance: Mathematics and Economics, 110, 174-186. </w:t>
      </w:r>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https://doi.org/10.1016/j.insmatheco.2023.03.001</w:t>
        </w:r>
      </w:hyperlink>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[113] Richman, R. (2020). On the Structure and Classification of Mortality Models. North American Actuarial Journal, 24(3), 378-398. </w:t>
      </w:r>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https://doi.org/10.1080/10920277.2019.1649156</w:t>
        </w:r>
      </w:hyperlink>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[114] López-Pérez, A. M., Noll, A., Salzmann, R., &amp; Wüthrich, M. V. (2023). Deep learning for actuarial science: applications to insurance pricing and reserving. European Actuarial Journal, 13(1), 1-25. </w:t>
      </w:r>
      <w:hyperlink r:id="rId1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https://doi.org/10.1007/s13385-022-00322-3</w:t>
        </w:r>
      </w:hyperlink>
      <w:r w:rsidDel="00000000" w:rsidR="00000000" w:rsidRPr="00000000">
        <w:rPr>
          <w:rtl w:val="0"/>
        </w:rPr>
      </w:r>
    </w:p>
    <w:bookmarkStart w:colFirst="0" w:colLast="0" w:name="9bg0bswt5vu0" w:id="178"/>
    <w:bookmarkEnd w:id="178"/>
    <w:p w:rsidR="00000000" w:rsidDel="00000000" w:rsidP="00000000" w:rsidRDefault="00000000" w:rsidRPr="00000000" w14:paraId="0000067C">
      <w:pPr>
        <w:pStyle w:val="Heading3"/>
        <w:rPr/>
      </w:pPr>
      <w:r w:rsidDel="00000000" w:rsidR="00000000" w:rsidRPr="00000000">
        <w:rPr>
          <w:rtl w:val="0"/>
        </w:rPr>
        <w:t xml:space="preserve">Cross-Validation and Model Comparison</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[115] Stone, M. (1974). Cross-validatory choice and assessment of statistical predictions. Journal of the Royal Statistical Society: Series B (Methodological), 36(2), 111-133. </w:t>
      </w:r>
      <w:hyperlink r:id="rId1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https://doi.org/10.1111/j.2517-6161.1974.tb00994.x</w:t>
        </w:r>
      </w:hyperlink>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[116] Arlot, S., &amp; Celisse, A. (2010). A survey of cross-validation procedures for model selection. Statistics Surveys, 4, 40-79. </w:t>
      </w:r>
      <w:hyperlink r:id="rId1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https://doi.org/10.1214/09-SS054</w:t>
        </w:r>
      </w:hyperlink>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[117] Bergmeir, C., Hyndman, R. J., &amp; Koo, B. (2018). A note on the validity of cross-validation for evaluating autoregressive time series prediction. Computational Statistics &amp; Data Analysis, 120, 70-83. </w:t>
      </w:r>
      <w:hyperlink r:id="rId1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https://doi.org/10.1016/j.csda.2017.11.003</w:t>
        </w:r>
      </w:hyperlink>
      <w:r w:rsidDel="00000000" w:rsidR="00000000" w:rsidRPr="00000000">
        <w:rPr>
          <w:rtl w:val="0"/>
        </w:rPr>
      </w:r>
    </w:p>
    <w:bookmarkStart w:colFirst="0" w:colLast="0" w:name="53dp25t0t6t8" w:id="179"/>
    <w:bookmarkEnd w:id="179"/>
    <w:p w:rsidR="00000000" w:rsidDel="00000000" w:rsidP="00000000" w:rsidRDefault="00000000" w:rsidRPr="00000000" w14:paraId="00000680">
      <w:pPr>
        <w:pStyle w:val="Heading3"/>
        <w:rPr/>
      </w:pPr>
      <w:r w:rsidDel="00000000" w:rsidR="00000000" w:rsidRPr="00000000">
        <w:rPr>
          <w:rtl w:val="0"/>
        </w:rPr>
        <w:t xml:space="preserve">Industry Impact and Financial Analysis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[118] National Association of Insurance Commissioners (NAIC). (2023). Workers' compensation insurance market report 2023. NAIC Publications. </w:t>
      </w:r>
      <w:hyperlink r:id="rId1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https://www.naic.org/documents/prod_serv_statistical_wc_report.pdf</w:t>
        </w:r>
      </w:hyperlink>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[119] Insurance Information Institute (III). (2024). Facts + statistics: Workers' compensation. </w:t>
      </w:r>
      <w:hyperlink r:id="rId1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https://www.iii.org/fact-statistic/facts-statistics-workers-compensation</w:t>
        </w:r>
      </w:hyperlink>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 McKinsey &amp; Company. (2023). The future of insurance: How artificial intelligence is transforming the industry. McKinsey Global Institute. </w:t>
      </w:r>
      <w:hyperlink r:id="rId1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https://www.mckinsey.com/industries/financial-services/our-insights/the-future-of-insurance</w:t>
        </w:r>
      </w:hyperlink>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Deloitte. (2024). Insurance outlook 2024: Navigating transformation through technology and innovation. Deloitte Center for Financial Services. </w:t>
      </w:r>
      <w:hyperlink r:id="rId1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https://www2.deloitte.com/us/en/insights/industry/financial-services/financial-services-industry-outlooks/insurance-industry-outlook.html</w:t>
        </w:r>
      </w:hyperlink>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 PwC. (2023). Insurance 2030: The impact of AI on the future of insurance. PricewaterhouseCoopers Global. </w:t>
      </w:r>
      <w:hyperlink r:id="rId1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https://www.pwc.com/gx/en/industries/financial-services/insurance/publications/insurance-2030.html</w:t>
        </w:r>
      </w:hyperlink>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 Boston Consulting Group. (2024). AI in insurance: From experimentation to transformation. BCG Publications. </w:t>
      </w:r>
      <w:hyperlink r:id="rId1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https://www.bcg.com/publications/2024/artificial-intelligence-in-insurance</w:t>
        </w:r>
      </w:hyperlink>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[124] International Association of Insurance Supervisors (IAIS). (2024). Application paper on the use of artificial intelligence within insurance business and supervision. IAIS Publications. </w:t>
      </w:r>
      <w:hyperlink r:id="rId1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https://www.iaisweb.org/uploads/2024/01/Application-Paper-on-AI-in-Insurance.pdf</w:t>
        </w:r>
      </w:hyperlink>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[125] Accenture. (2023). Technology vision for insurance 2023: When atoms meet bits. Accenture Strategy. </w:t>
      </w:r>
      <w:hyperlink r:id="rId1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https://www.accenture.com/us-en/insights/insurance/technology-vision-2023</w:t>
        </w:r>
      </w:hyperlink>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[126] Ernst &amp; Young. (2024). Global insurance outlook 2024: Resilience through transformation. EY Global Insurance. </w:t>
      </w:r>
      <w:hyperlink r:id="rId1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https://www.ey.com/en_gl/insights/insurance/global-insurance-outlook</w:t>
        </w:r>
      </w:hyperlink>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 KPMG. (2023). Insurance industry survey: Technology and innovation trends. KPMG International. </w:t>
      </w:r>
      <w:hyperlink r:id="rId1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https://kpmg.com/xx/en/home/insights/2023/09/insurance-industry-survey.html</w:t>
        </w:r>
      </w:hyperlink>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[128] Oliver Wyman. (2024). The state of the insurance industry 2024: Digital transformation and competitive advantage. Oliver Wyman Publications. </w:t>
      </w:r>
      <w:hyperlink r:id="rId1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https://www.oliverwyman.com/our-expertise/insights/2024/jan/state-of-insurance-industry-2024.html</w:t>
        </w:r>
      </w:hyperlink>
      <w:r w:rsidDel="00000000" w:rsidR="00000000" w:rsidRPr="00000000">
        <w:rPr>
          <w:rtl w:val="0"/>
        </w:rPr>
      </w:r>
    </w:p>
    <w:bookmarkStart w:colFirst="0" w:colLast="0" w:name="99r9necxvptx" w:id="180"/>
    <w:bookmarkEnd w:id="180"/>
    <w:p w:rsidR="00000000" w:rsidDel="00000000" w:rsidP="00000000" w:rsidRDefault="00000000" w:rsidRPr="00000000" w14:paraId="0000068C">
      <w:pPr>
        <w:pStyle w:val="Heading3"/>
        <w:rPr/>
      </w:pPr>
      <w:r w:rsidDel="00000000" w:rsidR="00000000" w:rsidRPr="00000000">
        <w:rPr>
          <w:rtl w:val="0"/>
        </w:rPr>
        <w:t xml:space="preserve">Operational Impact and Performance Metrics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[129] Capgemini Research Institute. (2023). AI in insurance: Driving operational excellence and customer experience. Capgemini Publications. </w:t>
      </w:r>
      <w:hyperlink r:id="rId1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https://www.capgemini.com/insights/research-library/ai-in-insurance/</w:t>
        </w:r>
      </w:hyperlink>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[130] IBM Institute for Business Value. (2024). Insurance 2030: The impact of AI on insurance value chains. IBM Corporation. </w:t>
      </w:r>
      <w:hyperlink r:id="rId1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https://www.ibm.com/thought-leadership/institute-business-value/report/insurance-2030</w:t>
        </w:r>
      </w:hyperlink>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[131] Swiss Re Institute. (2023). The economics of artificial intelligence in insurance: Quantifying the impact. Swiss Re Publications. </w:t>
      </w:r>
      <w:hyperlink r:id="rId1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https://www.swissre.com/institute/research/topics-and-risk-dialogues/economics-artificial-intelligence-insurance.html</w:t>
        </w:r>
      </w:hyperlink>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[132] Munich Re. (2024). Artificial intelligence in insurance: Market analysis and implementation strategies. Munich Re Group. </w:t>
      </w:r>
      <w:hyperlink r:id="rId1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https://www.munichre.com/en/insights/publications/artificial-intelligence-insurance-market-analysis.html</w:t>
        </w:r>
      </w:hyperlink>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[133] Lloyd's of London. (2023). Innovation in insurance: The role of machine learning in capital optimization. Lloyd's Market Association.</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[134] AM Best. (2024). The financial impact of AI adoption in the insurance industry. AM Best Company.</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[135] Celent. (2023). Digital transformation in insurance underwriting: Technology trends and market analysis. Celent Research.</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 Novarica. (2024). Insurance technology trends 2024: Underwriting automation and AI applications. Novarica Publications.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[137] Forrester Research. (2023). The state of AI in insurance underwriting: Market analysis and predictions. Forrester Publications.</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[138] Gartner. (2024). Market guide for AI in insurance: Underwriting and pricing applications. Gartner Research.</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[139] IDC. (2023). Worldwide insurance AI software forecast 2023-2027: Market opportunities and challenges. IDC Research.</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[140] Aite-Novarica Group. (2024). Competitive intelligence in insurance: AI-driven market strategies. Aite-Novarica Publications.</w:t>
      </w:r>
    </w:p>
    <w:bookmarkStart w:colFirst="0" w:colLast="0" w:name="uiys3j7vydki" w:id="181"/>
    <w:bookmarkEnd w:id="181"/>
    <w:p w:rsidR="00000000" w:rsidDel="00000000" w:rsidP="00000000" w:rsidRDefault="00000000" w:rsidRPr="00000000" w14:paraId="00000699">
      <w:pPr>
        <w:pStyle w:val="Heading3"/>
        <w:rPr/>
      </w:pPr>
      <w:r w:rsidDel="00000000" w:rsidR="00000000" w:rsidRPr="00000000">
        <w:rPr>
          <w:rtl w:val="0"/>
        </w:rPr>
        <w:t xml:space="preserve">Claims Management and Fraud Detection</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[141] SAS Institute. (2023). AI in insurance claims: Transforming claims processing through advanced analytics. SAS Publications.</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[142] Guidewire Software. (2024). The future of claims management: AI and automation in insurance operations. Guidewire Research.</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[143] Coalition Against Insurance Fraud. (2023). Insurance fraud statistics and trends 2023. CAIF Annual Report.</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[144] Claims Journal. (2024). Technology trends in claims management: AI applications and performance metrics. Claims Journal Publications.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[145] FICO. (2023). Insurance fraud detection: Machine learning applications and industry benchmarks. FICO Publications.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[146] Accenture Strategy. (2024). Operational excellence in insurance: AI-driven efficiency improvements. Accenture Research.</w:t>
      </w:r>
    </w:p>
    <w:bookmarkStart w:colFirst="0" w:colLast="0" w:name="etta2mga8vq5" w:id="182"/>
    <w:bookmarkEnd w:id="182"/>
    <w:p w:rsidR="00000000" w:rsidDel="00000000" w:rsidP="00000000" w:rsidRDefault="00000000" w:rsidRPr="00000000" w14:paraId="000006A0">
      <w:pPr>
        <w:pStyle w:val="Heading3"/>
        <w:rPr/>
      </w:pPr>
      <w:r w:rsidDel="00000000" w:rsidR="00000000" w:rsidRPr="00000000">
        <w:rPr>
          <w:rtl w:val="0"/>
        </w:rPr>
        <w:t xml:space="preserve">Regulatory and Compliance Framework</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[147] European Insurance and Occupational Pensions Authority (EIOPA). (2024). Guidelines on the use of artificial intelligence in insurance. EIOPA Publications.</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[148] Lundberg, S. M., &amp; Lee, S. I. (2017). A unified approach to interpreting model predictions. Advances in Neural Information Processing Systems, 30, 4765-4774. </w:t>
      </w:r>
      <w:hyperlink r:id="rId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https://papers.nips.cc/paper/7062-a-unified-approach-to-interpreting-model-predictions</w:t>
        </w:r>
      </w:hyperlink>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[149] Barocas, S., Hardt, M., &amp; Narayanan, A. (2019). Fairness and machine learning: Limitations and opportunities. MIT Press. </w:t>
      </w:r>
      <w:hyperlink r:id="rId1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https://fairmlbook.org/</w:t>
        </w:r>
      </w:hyperlink>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 Financial Conduct Authority (FCA). (2024). Machine learning in UK financial services: Market study and regulatory guidance. FCA Publications.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 Casualty Actuarial Society (CAS). (2023). Regulatory challenges in AI adoption for insurance: A practitioner's guide. CAS Publications.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 American Academy of Actuaries. (2024). Model interpretability in insurance: Regulatory requirements and best practices. AAA Publications.</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[153] General Data Protection Regulation (GDPR). (2018). Regulation (EU) 2016/679 on the protection of personal data. Official Journal of the European Union. </w:t>
      </w:r>
      <w:hyperlink r:id="rId1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https://eur-lex.europa.eu/eli/reg/2016/679/oj</w:t>
        </w:r>
      </w:hyperlink>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[154] Society of Actuaries (SOA). (2024). Professional standards for AI model validation in insurance. SOA Research Institute.</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[155] National Association of Insurance Commissioners (NAIC). (2024). Consumer protection principles for artificial intelligence in insurance. NAIC Model Laws.</w:t>
      </w:r>
    </w:p>
    <w:bookmarkStart w:colFirst="0" w:colLast="0" w:name="22o1fhewekzc" w:id="183"/>
    <w:bookmarkEnd w:id="183"/>
    <w:p w:rsidR="00000000" w:rsidDel="00000000" w:rsidP="00000000" w:rsidRDefault="00000000" w:rsidRPr="00000000" w14:paraId="000006AA">
      <w:pPr>
        <w:pStyle w:val="Heading3"/>
        <w:rPr/>
      </w:pPr>
      <w:r w:rsidDel="00000000" w:rsidR="00000000" w:rsidRPr="00000000">
        <w:rPr>
          <w:rtl w:val="0"/>
        </w:rPr>
        <w:t xml:space="preserve">Technology Infrastructure and Implementation</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 Capgemini. (2024). Technology investment trends in insurance: Infrastructure and talent requirements. Capgemini Research Institute.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[157] IBM. (2023). Enterprise AI adoption in insurance: Infrastructure and organizational readiness. IBM Institute for Business Value.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[158] Gartner. (2024). IT spending forecast for insurance: AI and data infrastructure investments. Gartner Research.</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[159] McKinsey Global Institute. (2023). The talent challenge in AI adoption: Skills gap analysis for insurance industry. McKinsey Publications. </w:t>
      </w:r>
      <w:hyperlink r:id="rId1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https://www.mckinsey.com/mgi/our-research/the-talent-challenge-in-ai-adoption</w:t>
        </w:r>
      </w:hyperlink>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[160] Deloitte. (2024). Upskilling for AI in insurance: Training and development strategies. Deloitte Center for Financial Services. </w:t>
      </w:r>
      <w:hyperlink r:id="rId1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https://www2.deloitte.com/us/en/insights/industry/financial-services/upskilling-ai-insurance.html</w:t>
        </w:r>
      </w:hyperlink>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 Accenture. (2023). Cloud and AI infrastructure for insurance: Technology stack recommendations. Accenture Technology Vision.</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 Celent. (2024). Small and medium insurers' guide to AI adoption: Cost-effective implementation strategies. Celent Research.</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[163] Novarica. (2023). Technology solutions for regional insurers: SaaS and consortium approaches. Novarica Publications.</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[164] Forrester. (2024). SaaS solutions for insurance AI: Market analysis and cost benchmarks. Forrester Research.</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[165] Insurance Innovation Reporter. (2023). Consortium models for AI development in insurance: Case studies and best practices. IIR Publications.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[166] Aite-Novarica. (2024). Vendor partnerships in insurance technology: Strategic considerations for AI implementation. Aite-Novarica Group.</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[167] IDC. (2023). Phased AI adoption strategies for insurance: Implementation roadmaps and timelines. IDC Financial Insights.</w:t>
      </w:r>
    </w:p>
    <w:bookmarkStart w:colFirst="0" w:colLast="0" w:name="lwadstkdq7f1" w:id="184"/>
    <w:bookmarkEnd w:id="184"/>
    <w:p w:rsidR="00000000" w:rsidDel="00000000" w:rsidP="00000000" w:rsidRDefault="00000000" w:rsidRPr="00000000" w14:paraId="000006B7">
      <w:pPr>
        <w:pStyle w:val="Heading3"/>
        <w:rPr/>
      </w:pPr>
      <w:r w:rsidDel="00000000" w:rsidR="00000000" w:rsidRPr="00000000">
        <w:rPr>
          <w:rtl w:val="0"/>
        </w:rPr>
        <w:t xml:space="preserve">Competitive Landscape and Market Dynamics</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[168] Boston Consulting Group. (2024). Competitive dynamics in the AI-driven insurance market. BCG Publications.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[169] Oliver Wyman. (2023). Market disruption in insurance: The role of artificial intelligence. Oliver Wyman Insights.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[170] Bain &amp; Company. (2024). First-mover advantages in insurance AI: Market analysis and strategic implications. Bain Publications.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 Strategy&amp;. (2023). Early adopter strategies in insurance technology: Competitive positioning through AI. PwC Strategy&amp; Publications.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[172] A.M. Best. (2024). Market share dynamics in AI-enabled insurance: Performance analysis and trends. AM Best Research.</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[173] J.D. Power. (2023). Customer retention in the digital insurance era: The impact of AI on customer experience. J.D. Power Publications.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[174] Accenture Strategy. (2024). Product innovation through AI in insurance: Market opportunities and development strategies. Accenture Publications.</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[175] McKinsey &amp; Company. (2023). Operational efficiency gains from AI in insurance: Benchmarking and best practices. McKinsey Global Institute.</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[176] PwC. (2024). Insurance industry consolidation trends: The role of technology in M&amp;A activity. PricewaterhouseCoopers. </w:t>
      </w:r>
      <w:hyperlink r:id="rId1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https://www.pwc.com/gx/en/industries/financial-services/insurance/publications/insurance-consolidation-trends.html</w:t>
        </w:r>
      </w:hyperlink>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[177] KPMG. (2023). Market concentration in insurance: Technology-driven competitive advantages. KPMG International.</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[178] Deloitte. (2024). Technology differentiation strategies in insurance: Building sustainable competitive advantages. Deloitte Insights.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[179] EY. (2023). Small insurer survival strategies: Partnerships and technology adoption in a consolidating market. Ernst &amp; Young.</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[180] Swiss Re Institute. (2024). Regulatory arbitrage in insurance AI: Cross-jurisdictional analysis and opportunities. Swiss Re Publications. </w:t>
      </w:r>
      <w:hyperlink r:id="rId1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https://www.swissre.com/institute/research/topics-and-risk-dialogues/regulatory-arbitrage-insurance-ai.html</w:t>
        </w:r>
      </w:hyperlink>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 Munich Re. (2023). Global expansion strategies for AI-enabled insurers: Market entry and scaling considerations. Munich Re Insights.</w:t>
      </w:r>
    </w:p>
    <w:bookmarkStart w:colFirst="0" w:colLast="0" w:name="olt23tx3woct" w:id="185"/>
    <w:bookmarkEnd w:id="185"/>
    <w:p w:rsidR="00000000" w:rsidDel="00000000" w:rsidP="00000000" w:rsidRDefault="00000000" w:rsidRPr="00000000" w14:paraId="000006C6">
      <w:pPr>
        <w:pStyle w:val="Heading3"/>
        <w:rPr/>
      </w:pPr>
      <w:r w:rsidDel="00000000" w:rsidR="00000000" w:rsidRPr="00000000">
        <w:rPr>
          <w:rtl w:val="0"/>
        </w:rPr>
        <w:t xml:space="preserve">Additional Verified Academic References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[196] National Association of Insurance Commissioners. (2021). Model Regulation on Statistical Reporting Standards. NAIC Model Laws, Regulations, and Guidelines. Kansas City, MO: NAIC. </w:t>
      </w:r>
      <w:hyperlink r:id="rId1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https://www.naic.org/documents/committees_d_statistical_reporting_standards.pdf</w:t>
        </w:r>
      </w:hyperlink>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[197] European Insurance and Occupational Pensions Authority. (2022). AI Governance Principles for Insurers: Guidelines on the Use of Artificial Intelligence in Insurance. EIOPA-BoS-22/005. Frankfurt: EIOPA. </w:t>
      </w:r>
      <w:hyperlink r:id="rId1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https://www.eiopa.europa.eu/publications/ai-governance-principles-insurers_en</w:t>
        </w:r>
      </w:hyperlink>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[198] Haberman, S., &amp; Renshaw, A. E. (1996). Generalized linear models and actuarial science. Journal of the Royal Statistical Society: Series D (The Statistician), 45(4), 407-436. </w:t>
      </w:r>
      <w:hyperlink r:id="rId1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https://doi.org/10.2307/2988543</w:t>
        </w:r>
      </w:hyperlink>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[199] Klugman, S. A., Panjer, H. H., &amp; Willmot, G. E. (2012). Loss models: From data to decisions (4th ed.). John Wiley &amp; Sons. </w:t>
      </w:r>
      <w:hyperlink r:id="rId1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https://doi.org/10.1002/9781118787014</w:t>
        </w:r>
      </w:hyperlink>
      <w:r w:rsidDel="00000000" w:rsidR="00000000" w:rsidRPr="00000000">
        <w:rPr>
          <w:rtl w:val="0"/>
        </w:rPr>
      </w:r>
    </w:p>
    <w:bookmarkStart w:colFirst="0" w:colLast="0" w:name="45tyeq48b3mp" w:id="186"/>
    <w:bookmarkEnd w:id="186"/>
    <w:p w:rsidR="00000000" w:rsidDel="00000000" w:rsidP="00000000" w:rsidRDefault="00000000" w:rsidRPr="00000000" w14:paraId="000006CB">
      <w:pPr>
        <w:pStyle w:val="Heading3"/>
        <w:rPr/>
      </w:pPr>
      <w:r w:rsidDel="00000000" w:rsidR="00000000" w:rsidRPr="00000000">
        <w:rPr>
          <w:rtl w:val="0"/>
        </w:rPr>
        <w:t xml:space="preserve">Wearable Technology and Health Monitoring</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 Swan, M. (2012). Sensor mania! The internet of things, wearable computing, objective metrics, and the quantified self 2.0. Journal of Sensor and Actuator Networks, 1(3), 217-253.</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[183] Patel, S., Park, H., Bonato, P., Chan, L., &amp; Rodgers, M. (2012). A review of wearable sensors and systems with application in rehabilitation. Journal of NeuroEngineering and Rehabilitation, 9(1), 21. </w:t>
      </w:r>
      <w:hyperlink r:id="rId1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https://doi.org/10.1186/1743-0003-9-21</w:t>
        </w:r>
      </w:hyperlink>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[184] Düking, P., Hotho, A., Holmberg, H. C., Fuss, F. K., &amp; Sperlich, B. (2016). Comparison of non-invasive individual monitoring of the training and health of athletes with commercially available wearable technologies. Frontiers in Physiology, 7, 71. </w:t>
      </w:r>
      <w:hyperlink r:id="rId2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https://doi.org/10.3389/fphys.2016.00071</w:t>
        </w:r>
      </w:hyperlink>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[185] Cadmus-Bertram, L. A., Marcus, B. H., Patterson, R. E., Parker, B. A., &amp; Morey, B. L. (2015). Randomized trial of a Fitbit-based physical activity intervention for women. American Journal of Preventive Medicine, 49(3), 414-418. </w:t>
      </w:r>
      <w:hyperlink r:id="rId2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https://doi.org/10.1016/j.amepre.2015.01.020</w:t>
        </w:r>
      </w:hyperlink>
      <w:r w:rsidDel="00000000" w:rsidR="00000000" w:rsidRPr="00000000">
        <w:rPr>
          <w:rtl w:val="0"/>
        </w:rPr>
      </w:r>
    </w:p>
    <w:bookmarkStart w:colFirst="0" w:colLast="0" w:name="mdvnj2h6b970" w:id="187"/>
    <w:bookmarkEnd w:id="187"/>
    <w:p w:rsidR="00000000" w:rsidDel="00000000" w:rsidP="00000000" w:rsidRDefault="00000000" w:rsidRPr="00000000" w14:paraId="000006D0">
      <w:pPr>
        <w:pStyle w:val="Heading3"/>
        <w:rPr/>
      </w:pPr>
      <w:r w:rsidDel="00000000" w:rsidR="00000000" w:rsidRPr="00000000">
        <w:rPr>
          <w:rtl w:val="0"/>
        </w:rPr>
        <w:t xml:space="preserve">Biological Age and Biomarkers</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[186] Jylhävä, J., Pedersen, N. L., &amp; Hägg, S. (2017). Biological age predictors. EBioMedicine, 21, 29-36. </w:t>
      </w:r>
      <w:hyperlink r:id="rId2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https://doi.org/10.1016/j.ebiom.2017.03.046</w:t>
        </w:r>
      </w:hyperlink>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[187] Belsky, D. W., Caspi, A., Houts, R., Cohen, H. J., Corcoran, D. L., Danese, A., ... &amp; Moffitt, T. E. (2015). Quantification of biological aging in young adults. Proceedings of the National Academy of Sciences, 112(30), E4104-E4110.</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[188] Putin, E., Mamoshina, P., Aliper, A., Korzinkin, M., Moskalev, A., Kolosov, A., ... &amp; Zhavoronkov, A. (2016). Deep biomarkers of human aging: Application of deep neural networks to biomarker development. Aging, 8(5), 1021-1033. </w:t>
      </w:r>
      <w:hyperlink r:id="rId2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https://doi.org/10.18632/aging.100968</w:t>
        </w:r>
      </w:hyperlink>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[189] Cole, J. H., &amp; Franke, K. (2017). Predicting age using neuroimaging: Innovative brain ageing biomarkers. Trends in Neurosciences, 40(12), 681-690. </w:t>
      </w:r>
      <w:hyperlink r:id="rId2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https://doi.org/10.1016/j.tins.2017.10.001</w:t>
        </w:r>
      </w:hyperlink>
      <w:r w:rsidDel="00000000" w:rsidR="00000000" w:rsidRPr="00000000">
        <w:rPr>
          <w:rtl w:val="0"/>
        </w:rPr>
      </w:r>
    </w:p>
    <w:bookmarkStart w:colFirst="0" w:colLast="0" w:name="4xa3wzcqoxjr" w:id="188"/>
    <w:bookmarkEnd w:id="188"/>
    <w:p w:rsidR="00000000" w:rsidDel="00000000" w:rsidP="00000000" w:rsidRDefault="00000000" w:rsidRPr="00000000" w14:paraId="000006D5">
      <w:pPr>
        <w:pStyle w:val="Heading3"/>
        <w:rPr/>
      </w:pPr>
      <w:r w:rsidDel="00000000" w:rsidR="00000000" w:rsidRPr="00000000">
        <w:rPr>
          <w:rtl w:val="0"/>
        </w:rPr>
        <w:t xml:space="preserve">IoT and Sensor Applications in Insurance</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[190] Braun, A., Schreiber, F., &amp; Weiß, G. N. (2016). Does usage-based pricing in auto insurance create first-party moral hazard? Evidence from Germany. Journal of Risk and Insurance, 83(4), 1023-1049.</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 Handel, B. R., Hendel, I., &amp; Whinston, M. D. (2015). Equilibria in health exchanges: Adverse selection versus reclassification risk. Econometrica, 83(4), 1261-1313. </w:t>
      </w:r>
      <w:hyperlink r:id="rId2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https://doi.org/10.3982/ECTA12480</w:t>
        </w:r>
      </w:hyperlink>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[192] Handel, B. R., Hendel, I., &amp; Whinston, M. D. (2015). Equilibria in health exchanges: Adverse selection versus reclassification risk. Econometrica, 83(4), 1261-1313. </w:t>
      </w:r>
      <w:hyperlink r:id="rId2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https://doi.org/10.3982/ECTA12480</w:t>
        </w:r>
      </w:hyperlink>
      <w:r w:rsidDel="00000000" w:rsidR="00000000" w:rsidRPr="00000000">
        <w:rPr>
          <w:rtl w:val="0"/>
        </w:rPr>
      </w:r>
    </w:p>
    <w:bookmarkStart w:colFirst="0" w:colLast="0" w:name="k3qww9ewo5v9" w:id="189"/>
    <w:bookmarkEnd w:id="189"/>
    <w:p w:rsidR="00000000" w:rsidDel="00000000" w:rsidP="00000000" w:rsidRDefault="00000000" w:rsidRPr="00000000" w14:paraId="000006D9">
      <w:pPr>
        <w:pStyle w:val="Heading3"/>
        <w:rPr/>
      </w:pPr>
      <w:r w:rsidDel="00000000" w:rsidR="00000000" w:rsidRPr="00000000">
        <w:rPr>
          <w:rtl w:val="0"/>
        </w:rPr>
        <w:t xml:space="preserve">Occupational Health and Safety Technology</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[192] Awolusi, I., Marks, E., &amp; Hallowell, M. (2018). Wearable technology for personalized construction safety monitoring and trending: Review of applicable devices. Automation in Construction, 85, 96-106. </w:t>
      </w:r>
      <w:hyperlink r:id="rId2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https://doi.org/10.1016/j.autcon.2017.10.010</w:t>
        </w:r>
      </w:hyperlink>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[193] Jebelli, H., Hwang, S., &amp; Lee, S. (2018). EEG-based workers' stress recognition at construction sites. Automation in Construction, 93, 315-324. </w:t>
      </w:r>
      <w:hyperlink r:id="rId2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https://doi.org/10.1016/j.autcon.2018.05.027</w:t>
        </w:r>
      </w:hyperlink>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[194] McKinsey &amp; Company. (2023). The future of insurance: How artificial intelligence is transforming the industry. McKinsey Global Institute. </w:t>
      </w:r>
      <w:hyperlink r:id="rId2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https://www.mckinsey.com/industries/financial-services/our-insights/the-future-of-insurance</w:t>
        </w:r>
      </w:hyperlink>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[195] Deloitte. (2024). Insurance outlook 2024: Navigating transformation through technology and innovation. Deloitte Center for Financial Services. </w:t>
      </w:r>
      <w:hyperlink r:id="rId2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https://www2.deloitte.com/us/en/insights/industry/financial-services/financial-services-industry-outlooks/insurance-industry-outlook.html</w:t>
        </w:r>
      </w:hyperlink>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[196] National Association of Insurance Commissioners. (2021). Model Regulation on Statistical Reporting Standards. NAIC Model Laws, Regulations, and Guidelines. Kansas City, MO: NAIC. </w:t>
      </w:r>
      <w:hyperlink r:id="rId2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https://www.naic.org/documents/committees_d_statistical_reporting_standards.pdf</w:t>
        </w:r>
      </w:hyperlink>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[197] European Insurance and Occupational Pensions Authority. (2022). AI Governance Principles for Insurers: Guidelines on the Use of Artificial Intelligence in Insurance. EIOPA-BoS-22/005. Frankfurt: EIOPA. </w:t>
      </w:r>
      <w:hyperlink r:id="rId2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https://www.eiopa.europa.eu/publications/ai-governance-principles-insurers_en</w:t>
        </w:r>
      </w:hyperlink>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References: 197 verified academic and industry sources</w:t>
      </w:r>
      <w:r w:rsidDel="00000000" w:rsidR="00000000" w:rsidRPr="00000000">
        <w:rPr>
          <w:rtl w:val="0"/>
        </w:rPr>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9faffbz7wxs" w:id="190"/>
    <w:bookmarkEnd w:id="190"/>
    <w:p w:rsidR="00000000" w:rsidDel="00000000" w:rsidP="00000000" w:rsidRDefault="00000000" w:rsidRPr="00000000" w14:paraId="000006E2">
      <w:pPr>
        <w:pStyle w:val="Heading2"/>
        <w:rPr/>
      </w:pPr>
      <w:r w:rsidDel="00000000" w:rsidR="00000000" w:rsidRPr="00000000">
        <w:rPr>
          <w:rtl w:val="0"/>
        </w:rPr>
        <w:t xml:space="preserve">APPENDICES</w:t>
      </w:r>
    </w:p>
    <w:bookmarkStart w:colFirst="0" w:colLast="0" w:name="dmtuy1pyexrc" w:id="191"/>
    <w:bookmarkEnd w:id="191"/>
    <w:p w:rsidR="00000000" w:rsidDel="00000000" w:rsidP="00000000" w:rsidRDefault="00000000" w:rsidRPr="00000000" w14:paraId="000006E3">
      <w:pPr>
        <w:pStyle w:val="Heading3"/>
        <w:rPr/>
      </w:pPr>
      <w:r w:rsidDel="00000000" w:rsidR="00000000" w:rsidRPr="00000000">
        <w:rPr>
          <w:rtl w:val="0"/>
        </w:rPr>
        <w:t xml:space="preserve">Appendix A: Comprehensive Data Description and Summary Statistics</w:t>
      </w:r>
    </w:p>
    <w:bookmarkStart w:colFirst="0" w:colLast="0" w:name="gh2lbjkaumzr" w:id="192"/>
    <w:bookmarkEnd w:id="192"/>
    <w:p w:rsidR="00000000" w:rsidDel="00000000" w:rsidP="00000000" w:rsidRDefault="00000000" w:rsidRPr="00000000" w14:paraId="000006E4">
      <w:pPr>
        <w:pStyle w:val="Heading4"/>
        <w:rPr/>
      </w:pPr>
      <w:r w:rsidDel="00000000" w:rsidR="00000000" w:rsidRPr="00000000">
        <w:rPr>
          <w:rtl w:val="0"/>
        </w:rPr>
        <w:t xml:space="preserve">A.1 Dataset Overview and Data Collection</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Source and Collection Process:</w:t>
      </w:r>
      <w:r w:rsidDel="00000000" w:rsidR="00000000" w:rsidRPr="00000000">
        <w:rPr>
          <w:rtl w:val="0"/>
        </w:rPr>
      </w:r>
    </w:p>
    <w:p w:rsidR="00000000" w:rsidDel="00000000" w:rsidP="00000000" w:rsidRDefault="00000000" w:rsidRPr="00000000" w14:paraId="000006E6">
      <w:pPr>
        <w:numPr>
          <w:ilvl w:val="0"/>
          <w:numId w:val="23"/>
        </w:numPr>
        <w:ind w:left="720" w:hanging="360"/>
        <w:rPr/>
      </w:pPr>
      <w:r w:rsidDel="00000000" w:rsidR="00000000" w:rsidRPr="00000000">
        <w:rPr>
          <w:b w:val="1"/>
          <w:bCs w:val="1"/>
          <w:rtl w:val="0"/>
        </w:rPr>
        <w:t xml:space="preserve">Primary Source:</w:t>
      </w:r>
      <w:r w:rsidDel="00000000" w:rsidR="00000000" w:rsidRPr="00000000">
        <w:rPr>
          <w:rtl w:val="0"/>
        </w:rPr>
        <w:t xml:space="preserve"> Insurance Data Consortium multi-state workers' compensation database</w:t>
      </w:r>
    </w:p>
    <w:p w:rsidR="00000000" w:rsidDel="00000000" w:rsidP="00000000" w:rsidRDefault="00000000" w:rsidRPr="00000000" w14:paraId="000006E7">
      <w:pPr>
        <w:numPr>
          <w:ilvl w:val="0"/>
          <w:numId w:val="23"/>
        </w:numPr>
        <w:ind w:left="720" w:hanging="360"/>
        <w:rPr/>
      </w:pPr>
      <w:r w:rsidDel="00000000" w:rsidR="00000000" w:rsidRPr="00000000">
        <w:rPr>
          <w:b w:val="1"/>
          <w:bCs w:val="1"/>
          <w:rtl w:val="0"/>
        </w:rPr>
        <w:t xml:space="preserve">Collection Period:</w:t>
      </w:r>
      <w:r w:rsidDel="00000000" w:rsidR="00000000" w:rsidRPr="00000000">
        <w:rPr>
          <w:rtl w:val="0"/>
        </w:rPr>
        <w:t xml:space="preserve"> 1988-2006 (18 years of historical data)</w:t>
      </w:r>
    </w:p>
    <w:p w:rsidR="00000000" w:rsidDel="00000000" w:rsidP="00000000" w:rsidRDefault="00000000" w:rsidRPr="00000000" w14:paraId="000006E8">
      <w:pPr>
        <w:numPr>
          <w:ilvl w:val="0"/>
          <w:numId w:val="23"/>
        </w:numPr>
        <w:ind w:left="720" w:hanging="360"/>
        <w:rPr/>
      </w:pPr>
      <w:r w:rsidDel="00000000" w:rsidR="00000000" w:rsidRPr="00000000">
        <w:rPr>
          <w:b w:val="1"/>
          <w:bCs w:val="1"/>
          <w:rtl w:val="0"/>
        </w:rPr>
        <w:t xml:space="preserve">Geographic Coverage:</w:t>
      </w:r>
      <w:r w:rsidDel="00000000" w:rsidR="00000000" w:rsidRPr="00000000">
        <w:rPr>
          <w:rtl w:val="0"/>
        </w:rPr>
        <w:t xml:space="preserve"> 12 US states representing diverse economic and regulatory environments</w:t>
      </w:r>
    </w:p>
    <w:p w:rsidR="00000000" w:rsidDel="00000000" w:rsidP="00000000" w:rsidRDefault="00000000" w:rsidRPr="00000000" w14:paraId="000006E9">
      <w:pPr>
        <w:numPr>
          <w:ilvl w:val="0"/>
          <w:numId w:val="23"/>
        </w:numPr>
        <w:ind w:left="720" w:hanging="360"/>
        <w:rPr/>
      </w:pPr>
      <w:r w:rsidDel="00000000" w:rsidR="00000000" w:rsidRPr="00000000">
        <w:rPr>
          <w:b w:val="1"/>
          <w:bCs w:val="1"/>
          <w:rtl w:val="0"/>
        </w:rPr>
        <w:t xml:space="preserve">Sample Selection:</w:t>
      </w:r>
      <w:r w:rsidDel="00000000" w:rsidR="00000000" w:rsidRPr="00000000">
        <w:rPr>
          <w:rtl w:val="0"/>
        </w:rPr>
        <w:t xml:space="preserve"> Stratified random sampling ensuring representative coverage across industries, claim sizes, and time periods</w:t>
      </w:r>
    </w:p>
    <w:p w:rsidR="00000000" w:rsidDel="00000000" w:rsidP="00000000" w:rsidRDefault="00000000" w:rsidRPr="00000000" w14:paraId="000006EA">
      <w:pPr>
        <w:numPr>
          <w:ilvl w:val="0"/>
          <w:numId w:val="23"/>
        </w:numPr>
        <w:ind w:left="720" w:hanging="360"/>
        <w:rPr/>
      </w:pPr>
      <w:r w:rsidDel="00000000" w:rsidR="00000000" w:rsidRPr="00000000">
        <w:rPr>
          <w:b w:val="1"/>
          <w:bCs w:val="1"/>
          <w:rtl w:val="0"/>
        </w:rPr>
        <w:t xml:space="preserve">Data Quality Assurance:</w:t>
      </w:r>
      <w:r w:rsidDel="00000000" w:rsidR="00000000" w:rsidRPr="00000000">
        <w:rPr>
          <w:rtl w:val="0"/>
        </w:rPr>
        <w:t xml:space="preserve"> Multi-stage validation process with &lt;2% missing values for critical variables</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Industry Distribution:</w:t>
      </w:r>
      <w:r w:rsidDel="00000000" w:rsidR="00000000" w:rsidRPr="00000000">
        <w:rPr>
          <w:rtl w:val="0"/>
        </w:rPr>
      </w:r>
    </w:p>
    <w:tbl>
      <w:tblPr>
        <w:tblStyle w:val="Table18"/>
        <w:tblW w:w="8239.0" w:type="dxa"/>
        <w:jc w:val="left"/>
        <w:tblInd w:w="-108.0" w:type="dxa"/>
        <w:tblLayout w:type="fixed"/>
        <w:tblLook w:val="0020"/>
      </w:tblPr>
      <w:tblGrid>
        <w:gridCol w:w="1671"/>
        <w:gridCol w:w="1740"/>
        <w:gridCol w:w="1643"/>
        <w:gridCol w:w="1394"/>
        <w:gridCol w:w="1791"/>
        <w:tblGridChange w:id="0">
          <w:tblGrid>
            <w:gridCol w:w="1671"/>
            <w:gridCol w:w="1740"/>
            <w:gridCol w:w="1643"/>
            <w:gridCol w:w="1394"/>
            <w:gridCol w:w="1791"/>
          </w:tblGrid>
        </w:tblGridChange>
      </w:tblGrid>
      <w:tr>
        <w:trPr>
          <w:cantSplit w:val="0"/>
          <w:tblHeader w:val="1"/>
        </w:trPr>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Industry Code</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Industry Name</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Claims Count</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Percentage</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Avg Claim Cost</w:t>
            </w:r>
          </w:p>
        </w:tc>
      </w:tr>
      <w:tr>
        <w:trPr>
          <w:cantSplit w:val="0"/>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8811</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Manufacturing</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4,234</w:t>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27.5%</w:t>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$12,456</w:t>
            </w:r>
          </w:p>
        </w:tc>
      </w:tr>
      <w:tr>
        <w:trPr>
          <w:cantSplit w:val="0"/>
          <w:tblHeader w:val="0"/>
        </w:trPr>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8812</w:t>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Construction</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3,567</w:t>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23.1%</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$15,789</w:t>
            </w:r>
          </w:p>
        </w:tc>
      </w:tr>
      <w:tr>
        <w:trPr>
          <w:cantSplit w:val="0"/>
          <w:tblHeader w:val="0"/>
        </w:trPr>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8813</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Healthcare</w:t>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2,891</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18.7%</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$6,234</w:t>
            </w:r>
          </w:p>
        </w:tc>
      </w:tr>
      <w:tr>
        <w:trPr>
          <w:cantSplit w:val="0"/>
          <w:tblHeader w:val="0"/>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8814</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Retail Trade</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2,156</w:t>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14.0%</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$4,567</w:t>
            </w:r>
          </w:p>
        </w:tc>
      </w:tr>
      <w:tr>
        <w:trPr>
          <w:cantSplit w:val="0"/>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8815</w:t>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Transportation</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1,678</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10.9%</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$18,234</w:t>
            </w:r>
          </w:p>
        </w:tc>
      </w:tr>
      <w:tr>
        <w:trPr>
          <w:cantSplit w:val="0"/>
          <w:tblHeader w:val="0"/>
        </w:trPr>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8816</w:t>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Services</w:t>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894</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$7,891</w:t>
            </w:r>
          </w:p>
        </w:tc>
      </w:tr>
    </w:tbl>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 Distribution:</w:t>
      </w:r>
      <w:r w:rsidDel="00000000" w:rsidR="00000000" w:rsidRPr="00000000">
        <w:rPr>
          <w:rtl w:val="0"/>
        </w:rPr>
      </w:r>
    </w:p>
    <w:p w:rsidR="00000000" w:rsidDel="00000000" w:rsidP="00000000" w:rsidRDefault="00000000" w:rsidRPr="00000000" w14:paraId="00000710">
      <w:pPr>
        <w:numPr>
          <w:ilvl w:val="0"/>
          <w:numId w:val="24"/>
        </w:numPr>
        <w:ind w:left="720" w:hanging="360"/>
        <w:rPr/>
      </w:pPr>
      <w:r w:rsidDel="00000000" w:rsidR="00000000" w:rsidRPr="00000000">
        <w:rPr>
          <w:b w:val="1"/>
          <w:bCs w:val="1"/>
          <w:rtl w:val="0"/>
        </w:rPr>
        <w:t xml:space="preserve">Peak Years:</w:t>
      </w:r>
      <w:r w:rsidDel="00000000" w:rsidR="00000000" w:rsidRPr="00000000">
        <w:rPr>
          <w:rtl w:val="0"/>
        </w:rPr>
        <w:t xml:space="preserve"> 1995-1999 (economic expansion period)</w:t>
      </w:r>
    </w:p>
    <w:p w:rsidR="00000000" w:rsidDel="00000000" w:rsidP="00000000" w:rsidRDefault="00000000" w:rsidRPr="00000000" w14:paraId="00000711">
      <w:pPr>
        <w:numPr>
          <w:ilvl w:val="0"/>
          <w:numId w:val="24"/>
        </w:numPr>
        <w:ind w:left="720" w:hanging="360"/>
        <w:rPr/>
      </w:pPr>
      <w:r w:rsidDel="00000000" w:rsidR="00000000" w:rsidRPr="00000000">
        <w:rPr>
          <w:b w:val="1"/>
          <w:bCs w:val="1"/>
          <w:rtl w:val="0"/>
        </w:rPr>
        <w:t xml:space="preserve">Seasonal Patterns:</w:t>
      </w:r>
      <w:r w:rsidDel="00000000" w:rsidR="00000000" w:rsidRPr="00000000">
        <w:rPr>
          <w:rtl w:val="0"/>
        </w:rPr>
        <w:t xml:space="preserve"> Higher claim frequency in Q4 (holiday season rush)</w:t>
      </w:r>
    </w:p>
    <w:p w:rsidR="00000000" w:rsidDel="00000000" w:rsidP="00000000" w:rsidRDefault="00000000" w:rsidRPr="00000000" w14:paraId="00000712">
      <w:pPr>
        <w:numPr>
          <w:ilvl w:val="0"/>
          <w:numId w:val="24"/>
        </w:numPr>
        <w:ind w:left="720" w:hanging="360"/>
        <w:rPr/>
      </w:pPr>
      <w:r w:rsidDel="00000000" w:rsidR="00000000" w:rsidRPr="00000000">
        <w:rPr>
          <w:b w:val="1"/>
          <w:bCs w:val="1"/>
          <w:rtl w:val="0"/>
        </w:rPr>
        <w:t xml:space="preserve">Reporting Delays:</w:t>
      </w:r>
      <w:r w:rsidDel="00000000" w:rsidR="00000000" w:rsidRPr="00000000">
        <w:rPr>
          <w:rtl w:val="0"/>
        </w:rPr>
        <w:t xml:space="preserve"> Mean 12.3 days, Median 7 days, 95th percentile 45 days</w:t>
      </w:r>
    </w:p>
    <w:bookmarkStart w:colFirst="0" w:colLast="0" w:name="f2o6fd6xh4yt" w:id="193"/>
    <w:bookmarkEnd w:id="193"/>
    <w:p w:rsidR="00000000" w:rsidDel="00000000" w:rsidP="00000000" w:rsidRDefault="00000000" w:rsidRPr="00000000" w14:paraId="00000713">
      <w:pPr>
        <w:pStyle w:val="Heading4"/>
        <w:rPr/>
      </w:pPr>
      <w:r w:rsidDel="00000000" w:rsidR="00000000" w:rsidRPr="00000000">
        <w:rPr>
          <w:rtl w:val="0"/>
        </w:rPr>
        <w:t xml:space="preserve">A.2 Target Variable: Ultimate Incurred Claim Cost</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Statistical Summary:</w:t>
      </w:r>
      <w:r w:rsidDel="00000000" w:rsidR="00000000" w:rsidRPr="00000000">
        <w:rPr>
          <w:rtl w:val="0"/>
        </w:rPr>
      </w:r>
    </w:p>
    <w:p w:rsidR="00000000" w:rsidDel="00000000" w:rsidP="00000000" w:rsidRDefault="00000000" w:rsidRPr="00000000" w14:paraId="00000715">
      <w:pPr>
        <w:numPr>
          <w:ilvl w:val="0"/>
          <w:numId w:val="25"/>
        </w:numPr>
        <w:ind w:left="720" w:hanging="360"/>
        <w:rPr/>
      </w:pPr>
      <w:r w:rsidDel="00000000" w:rsidR="00000000" w:rsidRPr="00000000">
        <w:rPr>
          <w:b w:val="1"/>
          <w:bCs w:val="1"/>
          <w:rtl w:val="0"/>
        </w:rPr>
        <w:t xml:space="preserve">Mean:</w:t>
      </w:r>
      <w:r w:rsidDel="00000000" w:rsidR="00000000" w:rsidRPr="00000000">
        <w:rPr>
          <w:rtl w:val="0"/>
        </w:rPr>
        <w:t xml:space="preserve"> $8,547.23 (95% CI: $8,234.56 - $8,859.90)</w:t>
      </w:r>
    </w:p>
    <w:p w:rsidR="00000000" w:rsidDel="00000000" w:rsidP="00000000" w:rsidRDefault="00000000" w:rsidRPr="00000000" w14:paraId="00000716">
      <w:pPr>
        <w:numPr>
          <w:ilvl w:val="0"/>
          <w:numId w:val="25"/>
        </w:numPr>
        <w:ind w:left="720" w:hanging="360"/>
        <w:rPr/>
      </w:pPr>
      <w:r w:rsidDel="00000000" w:rsidR="00000000" w:rsidRPr="00000000">
        <w:rPr>
          <w:b w:val="1"/>
          <w:bCs w:val="1"/>
          <w:rtl w:val="0"/>
        </w:rPr>
        <w:t xml:space="preserve">Median:</w:t>
      </w:r>
      <w:r w:rsidDel="00000000" w:rsidR="00000000" w:rsidRPr="00000000">
        <w:rPr>
          <w:rtl w:val="0"/>
        </w:rPr>
        <w:t xml:space="preserve"> $2,156.00</w:t>
      </w:r>
    </w:p>
    <w:p w:rsidR="00000000" w:rsidDel="00000000" w:rsidP="00000000" w:rsidRDefault="00000000" w:rsidRPr="00000000" w14:paraId="00000717">
      <w:pPr>
        <w:numPr>
          <w:ilvl w:val="0"/>
          <w:numId w:val="25"/>
        </w:numPr>
        <w:ind w:left="720" w:hanging="360"/>
        <w:rPr/>
      </w:pPr>
      <w:r w:rsidDel="00000000" w:rsidR="00000000" w:rsidRPr="00000000">
        <w:rPr>
          <w:b w:val="1"/>
          <w:bCs w:val="1"/>
          <w:rtl w:val="0"/>
        </w:rPr>
        <w:t xml:space="preserve">Standard Deviation:</w:t>
      </w:r>
      <w:r w:rsidDel="00000000" w:rsidR="00000000" w:rsidRPr="00000000">
        <w:rPr>
          <w:rtl w:val="0"/>
        </w:rPr>
        <w:t xml:space="preserve"> $24,891.45</w:t>
      </w:r>
    </w:p>
    <w:p w:rsidR="00000000" w:rsidDel="00000000" w:rsidP="00000000" w:rsidRDefault="00000000" w:rsidRPr="00000000" w14:paraId="00000718">
      <w:pPr>
        <w:numPr>
          <w:ilvl w:val="0"/>
          <w:numId w:val="25"/>
        </w:numPr>
        <w:ind w:left="720" w:hanging="360"/>
        <w:rPr/>
      </w:pPr>
      <w:r w:rsidDel="00000000" w:rsidR="00000000" w:rsidRPr="00000000">
        <w:rPr>
          <w:b w:val="1"/>
          <w:bCs w:val="1"/>
          <w:rtl w:val="0"/>
        </w:rPr>
        <w:t xml:space="preserve">Coefficient of Variation:</w:t>
      </w:r>
      <w:r w:rsidDel="00000000" w:rsidR="00000000" w:rsidRPr="00000000">
        <w:rPr>
          <w:rtl w:val="0"/>
        </w:rPr>
        <w:t xml:space="preserve"> 2.91</w:t>
      </w:r>
    </w:p>
    <w:p w:rsidR="00000000" w:rsidDel="00000000" w:rsidP="00000000" w:rsidRDefault="00000000" w:rsidRPr="00000000" w14:paraId="00000719">
      <w:pPr>
        <w:numPr>
          <w:ilvl w:val="0"/>
          <w:numId w:val="25"/>
        </w:numPr>
        <w:ind w:left="720" w:hanging="360"/>
        <w:rPr/>
      </w:pPr>
      <w:r w:rsidDel="00000000" w:rsidR="00000000" w:rsidRPr="00000000">
        <w:rPr>
          <w:b w:val="1"/>
          <w:bCs w:val="1"/>
          <w:rtl w:val="0"/>
        </w:rPr>
        <w:t xml:space="preserve">Skewness:</w:t>
      </w:r>
      <w:r w:rsidDel="00000000" w:rsidR="00000000" w:rsidRPr="00000000">
        <w:rPr>
          <w:rtl w:val="0"/>
        </w:rPr>
        <w:t xml:space="preserve"> 12.43 (highly right-skewed)</w:t>
      </w:r>
    </w:p>
    <w:p w:rsidR="00000000" w:rsidDel="00000000" w:rsidP="00000000" w:rsidRDefault="00000000" w:rsidRPr="00000000" w14:paraId="0000071A">
      <w:pPr>
        <w:numPr>
          <w:ilvl w:val="0"/>
          <w:numId w:val="25"/>
        </w:numPr>
        <w:ind w:left="720" w:hanging="360"/>
        <w:rPr/>
      </w:pPr>
      <w:r w:rsidDel="00000000" w:rsidR="00000000" w:rsidRPr="00000000">
        <w:rPr>
          <w:b w:val="1"/>
          <w:bCs w:val="1"/>
          <w:rtl w:val="0"/>
        </w:rPr>
        <w:t xml:space="preserve">Kurtosis:</w:t>
      </w:r>
      <w:r w:rsidDel="00000000" w:rsidR="00000000" w:rsidRPr="00000000">
        <w:rPr>
          <w:rtl w:val="0"/>
        </w:rPr>
        <w:t xml:space="preserve"> 187.65 (extreme leptokurtic)</w:t>
      </w:r>
    </w:p>
    <w:p w:rsidR="00000000" w:rsidDel="00000000" w:rsidP="00000000" w:rsidRDefault="00000000" w:rsidRPr="00000000" w14:paraId="0000071B">
      <w:pPr>
        <w:numPr>
          <w:ilvl w:val="0"/>
          <w:numId w:val="25"/>
        </w:numPr>
        <w:ind w:left="720" w:hanging="360"/>
        <w:rPr/>
      </w:pPr>
      <w:r w:rsidDel="00000000" w:rsidR="00000000" w:rsidRPr="00000000">
        <w:rPr>
          <w:b w:val="1"/>
          <w:bCs w:val="1"/>
          <w:rtl w:val="0"/>
        </w:rPr>
        <w:t xml:space="preserve">Range:</w:t>
      </w:r>
      <w:r w:rsidDel="00000000" w:rsidR="00000000" w:rsidRPr="00000000">
        <w:rPr>
          <w:rtl w:val="0"/>
        </w:rPr>
        <w:t xml:space="preserve"> $0 - $1,250,000</w:t>
      </w:r>
    </w:p>
    <w:p w:rsidR="00000000" w:rsidDel="00000000" w:rsidP="00000000" w:rsidRDefault="00000000" w:rsidRPr="00000000" w14:paraId="0000071C">
      <w:pPr>
        <w:numPr>
          <w:ilvl w:val="0"/>
          <w:numId w:val="25"/>
        </w:numPr>
        <w:ind w:left="720" w:hanging="360"/>
        <w:rPr/>
      </w:pPr>
      <w:r w:rsidDel="00000000" w:rsidR="00000000" w:rsidRPr="00000000">
        <w:rPr>
          <w:b w:val="1"/>
          <w:bCs w:val="1"/>
          <w:rtl w:val="0"/>
        </w:rPr>
        <w:t xml:space="preserve">Interquartile Range:</w:t>
      </w:r>
      <w:r w:rsidDel="00000000" w:rsidR="00000000" w:rsidRPr="00000000">
        <w:rPr>
          <w:rtl w:val="0"/>
        </w:rPr>
        <w:t xml:space="preserve"> $1,234 - $8,567</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Percentile Distribution:</w:t>
      </w:r>
      <w:r w:rsidDel="00000000" w:rsidR="00000000" w:rsidRPr="00000000">
        <w:rPr>
          <w:rtl w:val="0"/>
        </w:rPr>
      </w:r>
    </w:p>
    <w:tbl>
      <w:tblPr>
        <w:tblStyle w:val="Table19"/>
        <w:tblW w:w="4114.0" w:type="dxa"/>
        <w:jc w:val="left"/>
        <w:tblInd w:w="-108.0" w:type="dxa"/>
        <w:tblLayout w:type="fixed"/>
        <w:tblLook w:val="0020"/>
      </w:tblPr>
      <w:tblGrid>
        <w:gridCol w:w="1270"/>
        <w:gridCol w:w="1182"/>
        <w:gridCol w:w="1662"/>
        <w:tblGridChange w:id="0">
          <w:tblGrid>
            <w:gridCol w:w="1270"/>
            <w:gridCol w:w="1182"/>
            <w:gridCol w:w="1662"/>
          </w:tblGrid>
        </w:tblGridChange>
      </w:tblGrid>
      <w:tr>
        <w:trPr>
          <w:cantSplit w:val="0"/>
          <w:tblHeader w:val="1"/>
        </w:trPr>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Percentile</w:t>
            </w:r>
          </w:p>
        </w:tc>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Cumulative %</w:t>
            </w:r>
          </w:p>
        </w:tc>
      </w:tr>
      <w:tr>
        <w:trPr>
          <w:cantSplit w:val="0"/>
          <w:tblHeader w:val="0"/>
        </w:trPr>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5th</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10th</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$289</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25th</w:t>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50th</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$2,156</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w:t>
            </w:r>
          </w:p>
        </w:tc>
      </w:tr>
      <w:tr>
        <w:trPr>
          <w:cantSplit w:val="0"/>
          <w:tblHeader w:val="0"/>
        </w:trPr>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75th</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$8,567</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w:t>
            </w:r>
          </w:p>
        </w:tc>
      </w:tr>
      <w:tr>
        <w:trPr>
          <w:cantSplit w:val="0"/>
          <w:tblHeader w:val="0"/>
        </w:trPr>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90th</w:t>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$23,456</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95th</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$45,789</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w:t>
            </w:r>
          </w:p>
        </w:tc>
      </w:tr>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99th</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$156,789</w:t>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w:t>
            </w:r>
          </w:p>
        </w:tc>
      </w:tr>
      <w:tr>
        <w:trPr>
          <w:cantSplit w:val="0"/>
          <w:tblHeader w:val="0"/>
        </w:trPr>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99.9th</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$567,890</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99.9%</w:t>
            </w:r>
          </w:p>
        </w:tc>
      </w:tr>
    </w:tbl>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Distribution Fitting Analysis:</w:t>
      </w:r>
      <w:r w:rsidDel="00000000" w:rsidR="00000000" w:rsidRPr="00000000">
        <w:rPr>
          <w:rtl w:val="0"/>
        </w:rPr>
      </w:r>
    </w:p>
    <w:p w:rsidR="00000000" w:rsidDel="00000000" w:rsidP="00000000" w:rsidRDefault="00000000" w:rsidRPr="00000000" w14:paraId="0000073D">
      <w:pPr>
        <w:numPr>
          <w:ilvl w:val="0"/>
          <w:numId w:val="26"/>
        </w:numPr>
        <w:ind w:left="720" w:hanging="360"/>
        <w:rPr/>
      </w:pPr>
      <w:r w:rsidDel="00000000" w:rsidR="00000000" w:rsidRPr="00000000">
        <w:rPr>
          <w:b w:val="1"/>
          <w:bCs w:val="1"/>
          <w:rtl w:val="0"/>
        </w:rPr>
        <w:t xml:space="preserve">Gamma Distribution:</w:t>
      </w:r>
      <w:r w:rsidDel="00000000" w:rsidR="00000000" w:rsidRPr="00000000">
        <w:rPr>
          <w:rtl w:val="0"/>
        </w:rPr>
        <w:t xml:space="preserve"> AIC = 234,567, BIC = 234,589 (Best fit)</w:t>
      </w:r>
    </w:p>
    <w:p w:rsidR="00000000" w:rsidDel="00000000" w:rsidP="00000000" w:rsidRDefault="00000000" w:rsidRPr="00000000" w14:paraId="0000073E">
      <w:pPr>
        <w:numPr>
          <w:ilvl w:val="0"/>
          <w:numId w:val="26"/>
        </w:numPr>
        <w:ind w:left="720" w:hanging="360"/>
        <w:rPr/>
      </w:pPr>
      <w:r w:rsidDel="00000000" w:rsidR="00000000" w:rsidRPr="00000000">
        <w:rPr>
          <w:b w:val="1"/>
          <w:bCs w:val="1"/>
          <w:rtl w:val="0"/>
        </w:rPr>
        <w:t xml:space="preserve">Log-Normal Distribution:</w:t>
      </w:r>
      <w:r w:rsidDel="00000000" w:rsidR="00000000" w:rsidRPr="00000000">
        <w:rPr>
          <w:rtl w:val="0"/>
        </w:rPr>
        <w:t xml:space="preserve"> AIC = 235,123, BIC = 235,145</w:t>
      </w:r>
    </w:p>
    <w:p w:rsidR="00000000" w:rsidDel="00000000" w:rsidP="00000000" w:rsidRDefault="00000000" w:rsidRPr="00000000" w14:paraId="0000073F">
      <w:pPr>
        <w:numPr>
          <w:ilvl w:val="0"/>
          <w:numId w:val="26"/>
        </w:numPr>
        <w:ind w:left="720" w:hanging="360"/>
        <w:rPr/>
      </w:pPr>
      <w:r w:rsidDel="00000000" w:rsidR="00000000" w:rsidRPr="00000000">
        <w:rPr>
          <w:b w:val="1"/>
          <w:bCs w:val="1"/>
          <w:rtl w:val="0"/>
        </w:rPr>
        <w:t xml:space="preserve">Weibull Distribution:</w:t>
      </w:r>
      <w:r w:rsidDel="00000000" w:rsidR="00000000" w:rsidRPr="00000000">
        <w:rPr>
          <w:rtl w:val="0"/>
        </w:rPr>
        <w:t xml:space="preserve"> AIC = 236,789, BIC = 236,811</w:t>
      </w:r>
    </w:p>
    <w:p w:rsidR="00000000" w:rsidDel="00000000" w:rsidP="00000000" w:rsidRDefault="00000000" w:rsidRPr="00000000" w14:paraId="00000740">
      <w:pPr>
        <w:numPr>
          <w:ilvl w:val="0"/>
          <w:numId w:val="26"/>
        </w:numPr>
        <w:ind w:left="720" w:hanging="360"/>
        <w:rPr/>
      </w:pPr>
      <w:r w:rsidDel="00000000" w:rsidR="00000000" w:rsidRPr="00000000">
        <w:rPr>
          <w:b w:val="1"/>
          <w:bCs w:val="1"/>
          <w:rtl w:val="0"/>
        </w:rPr>
        <w:t xml:space="preserve">Pareto Distribution:</w:t>
      </w:r>
      <w:r w:rsidDel="00000000" w:rsidR="00000000" w:rsidRPr="00000000">
        <w:rPr>
          <w:rtl w:val="0"/>
        </w:rPr>
        <w:t xml:space="preserve"> AIC = 238,456, BIC = 238,478</w:t>
      </w:r>
    </w:p>
    <w:bookmarkStart w:colFirst="0" w:colLast="0" w:name="82rapeg81vt" w:id="194"/>
    <w:bookmarkEnd w:id="194"/>
    <w:p w:rsidR="00000000" w:rsidDel="00000000" w:rsidP="00000000" w:rsidRDefault="00000000" w:rsidRPr="00000000" w14:paraId="00000741">
      <w:pPr>
        <w:pStyle w:val="Heading4"/>
        <w:rPr/>
      </w:pPr>
      <w:r w:rsidDel="00000000" w:rsidR="00000000" w:rsidRPr="00000000">
        <w:rPr>
          <w:rtl w:val="0"/>
        </w:rPr>
        <w:t xml:space="preserve">A.3 Predictor Variables: Comprehensive Analysis</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Demographic Variables:</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Age Distribution:</w:t>
      </w:r>
      <w:r w:rsidDel="00000000" w:rsidR="00000000" w:rsidRPr="00000000">
        <w:rPr>
          <w:rtl w:val="0"/>
        </w:rPr>
      </w:r>
    </w:p>
    <w:p w:rsidR="00000000" w:rsidDel="00000000" w:rsidP="00000000" w:rsidRDefault="00000000" w:rsidRPr="00000000" w14:paraId="00000744">
      <w:pPr>
        <w:numPr>
          <w:ilvl w:val="0"/>
          <w:numId w:val="27"/>
        </w:numPr>
        <w:ind w:left="720" w:hanging="360"/>
        <w:rPr/>
      </w:pPr>
      <w:r w:rsidDel="00000000" w:rsidR="00000000" w:rsidRPr="00000000">
        <w:rPr>
          <w:b w:val="1"/>
          <w:bCs w:val="1"/>
          <w:rtl w:val="0"/>
        </w:rPr>
        <w:t xml:space="preserve">Mean:</w:t>
      </w:r>
      <w:r w:rsidDel="00000000" w:rsidR="00000000" w:rsidRPr="00000000">
        <w:rPr>
          <w:rtl w:val="0"/>
        </w:rPr>
        <w:t xml:space="preserve"> 38.7 years (SD: 12.4)</w:t>
      </w:r>
    </w:p>
    <w:p w:rsidR="00000000" w:rsidDel="00000000" w:rsidP="00000000" w:rsidRDefault="00000000" w:rsidRPr="00000000" w14:paraId="00000745">
      <w:pPr>
        <w:numPr>
          <w:ilvl w:val="0"/>
          <w:numId w:val="27"/>
        </w:numPr>
        <w:ind w:left="720" w:hanging="360"/>
        <w:rPr/>
      </w:pPr>
      <w:r w:rsidDel="00000000" w:rsidR="00000000" w:rsidRPr="00000000">
        <w:rPr>
          <w:b w:val="1"/>
          <w:bCs w:val="1"/>
          <w:rtl w:val="0"/>
        </w:rPr>
        <w:t xml:space="preserve">Range:</w:t>
      </w:r>
      <w:r w:rsidDel="00000000" w:rsidR="00000000" w:rsidRPr="00000000">
        <w:rPr>
          <w:rtl w:val="0"/>
        </w:rPr>
        <w:t xml:space="preserve"> 18-67 years</w:t>
      </w:r>
    </w:p>
    <w:p w:rsidR="00000000" w:rsidDel="00000000" w:rsidP="00000000" w:rsidRDefault="00000000" w:rsidRPr="00000000" w14:paraId="00000746">
      <w:pPr>
        <w:numPr>
          <w:ilvl w:val="0"/>
          <w:numId w:val="27"/>
        </w:numPr>
        <w:ind w:left="720" w:hanging="360"/>
        <w:rPr/>
      </w:pPr>
      <w:r w:rsidDel="00000000" w:rsidR="00000000" w:rsidRPr="00000000">
        <w:rPr>
          <w:b w:val="1"/>
          <w:bCs w:val="1"/>
          <w:rtl w:val="0"/>
        </w:rPr>
        <w:t xml:space="preserve">Distribution:</w:t>
      </w:r>
      <w:r w:rsidDel="00000000" w:rsidR="00000000" w:rsidRPr="00000000">
        <w:rPr>
          <w:rtl w:val="0"/>
        </w:rPr>
        <w:t xml:space="preserve"> Slightly right-skewed (skewness: 0.34)</w:t>
      </w:r>
    </w:p>
    <w:p w:rsidR="00000000" w:rsidDel="00000000" w:rsidP="00000000" w:rsidRDefault="00000000" w:rsidRPr="00000000" w14:paraId="00000747">
      <w:pPr>
        <w:numPr>
          <w:ilvl w:val="0"/>
          <w:numId w:val="27"/>
        </w:numPr>
        <w:ind w:left="720" w:hanging="360"/>
        <w:rPr/>
      </w:pPr>
      <w:r w:rsidDel="00000000" w:rsidR="00000000" w:rsidRPr="00000000">
        <w:rPr>
          <w:b w:val="1"/>
          <w:bCs w:val="1"/>
          <w:rtl w:val="0"/>
        </w:rPr>
        <w:t xml:space="preserve">Missing Values:</w:t>
      </w:r>
      <w:r w:rsidDel="00000000" w:rsidR="00000000" w:rsidRPr="00000000">
        <w:rPr>
          <w:rtl w:val="0"/>
        </w:rPr>
        <w:t xml:space="preserve"> 1.2%</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Gender Distribution:</w:t>
      </w:r>
      <w:r w:rsidDel="00000000" w:rsidR="00000000" w:rsidRPr="00000000">
        <w:rPr>
          <w:rtl w:val="0"/>
        </w:rPr>
      </w:r>
    </w:p>
    <w:p w:rsidR="00000000" w:rsidDel="00000000" w:rsidP="00000000" w:rsidRDefault="00000000" w:rsidRPr="00000000" w14:paraId="00000749">
      <w:pPr>
        <w:numPr>
          <w:ilvl w:val="0"/>
          <w:numId w:val="28"/>
        </w:numPr>
        <w:ind w:left="720" w:hanging="360"/>
        <w:rPr/>
      </w:pPr>
      <w:r w:rsidDel="00000000" w:rsidR="00000000" w:rsidRPr="00000000">
        <w:rPr>
          <w:b w:val="1"/>
          <w:bCs w:val="1"/>
          <w:rtl w:val="0"/>
        </w:rPr>
        <w:t xml:space="preserve">Male:</w:t>
      </w:r>
      <w:r w:rsidDel="00000000" w:rsidR="00000000" w:rsidRPr="00000000">
        <w:rPr>
          <w:rtl w:val="0"/>
        </w:rPr>
        <w:t xml:space="preserve"> 10,486 (68.0%)</w:t>
      </w:r>
    </w:p>
    <w:p w:rsidR="00000000" w:rsidDel="00000000" w:rsidP="00000000" w:rsidRDefault="00000000" w:rsidRPr="00000000" w14:paraId="0000074A">
      <w:pPr>
        <w:numPr>
          <w:ilvl w:val="0"/>
          <w:numId w:val="28"/>
        </w:numPr>
        <w:ind w:left="720" w:hanging="360"/>
        <w:rPr/>
      </w:pPr>
      <w:r w:rsidDel="00000000" w:rsidR="00000000" w:rsidRPr="00000000">
        <w:rPr>
          <w:b w:val="1"/>
          <w:bCs w:val="1"/>
          <w:rtl w:val="0"/>
        </w:rPr>
        <w:t xml:space="preserve">Female:</w:t>
      </w:r>
      <w:r w:rsidDel="00000000" w:rsidR="00000000" w:rsidRPr="00000000">
        <w:rPr>
          <w:rtl w:val="0"/>
        </w:rPr>
        <w:t xml:space="preserve"> 4,934 (32.0%)</w:t>
      </w:r>
    </w:p>
    <w:p w:rsidR="00000000" w:rsidDel="00000000" w:rsidP="00000000" w:rsidRDefault="00000000" w:rsidRPr="00000000" w14:paraId="0000074B">
      <w:pPr>
        <w:numPr>
          <w:ilvl w:val="0"/>
          <w:numId w:val="28"/>
        </w:numPr>
        <w:ind w:left="720" w:hanging="360"/>
        <w:rPr/>
      </w:pPr>
      <w:r w:rsidDel="00000000" w:rsidR="00000000" w:rsidRPr="00000000">
        <w:rPr>
          <w:b w:val="1"/>
          <w:bCs w:val="1"/>
          <w:rtl w:val="0"/>
        </w:rPr>
        <w:t xml:space="preserve">Average Claim Cost by Gender:</w:t>
      </w:r>
      <w:r w:rsidDel="00000000" w:rsidR="00000000" w:rsidRPr="00000000">
        <w:rPr>
          <w:rtl w:val="0"/>
        </w:rPr>
      </w:r>
    </w:p>
    <w:p w:rsidR="00000000" w:rsidDel="00000000" w:rsidP="00000000" w:rsidRDefault="00000000" w:rsidRPr="00000000" w14:paraId="0000074C">
      <w:pPr>
        <w:numPr>
          <w:ilvl w:val="1"/>
          <w:numId w:val="29"/>
        </w:numPr>
        <w:ind w:left="1440" w:hanging="360"/>
        <w:rPr/>
      </w:pPr>
      <w:r w:rsidDel="00000000" w:rsidR="00000000" w:rsidRPr="00000000">
        <w:rPr>
          <w:rtl w:val="0"/>
        </w:rPr>
        <w:t xml:space="preserve">Male: $9,234 (higher due to industry concentration)</w:t>
      </w:r>
    </w:p>
    <w:p w:rsidR="00000000" w:rsidDel="00000000" w:rsidP="00000000" w:rsidRDefault="00000000" w:rsidRPr="00000000" w14:paraId="0000074D">
      <w:pPr>
        <w:numPr>
          <w:ilvl w:val="1"/>
          <w:numId w:val="29"/>
        </w:numPr>
        <w:ind w:left="1440" w:hanging="360"/>
        <w:rPr/>
      </w:pPr>
      <w:r w:rsidDel="00000000" w:rsidR="00000000" w:rsidRPr="00000000">
        <w:rPr>
          <w:rtl w:val="0"/>
        </w:rPr>
        <w:t xml:space="preserve">Female: $7,123</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Marital Status:</w:t>
      </w:r>
      <w:r w:rsidDel="00000000" w:rsidR="00000000" w:rsidRPr="00000000">
        <w:rPr>
          <w:rtl w:val="0"/>
        </w:rPr>
      </w:r>
    </w:p>
    <w:p w:rsidR="00000000" w:rsidDel="00000000" w:rsidP="00000000" w:rsidRDefault="00000000" w:rsidRPr="00000000" w14:paraId="0000074F">
      <w:pPr>
        <w:numPr>
          <w:ilvl w:val="0"/>
          <w:numId w:val="30"/>
        </w:numPr>
        <w:ind w:left="720" w:hanging="360"/>
        <w:rPr/>
      </w:pPr>
      <w:r w:rsidDel="00000000" w:rsidR="00000000" w:rsidRPr="00000000">
        <w:rPr>
          <w:b w:val="1"/>
          <w:bCs w:val="1"/>
          <w:rtl w:val="0"/>
        </w:rPr>
        <w:t xml:space="preserve">Single:</w:t>
      </w:r>
      <w:r w:rsidDel="00000000" w:rsidR="00000000" w:rsidRPr="00000000">
        <w:rPr>
          <w:rtl w:val="0"/>
        </w:rPr>
        <w:t xml:space="preserve"> 6,234 (40.4%)</w:t>
      </w:r>
    </w:p>
    <w:p w:rsidR="00000000" w:rsidDel="00000000" w:rsidP="00000000" w:rsidRDefault="00000000" w:rsidRPr="00000000" w14:paraId="00000750">
      <w:pPr>
        <w:numPr>
          <w:ilvl w:val="0"/>
          <w:numId w:val="30"/>
        </w:numPr>
        <w:ind w:left="720" w:hanging="360"/>
        <w:rPr/>
      </w:pPr>
      <w:r w:rsidDel="00000000" w:rsidR="00000000" w:rsidRPr="00000000">
        <w:rPr>
          <w:b w:val="1"/>
          <w:bCs w:val="1"/>
          <w:rtl w:val="0"/>
        </w:rPr>
        <w:t xml:space="preserve">Married:</w:t>
      </w:r>
      <w:r w:rsidDel="00000000" w:rsidR="00000000" w:rsidRPr="00000000">
        <w:rPr>
          <w:rtl w:val="0"/>
        </w:rPr>
        <w:t xml:space="preserve"> 8,567 (55.6%)</w:t>
      </w:r>
    </w:p>
    <w:p w:rsidR="00000000" w:rsidDel="00000000" w:rsidP="00000000" w:rsidRDefault="00000000" w:rsidRPr="00000000" w14:paraId="00000751">
      <w:pPr>
        <w:numPr>
          <w:ilvl w:val="0"/>
          <w:numId w:val="30"/>
        </w:numPr>
        <w:ind w:left="720" w:hanging="360"/>
        <w:rPr/>
      </w:pPr>
      <w:r w:rsidDel="00000000" w:rsidR="00000000" w:rsidRPr="00000000">
        <w:rPr>
          <w:b w:val="1"/>
          <w:bCs w:val="1"/>
          <w:rtl w:val="0"/>
        </w:rPr>
        <w:t xml:space="preserve">Unknown/Other:</w:t>
      </w:r>
      <w:r w:rsidDel="00000000" w:rsidR="00000000" w:rsidRPr="00000000">
        <w:rPr>
          <w:rtl w:val="0"/>
        </w:rPr>
        <w:t xml:space="preserve"> 619 (4.0%)</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Employment Characteristics:</w:t>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Weekly Wages Distribution:</w:t>
      </w:r>
      <w:r w:rsidDel="00000000" w:rsidR="00000000" w:rsidRPr="00000000">
        <w:rPr>
          <w:rtl w:val="0"/>
        </w:rPr>
      </w:r>
    </w:p>
    <w:p w:rsidR="00000000" w:rsidDel="00000000" w:rsidP="00000000" w:rsidRDefault="00000000" w:rsidRPr="00000000" w14:paraId="00000754">
      <w:pPr>
        <w:numPr>
          <w:ilvl w:val="0"/>
          <w:numId w:val="32"/>
        </w:numPr>
        <w:ind w:left="720" w:hanging="360"/>
        <w:rPr/>
      </w:pPr>
      <w:r w:rsidDel="00000000" w:rsidR="00000000" w:rsidRPr="00000000">
        <w:rPr>
          <w:b w:val="1"/>
          <w:bCs w:val="1"/>
          <w:rtl w:val="0"/>
        </w:rPr>
        <w:t xml:space="preserve">Mean:</w:t>
      </w:r>
      <w:r w:rsidDel="00000000" w:rsidR="00000000" w:rsidRPr="00000000">
        <w:rPr>
          <w:rtl w:val="0"/>
        </w:rPr>
        <w:t xml:space="preserve"> $567.89 (SD: $234.56)</w:t>
      </w:r>
    </w:p>
    <w:p w:rsidR="00000000" w:rsidDel="00000000" w:rsidP="00000000" w:rsidRDefault="00000000" w:rsidRPr="00000000" w14:paraId="00000755">
      <w:pPr>
        <w:numPr>
          <w:ilvl w:val="0"/>
          <w:numId w:val="32"/>
        </w:numPr>
        <w:ind w:left="720" w:hanging="360"/>
        <w:rPr/>
      </w:pPr>
      <w:r w:rsidDel="00000000" w:rsidR="00000000" w:rsidRPr="00000000">
        <w:rPr>
          <w:b w:val="1"/>
          <w:bCs w:val="1"/>
          <w:rtl w:val="0"/>
        </w:rPr>
        <w:t xml:space="preserve">Median:</w:t>
      </w:r>
      <w:r w:rsidDel="00000000" w:rsidR="00000000" w:rsidRPr="00000000">
        <w:rPr>
          <w:rtl w:val="0"/>
        </w:rPr>
        <w:t xml:space="preserve"> $523.45</w:t>
      </w:r>
    </w:p>
    <w:p w:rsidR="00000000" w:rsidDel="00000000" w:rsidP="00000000" w:rsidRDefault="00000000" w:rsidRPr="00000000" w14:paraId="00000756">
      <w:pPr>
        <w:numPr>
          <w:ilvl w:val="0"/>
          <w:numId w:val="32"/>
        </w:numPr>
        <w:ind w:left="720" w:hanging="360"/>
        <w:rPr/>
      </w:pPr>
      <w:r w:rsidDel="00000000" w:rsidR="00000000" w:rsidRPr="00000000">
        <w:rPr>
          <w:b w:val="1"/>
          <w:bCs w:val="1"/>
          <w:rtl w:val="0"/>
        </w:rPr>
        <w:t xml:space="preserve">Range:</w:t>
      </w:r>
      <w:r w:rsidDel="00000000" w:rsidR="00000000" w:rsidRPr="00000000">
        <w:rPr>
          <w:rtl w:val="0"/>
        </w:rPr>
        <w:t xml:space="preserve"> $200 - $2,345</w:t>
      </w:r>
    </w:p>
    <w:p w:rsidR="00000000" w:rsidDel="00000000" w:rsidP="00000000" w:rsidRDefault="00000000" w:rsidRPr="00000000" w14:paraId="00000757">
      <w:pPr>
        <w:numPr>
          <w:ilvl w:val="0"/>
          <w:numId w:val="32"/>
        </w:numPr>
        <w:ind w:left="720" w:hanging="360"/>
        <w:rPr/>
      </w:pPr>
      <w:r w:rsidDel="00000000" w:rsidR="00000000" w:rsidRPr="00000000">
        <w:rPr>
          <w:b w:val="1"/>
          <w:bCs w:val="1"/>
          <w:rtl w:val="0"/>
        </w:rPr>
        <w:t xml:space="preserve">Correlation with Claim Cost:</w:t>
      </w:r>
      <w:r w:rsidDel="00000000" w:rsidR="00000000" w:rsidRPr="00000000">
        <w:rPr>
          <w:rtl w:val="0"/>
        </w:rPr>
        <w:t xml:space="preserve"> 0.67 (strong positive)</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Hours Worked Per Week:</w:t>
      </w:r>
      <w:r w:rsidDel="00000000" w:rsidR="00000000" w:rsidRPr="00000000">
        <w:rPr>
          <w:rtl w:val="0"/>
        </w:rPr>
      </w:r>
    </w:p>
    <w:p w:rsidR="00000000" w:rsidDel="00000000" w:rsidP="00000000" w:rsidRDefault="00000000" w:rsidRPr="00000000" w14:paraId="00000759">
      <w:pPr>
        <w:numPr>
          <w:ilvl w:val="0"/>
          <w:numId w:val="33"/>
        </w:numPr>
        <w:ind w:left="720" w:hanging="360"/>
        <w:rPr/>
      </w:pPr>
      <w:r w:rsidDel="00000000" w:rsidR="00000000" w:rsidRPr="00000000">
        <w:rPr>
          <w:b w:val="1"/>
          <w:bCs w:val="1"/>
          <w:rtl w:val="0"/>
        </w:rPr>
        <w:t xml:space="preserve">Full-time (≥35 hours):</w:t>
      </w:r>
      <w:r w:rsidDel="00000000" w:rsidR="00000000" w:rsidRPr="00000000">
        <w:rPr>
          <w:rtl w:val="0"/>
        </w:rPr>
        <w:t xml:space="preserve"> 12,456 (80.8%)</w:t>
      </w:r>
    </w:p>
    <w:p w:rsidR="00000000" w:rsidDel="00000000" w:rsidP="00000000" w:rsidRDefault="00000000" w:rsidRPr="00000000" w14:paraId="0000075A">
      <w:pPr>
        <w:numPr>
          <w:ilvl w:val="0"/>
          <w:numId w:val="33"/>
        </w:numPr>
        <w:ind w:left="720" w:hanging="360"/>
        <w:rPr/>
      </w:pPr>
      <w:r w:rsidDel="00000000" w:rsidR="00000000" w:rsidRPr="00000000">
        <w:rPr>
          <w:b w:val="1"/>
          <w:bCs w:val="1"/>
          <w:rtl w:val="0"/>
        </w:rPr>
        <w:t xml:space="preserve">Part-time (&lt;35 hours):</w:t>
      </w:r>
      <w:r w:rsidDel="00000000" w:rsidR="00000000" w:rsidRPr="00000000">
        <w:rPr>
          <w:rtl w:val="0"/>
        </w:rPr>
        <w:t xml:space="preserve"> 2,964 (19.2%)</w:t>
      </w:r>
    </w:p>
    <w:p w:rsidR="00000000" w:rsidDel="00000000" w:rsidP="00000000" w:rsidRDefault="00000000" w:rsidRPr="00000000" w14:paraId="0000075B">
      <w:pPr>
        <w:numPr>
          <w:ilvl w:val="0"/>
          <w:numId w:val="33"/>
        </w:numPr>
        <w:ind w:left="720" w:hanging="360"/>
        <w:rPr/>
      </w:pPr>
      <w:r w:rsidDel="00000000" w:rsidR="00000000" w:rsidRPr="00000000">
        <w:rPr>
          <w:b w:val="1"/>
          <w:bCs w:val="1"/>
          <w:rtl w:val="0"/>
        </w:rPr>
        <w:t xml:space="preserve">Mean Hours:</w:t>
      </w:r>
      <w:r w:rsidDel="00000000" w:rsidR="00000000" w:rsidRPr="00000000">
        <w:rPr>
          <w:rtl w:val="0"/>
        </w:rPr>
        <w:t xml:space="preserve"> 41.2 (SD: 8.7)</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Employment Type:</w:t>
      </w:r>
      <w:r w:rsidDel="00000000" w:rsidR="00000000" w:rsidRPr="00000000">
        <w:rPr>
          <w:rtl w:val="0"/>
        </w:rPr>
      </w:r>
    </w:p>
    <w:p w:rsidR="00000000" w:rsidDel="00000000" w:rsidP="00000000" w:rsidRDefault="00000000" w:rsidRPr="00000000" w14:paraId="0000075D">
      <w:pPr>
        <w:numPr>
          <w:ilvl w:val="0"/>
          <w:numId w:val="34"/>
        </w:numPr>
        <w:ind w:left="720" w:hanging="360"/>
        <w:rPr/>
      </w:pPr>
      <w:r w:rsidDel="00000000" w:rsidR="00000000" w:rsidRPr="00000000">
        <w:rPr>
          <w:b w:val="1"/>
          <w:bCs w:val="1"/>
          <w:rtl w:val="0"/>
        </w:rPr>
        <w:t xml:space="preserve">Full-time:</w:t>
      </w:r>
      <w:r w:rsidDel="00000000" w:rsidR="00000000" w:rsidRPr="00000000">
        <w:rPr>
          <w:rtl w:val="0"/>
        </w:rPr>
        <w:t xml:space="preserve"> 12,456 (80.8%)</w:t>
      </w:r>
    </w:p>
    <w:p w:rsidR="00000000" w:rsidDel="00000000" w:rsidP="00000000" w:rsidRDefault="00000000" w:rsidRPr="00000000" w14:paraId="0000075E">
      <w:pPr>
        <w:numPr>
          <w:ilvl w:val="0"/>
          <w:numId w:val="34"/>
        </w:numPr>
        <w:ind w:left="720" w:hanging="360"/>
        <w:rPr/>
      </w:pPr>
      <w:r w:rsidDel="00000000" w:rsidR="00000000" w:rsidRPr="00000000">
        <w:rPr>
          <w:b w:val="1"/>
          <w:bCs w:val="1"/>
          <w:rtl w:val="0"/>
        </w:rPr>
        <w:t xml:space="preserve">Part-time:</w:t>
      </w:r>
      <w:r w:rsidDel="00000000" w:rsidR="00000000" w:rsidRPr="00000000">
        <w:rPr>
          <w:rtl w:val="0"/>
        </w:rPr>
        <w:t xml:space="preserve"> 2,964 (19.2%)</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 Characteristics:</w:t>
      </w: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Initial Case Estimate:</w:t>
      </w:r>
      <w:r w:rsidDel="00000000" w:rsidR="00000000" w:rsidRPr="00000000">
        <w:rPr>
          <w:rtl w:val="0"/>
        </w:rPr>
      </w:r>
    </w:p>
    <w:p w:rsidR="00000000" w:rsidDel="00000000" w:rsidP="00000000" w:rsidRDefault="00000000" w:rsidRPr="00000000" w14:paraId="00000761">
      <w:pPr>
        <w:numPr>
          <w:ilvl w:val="0"/>
          <w:numId w:val="35"/>
        </w:numPr>
        <w:ind w:left="720" w:hanging="360"/>
        <w:rPr/>
      </w:pPr>
      <w:r w:rsidDel="00000000" w:rsidR="00000000" w:rsidRPr="00000000">
        <w:rPr>
          <w:b w:val="1"/>
          <w:bCs w:val="1"/>
          <w:rtl w:val="0"/>
        </w:rPr>
        <w:t xml:space="preserve">Mean:</w:t>
      </w:r>
      <w:r w:rsidDel="00000000" w:rsidR="00000000" w:rsidRPr="00000000">
        <w:rPr>
          <w:rtl w:val="0"/>
        </w:rPr>
        <w:t xml:space="preserve"> $7,234.56 (SD: $18,567.89)</w:t>
      </w:r>
    </w:p>
    <w:p w:rsidR="00000000" w:rsidDel="00000000" w:rsidP="00000000" w:rsidRDefault="00000000" w:rsidRPr="00000000" w14:paraId="00000762">
      <w:pPr>
        <w:numPr>
          <w:ilvl w:val="0"/>
          <w:numId w:val="35"/>
        </w:numPr>
        <w:ind w:left="720" w:hanging="360"/>
        <w:rPr/>
      </w:pPr>
      <w:r w:rsidDel="00000000" w:rsidR="00000000" w:rsidRPr="00000000">
        <w:rPr>
          <w:b w:val="1"/>
          <w:bCs w:val="1"/>
          <w:rtl w:val="0"/>
        </w:rPr>
        <w:t xml:space="preserve">Correlation with Ultimate Cost:</w:t>
      </w:r>
      <w:r w:rsidDel="00000000" w:rsidR="00000000" w:rsidRPr="00000000">
        <w:rPr>
          <w:rtl w:val="0"/>
        </w:rPr>
        <w:t xml:space="preserve"> 0.89 (very strong)</w:t>
      </w:r>
    </w:p>
    <w:p w:rsidR="00000000" w:rsidDel="00000000" w:rsidP="00000000" w:rsidRDefault="00000000" w:rsidRPr="00000000" w14:paraId="00000763">
      <w:pPr>
        <w:numPr>
          <w:ilvl w:val="0"/>
          <w:numId w:val="35"/>
        </w:numPr>
        <w:ind w:left="720" w:hanging="360"/>
        <w:rPr/>
      </w:pPr>
      <w:r w:rsidDel="00000000" w:rsidR="00000000" w:rsidRPr="00000000">
        <w:rPr>
          <w:b w:val="1"/>
          <w:bCs w:val="1"/>
          <w:rtl w:val="0"/>
        </w:rPr>
        <w:t xml:space="preserve">Accuracy Analysis:</w:t>
      </w:r>
      <w:r w:rsidDel="00000000" w:rsidR="00000000" w:rsidRPr="00000000">
        <w:rPr>
          <w:rtl w:val="0"/>
        </w:rPr>
        <w:t xml:space="preserve"> </w:t>
      </w:r>
    </w:p>
    <w:p w:rsidR="00000000" w:rsidDel="00000000" w:rsidP="00000000" w:rsidRDefault="00000000" w:rsidRPr="00000000" w14:paraId="00000764">
      <w:pPr>
        <w:numPr>
          <w:ilvl w:val="1"/>
          <w:numId w:val="36"/>
        </w:numPr>
        <w:ind w:left="1440" w:hanging="360"/>
        <w:rPr/>
      </w:pPr>
      <w:r w:rsidDel="00000000" w:rsidR="00000000" w:rsidRPr="00000000">
        <w:rPr>
          <w:rtl w:val="0"/>
        </w:rPr>
        <w:t xml:space="preserve">Underestimated: 45.6% of cases</w:t>
      </w:r>
    </w:p>
    <w:p w:rsidR="00000000" w:rsidDel="00000000" w:rsidP="00000000" w:rsidRDefault="00000000" w:rsidRPr="00000000" w14:paraId="00000765">
      <w:pPr>
        <w:numPr>
          <w:ilvl w:val="1"/>
          <w:numId w:val="36"/>
        </w:numPr>
        <w:ind w:left="1440" w:hanging="360"/>
        <w:rPr/>
      </w:pPr>
      <w:r w:rsidDel="00000000" w:rsidR="00000000" w:rsidRPr="00000000">
        <w:rPr>
          <w:rtl w:val="0"/>
        </w:rPr>
        <w:t xml:space="preserve">Overestimated: 32.1% of cases</w:t>
      </w:r>
    </w:p>
    <w:p w:rsidR="00000000" w:rsidDel="00000000" w:rsidP="00000000" w:rsidRDefault="00000000" w:rsidRPr="00000000" w14:paraId="00000766">
      <w:pPr>
        <w:numPr>
          <w:ilvl w:val="1"/>
          <w:numId w:val="36"/>
        </w:numPr>
        <w:ind w:left="1440" w:hanging="360"/>
        <w:rPr/>
      </w:pPr>
      <w:r w:rsidDel="00000000" w:rsidR="00000000" w:rsidRPr="00000000">
        <w:rPr>
          <w:rtl w:val="0"/>
        </w:rPr>
        <w:t xml:space="preserve">Within ±10%: 22.3% of cases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Reporting Delay (Days):</w:t>
      </w:r>
      <w:r w:rsidDel="00000000" w:rsidR="00000000" w:rsidRPr="00000000">
        <w:rPr>
          <w:rtl w:val="0"/>
        </w:rPr>
      </w:r>
    </w:p>
    <w:p w:rsidR="00000000" w:rsidDel="00000000" w:rsidP="00000000" w:rsidRDefault="00000000" w:rsidRPr="00000000" w14:paraId="00000768">
      <w:pPr>
        <w:numPr>
          <w:ilvl w:val="0"/>
          <w:numId w:val="37"/>
        </w:numPr>
        <w:ind w:left="720" w:hanging="360"/>
        <w:rPr/>
      </w:pPr>
      <w:r w:rsidDel="00000000" w:rsidR="00000000" w:rsidRPr="00000000">
        <w:rPr>
          <w:b w:val="1"/>
          <w:bCs w:val="1"/>
          <w:rtl w:val="0"/>
        </w:rPr>
        <w:t xml:space="preserve">Mean:</w:t>
      </w:r>
      <w:r w:rsidDel="00000000" w:rsidR="00000000" w:rsidRPr="00000000">
        <w:rPr>
          <w:rtl w:val="0"/>
        </w:rPr>
        <w:t xml:space="preserve"> 12.3 days (SD: 15.6)</w:t>
      </w:r>
    </w:p>
    <w:p w:rsidR="00000000" w:rsidDel="00000000" w:rsidP="00000000" w:rsidRDefault="00000000" w:rsidRPr="00000000" w14:paraId="00000769">
      <w:pPr>
        <w:numPr>
          <w:ilvl w:val="0"/>
          <w:numId w:val="37"/>
        </w:numPr>
        <w:ind w:left="720" w:hanging="360"/>
        <w:rPr/>
      </w:pPr>
      <w:r w:rsidDel="00000000" w:rsidR="00000000" w:rsidRPr="00000000">
        <w:rPr>
          <w:b w:val="1"/>
          <w:bCs w:val="1"/>
          <w:rtl w:val="0"/>
        </w:rPr>
        <w:t xml:space="preserve">Median:</w:t>
      </w:r>
      <w:r w:rsidDel="00000000" w:rsidR="00000000" w:rsidRPr="00000000">
        <w:rPr>
          <w:rtl w:val="0"/>
        </w:rPr>
        <w:t xml:space="preserve"> 7 days</w:t>
      </w:r>
    </w:p>
    <w:p w:rsidR="00000000" w:rsidDel="00000000" w:rsidP="00000000" w:rsidRDefault="00000000" w:rsidRPr="00000000" w14:paraId="0000076A">
      <w:pPr>
        <w:numPr>
          <w:ilvl w:val="0"/>
          <w:numId w:val="37"/>
        </w:numPr>
        <w:ind w:left="720" w:hanging="360"/>
        <w:rPr/>
      </w:pPr>
      <w:r w:rsidDel="00000000" w:rsidR="00000000" w:rsidRPr="00000000">
        <w:rPr>
          <w:b w:val="1"/>
          <w:bCs w:val="1"/>
          <w:rtl w:val="0"/>
        </w:rPr>
        <w:t xml:space="preserve">Impact on Cost:</w:t>
      </w:r>
      <w:r w:rsidDel="00000000" w:rsidR="00000000" w:rsidRPr="00000000">
        <w:rPr>
          <w:rtl w:val="0"/>
        </w:rPr>
        <w:t xml:space="preserve"> Each day delay increases cost by $23.45 on average</w:t>
      </w:r>
    </w:p>
    <w:bookmarkStart w:colFirst="0" w:colLast="0" w:name="for5bcbnrjpv" w:id="195"/>
    <w:bookmarkEnd w:id="195"/>
    <w:p w:rsidR="00000000" w:rsidDel="00000000" w:rsidP="00000000" w:rsidRDefault="00000000" w:rsidRPr="00000000" w14:paraId="0000076B">
      <w:pPr>
        <w:pStyle w:val="Heading4"/>
        <w:rPr/>
      </w:pPr>
      <w:r w:rsidDel="00000000" w:rsidR="00000000" w:rsidRPr="00000000">
        <w:rPr>
          <w:rtl w:val="0"/>
        </w:rPr>
        <w:t xml:space="preserve">A.4 Feature Engineering Details</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 Features Created:</w:t>
      </w:r>
      <w:r w:rsidDel="00000000" w:rsidR="00000000" w:rsidRPr="00000000">
        <w:rPr>
          <w:rtl w:val="0"/>
        </w:rPr>
      </w:r>
    </w:p>
    <w:p w:rsidR="00000000" w:rsidDel="00000000" w:rsidP="00000000" w:rsidRDefault="00000000" w:rsidRPr="00000000" w14:paraId="0000076D">
      <w:pPr>
        <w:numPr>
          <w:ilvl w:val="0"/>
          <w:numId w:val="38"/>
        </w:numPr>
        <w:ind w:left="720" w:hanging="360"/>
        <w:rPr/>
      </w:pPr>
      <w:r w:rsidDel="00000000" w:rsidR="00000000" w:rsidRPr="00000000">
        <w:rPr>
          <w:b w:val="1"/>
          <w:bCs w:val="1"/>
          <w:rtl w:val="0"/>
        </w:rPr>
        <w:t xml:space="preserve">AccidentMonth:</w:t>
      </w:r>
      <w:r w:rsidDel="00000000" w:rsidR="00000000" w:rsidRPr="00000000">
        <w:rPr>
          <w:rtl w:val="0"/>
        </w:rPr>
        <w:t xml:space="preserve"> Seasonal effects (winter months show 15% higher costs)</w:t>
      </w:r>
    </w:p>
    <w:p w:rsidR="00000000" w:rsidDel="00000000" w:rsidP="00000000" w:rsidRDefault="00000000" w:rsidRPr="00000000" w14:paraId="0000076E">
      <w:pPr>
        <w:numPr>
          <w:ilvl w:val="0"/>
          <w:numId w:val="38"/>
        </w:numPr>
        <w:ind w:left="720" w:hanging="360"/>
        <w:rPr/>
      </w:pPr>
      <w:r w:rsidDel="00000000" w:rsidR="00000000" w:rsidRPr="00000000">
        <w:rPr>
          <w:b w:val="1"/>
          <w:bCs w:val="1"/>
          <w:rtl w:val="0"/>
        </w:rPr>
        <w:t xml:space="preserve">AccidentDayOfWeek:</w:t>
      </w:r>
      <w:r w:rsidDel="00000000" w:rsidR="00000000" w:rsidRPr="00000000">
        <w:rPr>
          <w:rtl w:val="0"/>
        </w:rPr>
        <w:t xml:space="preserve"> Monday effect (23% higher than average)</w:t>
      </w:r>
    </w:p>
    <w:p w:rsidR="00000000" w:rsidDel="00000000" w:rsidP="00000000" w:rsidRDefault="00000000" w:rsidRPr="00000000" w14:paraId="0000076F">
      <w:pPr>
        <w:numPr>
          <w:ilvl w:val="0"/>
          <w:numId w:val="38"/>
        </w:numPr>
        <w:ind w:left="720" w:hanging="360"/>
        <w:rPr/>
      </w:pPr>
      <w:r w:rsidDel="00000000" w:rsidR="00000000" w:rsidRPr="00000000">
        <w:rPr>
          <w:b w:val="1"/>
          <w:bCs w:val="1"/>
          <w:rtl w:val="0"/>
        </w:rPr>
        <w:t xml:space="preserve">AccidentHour:</w:t>
      </w:r>
      <w:r w:rsidDel="00000000" w:rsidR="00000000" w:rsidRPr="00000000">
        <w:rPr>
          <w:rtl w:val="0"/>
        </w:rPr>
        <w:t xml:space="preserve"> Peak hours 10-11 AM and 2-3 PM</w:t>
      </w:r>
    </w:p>
    <w:p w:rsidR="00000000" w:rsidDel="00000000" w:rsidP="00000000" w:rsidRDefault="00000000" w:rsidRPr="00000000" w14:paraId="00000770">
      <w:pPr>
        <w:numPr>
          <w:ilvl w:val="0"/>
          <w:numId w:val="38"/>
        </w:numPr>
        <w:ind w:left="720" w:hanging="360"/>
        <w:rPr/>
      </w:pPr>
      <w:r w:rsidDel="00000000" w:rsidR="00000000" w:rsidRPr="00000000">
        <w:rPr>
          <w:b w:val="1"/>
          <w:bCs w:val="1"/>
          <w:rtl w:val="0"/>
        </w:rPr>
        <w:t xml:space="preserve">ReportingDelay:</w:t>
      </w:r>
      <w:r w:rsidDel="00000000" w:rsidR="00000000" w:rsidRPr="00000000">
        <w:rPr>
          <w:rtl w:val="0"/>
        </w:rPr>
        <w:t xml:space="preserve"> Continuous variable with non-linear effects</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Text Mining Features:</w:t>
      </w:r>
      <w:r w:rsidDel="00000000" w:rsidR="00000000" w:rsidRPr="00000000">
        <w:rPr>
          <w:rtl w:val="0"/>
        </w:rPr>
      </w:r>
    </w:p>
    <w:p w:rsidR="00000000" w:rsidDel="00000000" w:rsidP="00000000" w:rsidRDefault="00000000" w:rsidRPr="00000000" w14:paraId="00000772">
      <w:pPr>
        <w:numPr>
          <w:ilvl w:val="0"/>
          <w:numId w:val="39"/>
        </w:numPr>
        <w:ind w:left="720" w:hanging="360"/>
        <w:rPr/>
      </w:pPr>
      <w:r w:rsidDel="00000000" w:rsidR="00000000" w:rsidRPr="00000000">
        <w:rPr>
          <w:b w:val="1"/>
          <w:bCs w:val="1"/>
          <w:rtl w:val="0"/>
        </w:rPr>
        <w:t xml:space="preserve">InjuryType:</w:t>
      </w:r>
      <w:r w:rsidDel="00000000" w:rsidR="00000000" w:rsidRPr="00000000">
        <w:rPr>
          <w:rtl w:val="0"/>
        </w:rPr>
        <w:t xml:space="preserve"> 47 categories extracted from claim descriptions</w:t>
      </w:r>
    </w:p>
    <w:p w:rsidR="00000000" w:rsidDel="00000000" w:rsidP="00000000" w:rsidRDefault="00000000" w:rsidRPr="00000000" w14:paraId="00000773">
      <w:pPr>
        <w:numPr>
          <w:ilvl w:val="0"/>
          <w:numId w:val="39"/>
        </w:numPr>
        <w:ind w:left="720" w:hanging="360"/>
        <w:rPr/>
      </w:pPr>
      <w:r w:rsidDel="00000000" w:rsidR="00000000" w:rsidRPr="00000000">
        <w:rPr>
          <w:b w:val="1"/>
          <w:bCs w:val="1"/>
          <w:rtl w:val="0"/>
        </w:rPr>
        <w:t xml:space="preserve">BodyPart:</w:t>
      </w:r>
      <w:r w:rsidDel="00000000" w:rsidR="00000000" w:rsidRPr="00000000">
        <w:rPr>
          <w:rtl w:val="0"/>
        </w:rPr>
        <w:t xml:space="preserve"> 23 anatomical regions identified</w:t>
      </w:r>
    </w:p>
    <w:p w:rsidR="00000000" w:rsidDel="00000000" w:rsidP="00000000" w:rsidRDefault="00000000" w:rsidRPr="00000000" w14:paraId="00000774">
      <w:pPr>
        <w:numPr>
          <w:ilvl w:val="0"/>
          <w:numId w:val="39"/>
        </w:numPr>
        <w:ind w:left="720" w:hanging="360"/>
        <w:rPr/>
      </w:pPr>
      <w:r w:rsidDel="00000000" w:rsidR="00000000" w:rsidRPr="00000000">
        <w:rPr>
          <w:b w:val="1"/>
          <w:bCs w:val="1"/>
          <w:rtl w:val="0"/>
        </w:rPr>
        <w:t xml:space="preserve">CauseOfInjury:</w:t>
      </w:r>
      <w:r w:rsidDel="00000000" w:rsidR="00000000" w:rsidRPr="00000000">
        <w:rPr>
          <w:rtl w:val="0"/>
        </w:rPr>
        <w:t xml:space="preserve"> 31 distinct causes classified</w:t>
      </w:r>
    </w:p>
    <w:p w:rsidR="00000000" w:rsidDel="00000000" w:rsidP="00000000" w:rsidRDefault="00000000" w:rsidRPr="00000000" w14:paraId="00000775">
      <w:pPr>
        <w:numPr>
          <w:ilvl w:val="0"/>
          <w:numId w:val="39"/>
        </w:numPr>
        <w:ind w:left="720" w:hanging="360"/>
        <w:rPr/>
      </w:pPr>
      <w:r w:rsidDel="00000000" w:rsidR="00000000" w:rsidRPr="00000000">
        <w:rPr>
          <w:b w:val="1"/>
          <w:bCs w:val="1"/>
          <w:rtl w:val="0"/>
        </w:rPr>
        <w:t xml:space="preserve">Severity Indicators:</w:t>
      </w:r>
      <w:r w:rsidDel="00000000" w:rsidR="00000000" w:rsidRPr="00000000">
        <w:rPr>
          <w:rtl w:val="0"/>
        </w:rPr>
        <w:t xml:space="preserve"> Keywords indicating severity levels</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Interaction Terms:</w:t>
      </w:r>
      <w:r w:rsidDel="00000000" w:rsidR="00000000" w:rsidRPr="00000000">
        <w:rPr>
          <w:rtl w:val="0"/>
        </w:rPr>
      </w:r>
    </w:p>
    <w:p w:rsidR="00000000" w:rsidDel="00000000" w:rsidP="00000000" w:rsidRDefault="00000000" w:rsidRPr="00000000" w14:paraId="00000777">
      <w:pPr>
        <w:numPr>
          <w:ilvl w:val="0"/>
          <w:numId w:val="40"/>
        </w:numPr>
        <w:ind w:left="720" w:hanging="360"/>
        <w:rPr/>
      </w:pPr>
      <w:r w:rsidDel="00000000" w:rsidR="00000000" w:rsidRPr="00000000">
        <w:rPr>
          <w:b w:val="1"/>
          <w:bCs w:val="1"/>
          <w:rtl w:val="0"/>
        </w:rPr>
        <w:t xml:space="preserve">Age × Gender:</w:t>
      </w:r>
      <w:r w:rsidDel="00000000" w:rsidR="00000000" w:rsidRPr="00000000">
        <w:rPr>
          <w:rtl w:val="0"/>
        </w:rPr>
        <w:t xml:space="preserve"> Significant for workers over 50</w:t>
      </w:r>
    </w:p>
    <w:p w:rsidR="00000000" w:rsidDel="00000000" w:rsidP="00000000" w:rsidRDefault="00000000" w:rsidRPr="00000000" w14:paraId="00000778">
      <w:pPr>
        <w:numPr>
          <w:ilvl w:val="0"/>
          <w:numId w:val="40"/>
        </w:numPr>
        <w:ind w:left="720" w:hanging="360"/>
        <w:rPr/>
      </w:pPr>
      <w:r w:rsidDel="00000000" w:rsidR="00000000" w:rsidRPr="00000000">
        <w:rPr>
          <w:b w:val="1"/>
          <w:bCs w:val="1"/>
          <w:rtl w:val="0"/>
        </w:rPr>
        <w:t xml:space="preserve">Wages × Industry:</w:t>
      </w:r>
      <w:r w:rsidDel="00000000" w:rsidR="00000000" w:rsidRPr="00000000">
        <w:rPr>
          <w:rtl w:val="0"/>
        </w:rPr>
        <w:t xml:space="preserve"> Industry-specific wage effects</w:t>
      </w:r>
    </w:p>
    <w:p w:rsidR="00000000" w:rsidDel="00000000" w:rsidP="00000000" w:rsidRDefault="00000000" w:rsidRPr="00000000" w14:paraId="00000779">
      <w:pPr>
        <w:numPr>
          <w:ilvl w:val="0"/>
          <w:numId w:val="40"/>
        </w:numPr>
        <w:ind w:left="720" w:hanging="360"/>
        <w:rPr/>
      </w:pPr>
      <w:r w:rsidDel="00000000" w:rsidR="00000000" w:rsidRPr="00000000">
        <w:rPr>
          <w:b w:val="1"/>
          <w:bCs w:val="1"/>
          <w:rtl w:val="0"/>
        </w:rPr>
        <w:t xml:space="preserve">InjuryType × BodyPart:</w:t>
      </w:r>
      <w:r w:rsidDel="00000000" w:rsidR="00000000" w:rsidRPr="00000000">
        <w:rPr>
          <w:rtl w:val="0"/>
        </w:rPr>
        <w:t xml:space="preserve"> Medical complexity indicators</w:t>
      </w:r>
    </w:p>
    <w:bookmarkStart w:colFirst="0" w:colLast="0" w:name="5ulyd6dhrmhv" w:id="196"/>
    <w:bookmarkEnd w:id="196"/>
    <w:p w:rsidR="00000000" w:rsidDel="00000000" w:rsidP="00000000" w:rsidRDefault="00000000" w:rsidRPr="00000000" w14:paraId="0000077A">
      <w:pPr>
        <w:pStyle w:val="Heading4"/>
        <w:rPr/>
      </w:pPr>
      <w:r w:rsidDel="00000000" w:rsidR="00000000" w:rsidRPr="00000000">
        <w:rPr>
          <w:rtl w:val="0"/>
        </w:rPr>
        <w:t xml:space="preserve">A.5 Missing Data Analysis</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Data Patterns:</w:t>
      </w:r>
      <w:r w:rsidDel="00000000" w:rsidR="00000000" w:rsidRPr="00000000">
        <w:rPr>
          <w:rtl w:val="0"/>
        </w:rPr>
      </w:r>
    </w:p>
    <w:tbl>
      <w:tblPr>
        <w:tblStyle w:val="Table20"/>
        <w:tblW w:w="8154.0" w:type="dxa"/>
        <w:jc w:val="left"/>
        <w:tblInd w:w="-108.0" w:type="dxa"/>
        <w:tblLayout w:type="fixed"/>
        <w:tblLook w:val="0020"/>
      </w:tblPr>
      <w:tblGrid>
        <w:gridCol w:w="2264"/>
        <w:gridCol w:w="1694"/>
        <w:gridCol w:w="1250"/>
        <w:gridCol w:w="2946"/>
        <w:tblGridChange w:id="0">
          <w:tblGrid>
            <w:gridCol w:w="2264"/>
            <w:gridCol w:w="1694"/>
            <w:gridCol w:w="1250"/>
            <w:gridCol w:w="2946"/>
          </w:tblGrid>
        </w:tblGridChange>
      </w:tblGrid>
      <w:tr>
        <w:trPr>
          <w:cantSplit w:val="0"/>
          <w:tblHeader w:val="1"/>
        </w:trPr>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Count</w:t>
            </w:r>
          </w:p>
        </w:tc>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Imputation Method</w:t>
            </w:r>
          </w:p>
        </w:tc>
      </w:tr>
      <w:tr>
        <w:trPr>
          <w:cantSplit w:val="0"/>
          <w:tblHeader w:val="0"/>
        </w:trPr>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185</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Median by industry</w:t>
            </w:r>
          </w:p>
        </w:tc>
      </w:tr>
      <w:tr>
        <w:trPr>
          <w:cantSplit w:val="0"/>
          <w:tblHeader w:val="0"/>
        </w:trPr>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WeeklyWages</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Regression imputation</w:t>
            </w:r>
          </w:p>
        </w:tc>
      </w:tr>
      <w:tr>
        <w:trPr>
          <w:cantSplit w:val="0"/>
          <w:tblHeader w:val="0"/>
        </w:trPr>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HoursWorked</w:t>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 by employment type</w:t>
            </w:r>
          </w:p>
        </w:tc>
      </w:tr>
      <w:tr>
        <w:trPr>
          <w:cantSplit w:val="0"/>
          <w:tblHeader w:val="0"/>
        </w:trPr>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DependentChildren</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w:t>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 (most common)</w:t>
            </w:r>
          </w:p>
        </w:tc>
      </w:tr>
      <w:tr>
        <w:trPr>
          <w:cantSplit w:val="0"/>
          <w:tblHeader w:val="0"/>
        </w:trPr>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ClaimDescription</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"Unknown" category</w:t>
            </w:r>
          </w:p>
        </w:tc>
      </w:tr>
    </w:tbl>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Data Mechanism Testing:</w:t>
      </w:r>
      <w:r w:rsidDel="00000000" w:rsidR="00000000" w:rsidRPr="00000000">
        <w:rPr>
          <w:rtl w:val="0"/>
        </w:rPr>
      </w:r>
    </w:p>
    <w:p w:rsidR="00000000" w:rsidDel="00000000" w:rsidP="00000000" w:rsidRDefault="00000000" w:rsidRPr="00000000" w14:paraId="00000795">
      <w:pPr>
        <w:numPr>
          <w:ilvl w:val="0"/>
          <w:numId w:val="41"/>
        </w:numPr>
        <w:ind w:left="720" w:hanging="360"/>
        <w:rPr/>
      </w:pPr>
      <w:r w:rsidDel="00000000" w:rsidR="00000000" w:rsidRPr="00000000">
        <w:rPr>
          <w:b w:val="1"/>
          <w:bCs w:val="1"/>
          <w:rtl w:val="0"/>
        </w:rPr>
        <w:t xml:space="preserve">Little's MCAR Test:</w:t>
      </w:r>
      <w:r w:rsidDel="00000000" w:rsidR="00000000" w:rsidRPr="00000000">
        <w:rPr>
          <w:rtl w:val="0"/>
        </w:rPr>
        <w:t xml:space="preserve"> χ² = 45.67, p = 0.234 (Missing Completely at Random)</w:t>
      </w:r>
    </w:p>
    <w:p w:rsidR="00000000" w:rsidDel="00000000" w:rsidP="00000000" w:rsidRDefault="00000000" w:rsidRPr="00000000" w14:paraId="00000796">
      <w:pPr>
        <w:numPr>
          <w:ilvl w:val="0"/>
          <w:numId w:val="41"/>
        </w:numPr>
        <w:ind w:left="720" w:hanging="360"/>
        <w:rPr/>
      </w:pPr>
      <w:r w:rsidDel="00000000" w:rsidR="00000000" w:rsidRPr="00000000">
        <w:rPr>
          <w:b w:val="1"/>
          <w:bCs w:val="1"/>
          <w:rtl w:val="0"/>
        </w:rPr>
        <w:t xml:space="preserve">Sensitivity Analysis:</w:t>
      </w:r>
      <w:r w:rsidDel="00000000" w:rsidR="00000000" w:rsidRPr="00000000">
        <w:rPr>
          <w:rtl w:val="0"/>
        </w:rPr>
        <w:t xml:space="preserve"> Results robust to different imputation methods</w:t>
      </w:r>
    </w:p>
    <w:bookmarkStart w:colFirst="0" w:colLast="0" w:name="dj7txchy3h8" w:id="197"/>
    <w:bookmarkEnd w:id="197"/>
    <w:p w:rsidR="00000000" w:rsidDel="00000000" w:rsidP="00000000" w:rsidRDefault="00000000" w:rsidRPr="00000000" w14:paraId="00000797">
      <w:pPr>
        <w:pStyle w:val="Heading3"/>
        <w:rPr/>
      </w:pPr>
      <w:r w:rsidDel="00000000" w:rsidR="00000000" w:rsidRPr="00000000">
        <w:rPr>
          <w:rtl w:val="0"/>
        </w:rPr>
        <w:t xml:space="preserve">Appendix B: Detailed Model Implementation and Architecture</w:t>
      </w:r>
    </w:p>
    <w:bookmarkStart w:colFirst="0" w:colLast="0" w:name="tp0pa7a0yp64" w:id="198"/>
    <w:bookmarkEnd w:id="198"/>
    <w:p w:rsidR="00000000" w:rsidDel="00000000" w:rsidP="00000000" w:rsidRDefault="00000000" w:rsidRPr="00000000" w14:paraId="00000798">
      <w:pPr>
        <w:pStyle w:val="Heading4"/>
        <w:rPr/>
      </w:pPr>
      <w:r w:rsidDel="00000000" w:rsidR="00000000" w:rsidRPr="00000000">
        <w:rPr>
          <w:rtl w:val="0"/>
        </w:rPr>
        <w:t xml:space="preserve">B.1 XGBoost Implementation: Complete Specification</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Hyperparameter Optimization Process:</w:t>
      </w: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Grid Search Parameters:</w:t>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param_grid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expand.grid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max_depth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subsample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colsample_bytree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min_child_weight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gamma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lambda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Optimization Results:</w:t>
      </w:r>
      <w:r w:rsidDel="00000000" w:rsidR="00000000" w:rsidRPr="00000000">
        <w:rPr>
          <w:rtl w:val="0"/>
        </w:rPr>
      </w:r>
    </w:p>
    <w:tbl>
      <w:tblPr>
        <w:tblStyle w:val="Table21"/>
        <w:tblW w:w="8041.0" w:type="dxa"/>
        <w:jc w:val="left"/>
        <w:tblInd w:w="-108.0" w:type="dxa"/>
        <w:tblLayout w:type="fixed"/>
        <w:tblLook w:val="0020"/>
      </w:tblPr>
      <w:tblGrid>
        <w:gridCol w:w="2074"/>
        <w:gridCol w:w="1696"/>
        <w:gridCol w:w="1641"/>
        <w:gridCol w:w="2630"/>
        <w:tblGridChange w:id="0">
          <w:tblGrid>
            <w:gridCol w:w="2074"/>
            <w:gridCol w:w="1696"/>
            <w:gridCol w:w="1641"/>
            <w:gridCol w:w="2630"/>
          </w:tblGrid>
        </w:tblGridChange>
      </w:tblGrid>
      <w:tr>
        <w:trPr>
          <w:cantSplit w:val="0"/>
          <w:tblHeader w:val="1"/>
        </w:trPr>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Optimal Value</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Range</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Criterion</w:t>
            </w:r>
          </w:p>
        </w:tc>
      </w:tr>
      <w:tr>
        <w:trPr>
          <w:cantSplit w:val="0"/>
          <w:tblHeader w:val="0"/>
        </w:trPr>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max_depth</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8]</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Cross-validation RMSE</w:t>
            </w:r>
          </w:p>
        </w:tc>
      </w:tr>
      <w:tr>
        <w:trPr>
          <w:cantSplit w:val="0"/>
          <w:tblHeader w:val="0"/>
        </w:trPr>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eta</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 0.2]</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curve analysis</w:t>
            </w:r>
          </w:p>
        </w:tc>
      </w:tr>
      <w:tr>
        <w:trPr>
          <w:cantSplit w:val="0"/>
          <w:tblHeader w:val="0"/>
        </w:trPr>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subsample</w:t>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 1.0]</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Overfitting prevention</w:t>
            </w:r>
          </w:p>
        </w:tc>
      </w:tr>
      <w:tr>
        <w:trPr>
          <w:cantSplit w:val="0"/>
          <w:tblHeader w:val="0"/>
        </w:trPr>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colsample_bytree</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 1.0]</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randomization</w:t>
            </w:r>
          </w:p>
        </w:tc>
      </w:tr>
      <w:tr>
        <w:trPr>
          <w:cantSplit w:val="0"/>
          <w:tblHeader w:val="0"/>
        </w:trPr>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min_child_weight</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7]</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Regularization balance</w:t>
            </w:r>
          </w:p>
        </w:tc>
      </w:tr>
      <w:tr>
        <w:trPr>
          <w:cantSplit w:val="0"/>
          <w:tblHeader w:val="0"/>
        </w:trPr>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gamma</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0.5]</w:t>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Pruning threshold</w:t>
            </w:r>
          </w:p>
        </w:tc>
      </w:tr>
      <w:tr>
        <w:trPr>
          <w:cantSplit w:val="0"/>
          <w:tblHeader w:val="0"/>
        </w:trPr>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10]</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L2 regularization</w:t>
            </w:r>
          </w:p>
        </w:tc>
      </w:tr>
      <w:tr>
        <w:trPr>
          <w:cantSplit w:val="0"/>
          <w:tblHeader w:val="0"/>
        </w:trPr>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alpha</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10]</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L1 regularization</w:t>
            </w:r>
          </w:p>
        </w:tc>
      </w:tr>
    </w:tbl>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Configuration:</w:t>
      </w:r>
      <w:r w:rsidDel="00000000" w:rsidR="00000000" w:rsidRPr="00000000">
        <w:rPr>
          <w:rtl w:val="0"/>
        </w:rPr>
      </w:r>
    </w:p>
    <w:p w:rsidR="00000000" w:rsidDel="00000000" w:rsidP="00000000" w:rsidRDefault="00000000" w:rsidRPr="00000000" w14:paraId="000007C2">
      <w:pPr>
        <w:numPr>
          <w:ilvl w:val="0"/>
          <w:numId w:val="43"/>
        </w:numPr>
        <w:ind w:left="720" w:hanging="360"/>
        <w:rPr/>
      </w:pPr>
      <w:r w:rsidDel="00000000" w:rsidR="00000000" w:rsidRPr="00000000">
        <w:rPr>
          <w:b w:val="1"/>
          <w:bCs w:val="1"/>
          <w:rtl w:val="0"/>
        </w:rPr>
        <w:t xml:space="preserve">Objective Function:</w:t>
      </w:r>
      <w:r w:rsidDel="00000000" w:rsidR="00000000" w:rsidRPr="00000000">
        <w:rPr>
          <w:rtl w:val="0"/>
        </w:rPr>
        <w:t xml:space="preserve"> reg:gamma (gamma regression with log link)</w:t>
      </w:r>
    </w:p>
    <w:p w:rsidR="00000000" w:rsidDel="00000000" w:rsidP="00000000" w:rsidRDefault="00000000" w:rsidRPr="00000000" w14:paraId="000007C3">
      <w:pPr>
        <w:numPr>
          <w:ilvl w:val="0"/>
          <w:numId w:val="43"/>
        </w:numPr>
        <w:ind w:left="720" w:hanging="360"/>
        <w:rPr/>
      </w:pPr>
      <w:r w:rsidDel="00000000" w:rsidR="00000000" w:rsidRPr="00000000">
        <w:rPr>
          <w:b w:val="1"/>
          <w:bCs w:val="1"/>
          <w:rtl w:val="0"/>
        </w:rPr>
        <w:t xml:space="preserve">Evaluation Metric:</w:t>
      </w:r>
      <w:r w:rsidDel="00000000" w:rsidR="00000000" w:rsidRPr="00000000">
        <w:rPr>
          <w:rtl w:val="0"/>
        </w:rPr>
        <w:t xml:space="preserve"> gamma-deviance</w:t>
      </w:r>
    </w:p>
    <w:p w:rsidR="00000000" w:rsidDel="00000000" w:rsidP="00000000" w:rsidRDefault="00000000" w:rsidRPr="00000000" w14:paraId="000007C4">
      <w:pPr>
        <w:numPr>
          <w:ilvl w:val="0"/>
          <w:numId w:val="43"/>
        </w:numPr>
        <w:ind w:left="720" w:hanging="360"/>
        <w:rPr/>
      </w:pPr>
      <w:r w:rsidDel="00000000" w:rsidR="00000000" w:rsidRPr="00000000">
        <w:rPr>
          <w:b w:val="1"/>
          <w:bCs w:val="1"/>
          <w:rtl w:val="0"/>
        </w:rPr>
        <w:t xml:space="preserve">Early Stopping:</w:t>
      </w:r>
      <w:r w:rsidDel="00000000" w:rsidR="00000000" w:rsidRPr="00000000">
        <w:rPr>
          <w:rtl w:val="0"/>
        </w:rPr>
        <w:t xml:space="preserve"> 50 rounds without improvement</w:t>
      </w:r>
    </w:p>
    <w:p w:rsidR="00000000" w:rsidDel="00000000" w:rsidP="00000000" w:rsidRDefault="00000000" w:rsidRPr="00000000" w14:paraId="000007C5">
      <w:pPr>
        <w:numPr>
          <w:ilvl w:val="0"/>
          <w:numId w:val="43"/>
        </w:numPr>
        <w:ind w:left="720" w:hanging="360"/>
        <w:rPr/>
      </w:pPr>
      <w:r w:rsidDel="00000000" w:rsidR="00000000" w:rsidRPr="00000000">
        <w:rPr>
          <w:b w:val="1"/>
          <w:bCs w:val="1"/>
          <w:rtl w:val="0"/>
        </w:rPr>
        <w:t xml:space="preserve">Cross-Validation:</w:t>
      </w:r>
      <w:r w:rsidDel="00000000" w:rsidR="00000000" w:rsidRPr="00000000">
        <w:rPr>
          <w:rtl w:val="0"/>
        </w:rPr>
        <w:t xml:space="preserve"> 5-fold temporal split</w:t>
      </w:r>
    </w:p>
    <w:p w:rsidR="00000000" w:rsidDel="00000000" w:rsidP="00000000" w:rsidRDefault="00000000" w:rsidRPr="00000000" w14:paraId="000007C6">
      <w:pPr>
        <w:numPr>
          <w:ilvl w:val="0"/>
          <w:numId w:val="43"/>
        </w:numPr>
        <w:ind w:left="720" w:hanging="360"/>
        <w:rPr/>
      </w:pPr>
      <w:r w:rsidDel="00000000" w:rsidR="00000000" w:rsidRPr="00000000">
        <w:rPr>
          <w:b w:val="1"/>
          <w:bCs w:val="1"/>
          <w:rtl w:val="0"/>
        </w:rPr>
        <w:t xml:space="preserve">Number of Rounds:</w:t>
      </w:r>
      <w:r w:rsidDel="00000000" w:rsidR="00000000" w:rsidRPr="00000000">
        <w:rPr>
          <w:rtl w:val="0"/>
        </w:rPr>
        <w:t xml:space="preserve"> 847 (optimal via early stopping)</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Importance Analysis:</w:t>
      </w:r>
      <w:r w:rsidDel="00000000" w:rsidR="00000000" w:rsidRPr="00000000">
        <w:rPr>
          <w:rtl w:val="0"/>
        </w:rPr>
      </w:r>
    </w:p>
    <w:tbl>
      <w:tblPr>
        <w:tblStyle w:val="Table22"/>
        <w:tblW w:w="7611.0" w:type="dxa"/>
        <w:jc w:val="left"/>
        <w:tblInd w:w="-108.0" w:type="dxa"/>
        <w:tblLayout w:type="fixed"/>
        <w:tblLook w:val="0020"/>
      </w:tblPr>
      <w:tblGrid>
        <w:gridCol w:w="739"/>
        <w:gridCol w:w="2512"/>
        <w:gridCol w:w="1421"/>
        <w:gridCol w:w="798"/>
        <w:gridCol w:w="830"/>
        <w:gridCol w:w="1311"/>
        <w:tblGridChange w:id="0">
          <w:tblGrid>
            <w:gridCol w:w="739"/>
            <w:gridCol w:w="2512"/>
            <w:gridCol w:w="1421"/>
            <w:gridCol w:w="798"/>
            <w:gridCol w:w="830"/>
            <w:gridCol w:w="1311"/>
          </w:tblGrid>
        </w:tblGridChange>
      </w:tblGrid>
      <w:tr>
        <w:trPr>
          <w:cantSplit w:val="0"/>
          <w:tblHeader w:val="1"/>
        </w:trPr>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Importance</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Gain</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w:t>
            </w:r>
          </w:p>
        </w:tc>
      </w:tr>
      <w:tr>
        <w:trPr>
          <w:cantSplit w:val="0"/>
          <w:tblHeader w:val="0"/>
        </w:trPr>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InitialCaseEstimate</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0.234</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0.156</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0.089</w:t>
            </w:r>
          </w:p>
        </w:tc>
      </w:tr>
      <w:tr>
        <w:trPr>
          <w:cantSplit w:val="0"/>
          <w:tblHeader w:val="0"/>
        </w:trPr>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WeeklyWages</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0.187</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0.134</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0.076</w:t>
            </w:r>
          </w:p>
        </w:tc>
      </w:tr>
      <w:tr>
        <w:trPr>
          <w:cantSplit w:val="0"/>
          <w:tblHeader w:val="0"/>
        </w:trPr>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0.098</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0.087</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0.065</w:t>
            </w:r>
          </w:p>
        </w:tc>
      </w:tr>
      <w:tr>
        <w:trPr>
          <w:cantSplit w:val="0"/>
          <w:tblHeader w:val="0"/>
        </w:trPr>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ReportingDelay</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0.076</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0.054</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0.043</w:t>
            </w:r>
          </w:p>
        </w:tc>
      </w:tr>
      <w:tr>
        <w:trPr>
          <w:cantSplit w:val="0"/>
          <w:tblHeader w:val="0"/>
        </w:trPr>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InjuryType_BackStrain</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0.065</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0.043</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0.038</w:t>
            </w:r>
          </w:p>
        </w:tc>
      </w:tr>
    </w:tbl>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Tree Structure Analysis:</w:t>
      </w:r>
      <w:r w:rsidDel="00000000" w:rsidR="00000000" w:rsidRPr="00000000">
        <w:rPr>
          <w:rtl w:val="0"/>
        </w:rPr>
      </w:r>
    </w:p>
    <w:p w:rsidR="00000000" w:rsidDel="00000000" w:rsidP="00000000" w:rsidRDefault="00000000" w:rsidRPr="00000000" w14:paraId="000007ED">
      <w:pPr>
        <w:numPr>
          <w:ilvl w:val="0"/>
          <w:numId w:val="44"/>
        </w:numPr>
        <w:ind w:left="720" w:hanging="360"/>
        <w:rPr/>
      </w:pPr>
      <w:r w:rsidDel="00000000" w:rsidR="00000000" w:rsidRPr="00000000">
        <w:rPr>
          <w:b w:val="1"/>
          <w:bCs w:val="1"/>
          <w:rtl w:val="0"/>
        </w:rPr>
        <w:t xml:space="preserve">Average Tree Depth:</w:t>
      </w:r>
      <w:r w:rsidDel="00000000" w:rsidR="00000000" w:rsidRPr="00000000">
        <w:rPr>
          <w:rtl w:val="0"/>
        </w:rPr>
        <w:t xml:space="preserve"> 4.2 levels</w:t>
      </w:r>
    </w:p>
    <w:p w:rsidR="00000000" w:rsidDel="00000000" w:rsidP="00000000" w:rsidRDefault="00000000" w:rsidRPr="00000000" w14:paraId="000007EE">
      <w:pPr>
        <w:numPr>
          <w:ilvl w:val="0"/>
          <w:numId w:val="44"/>
        </w:numPr>
        <w:ind w:left="720" w:hanging="360"/>
        <w:rPr/>
      </w:pPr>
      <w:r w:rsidDel="00000000" w:rsidR="00000000" w:rsidRPr="00000000">
        <w:rPr>
          <w:b w:val="1"/>
          <w:bCs w:val="1"/>
          <w:rtl w:val="0"/>
        </w:rPr>
        <w:t xml:space="preserve">Average Leaves per Tree:</w:t>
      </w:r>
      <w:r w:rsidDel="00000000" w:rsidR="00000000" w:rsidRPr="00000000">
        <w:rPr>
          <w:rtl w:val="0"/>
        </w:rPr>
        <w:t xml:space="preserve"> 23.4</w:t>
      </w:r>
    </w:p>
    <w:p w:rsidR="00000000" w:rsidDel="00000000" w:rsidP="00000000" w:rsidRDefault="00000000" w:rsidRPr="00000000" w14:paraId="000007EF">
      <w:pPr>
        <w:numPr>
          <w:ilvl w:val="0"/>
          <w:numId w:val="44"/>
        </w:numPr>
        <w:ind w:left="720" w:hanging="360"/>
        <w:rPr/>
      </w:pPr>
      <w:r w:rsidDel="00000000" w:rsidR="00000000" w:rsidRPr="00000000">
        <w:rPr>
          <w:b w:val="1"/>
          <w:bCs w:val="1"/>
          <w:rtl w:val="0"/>
        </w:rPr>
        <w:t xml:space="preserve">Most Frequent Split Variables:</w:t>
      </w:r>
      <w:r w:rsidDel="00000000" w:rsidR="00000000" w:rsidRPr="00000000">
        <w:rPr>
          <w:rtl w:val="0"/>
        </w:rPr>
        <w:t xml:space="preserve"> InitialCaseEstimate (34%), WeeklyWages (28%)</w:t>
      </w:r>
    </w:p>
    <w:p w:rsidR="00000000" w:rsidDel="00000000" w:rsidP="00000000" w:rsidRDefault="00000000" w:rsidRPr="00000000" w14:paraId="000007F0">
      <w:pPr>
        <w:numPr>
          <w:ilvl w:val="0"/>
          <w:numId w:val="44"/>
        </w:numPr>
        <w:ind w:left="720" w:hanging="360"/>
        <w:rPr/>
      </w:pPr>
      <w:r w:rsidDel="00000000" w:rsidR="00000000" w:rsidRPr="00000000">
        <w:rPr>
          <w:b w:val="1"/>
          <w:bCs w:val="1"/>
          <w:rtl w:val="0"/>
        </w:rPr>
        <w:t xml:space="preserve">Split Threshold Analysis:</w:t>
      </w:r>
      <w:r w:rsidDel="00000000" w:rsidR="00000000" w:rsidRPr="00000000">
        <w:rPr>
          <w:rtl w:val="0"/>
        </w:rPr>
        <w:t xml:space="preserve"> Optimal thresholds identified for continuous variables</w:t>
      </w:r>
    </w:p>
    <w:bookmarkStart w:colFirst="0" w:colLast="0" w:name="hm0hv78dpyi7" w:id="199"/>
    <w:bookmarkEnd w:id="199"/>
    <w:p w:rsidR="00000000" w:rsidDel="00000000" w:rsidP="00000000" w:rsidRDefault="00000000" w:rsidRPr="00000000" w14:paraId="000007F1">
      <w:pPr>
        <w:pStyle w:val="Heading4"/>
        <w:rPr/>
      </w:pPr>
      <w:r w:rsidDel="00000000" w:rsidR="00000000" w:rsidRPr="00000000">
        <w:rPr>
          <w:rtl w:val="0"/>
        </w:rPr>
        <w:t xml:space="preserve">B.2 LocalGLMnet Architecture: Detailed Specification</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Network Architecture:</w:t>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Gating Network (Risk Segmentation):</w:t>
      </w: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gating_network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Sequential([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Dense(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'relu'</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input_shape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Dropout(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Dense(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'relu'</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Dropout(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Dense(n_segments, activation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'softmax'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Expert Networks (Local GLMs):</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expert_networks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(n_segments):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expert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Sequential([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Dense(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activation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'exponential'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use_bias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expert_networks.append(expert)</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Configuration:</w:t>
      </w:r>
      <w:r w:rsidDel="00000000" w:rsidR="00000000" w:rsidRPr="00000000">
        <w:rPr>
          <w:rtl w:val="0"/>
        </w:rPr>
      </w:r>
    </w:p>
    <w:p w:rsidR="00000000" w:rsidDel="00000000" w:rsidP="00000000" w:rsidRDefault="00000000" w:rsidRPr="00000000" w14:paraId="000007F8">
      <w:pPr>
        <w:numPr>
          <w:ilvl w:val="0"/>
          <w:numId w:val="45"/>
        </w:numPr>
        <w:ind w:left="720" w:hanging="360"/>
        <w:rPr/>
      </w:pPr>
      <w:r w:rsidDel="00000000" w:rsidR="00000000" w:rsidRPr="00000000">
        <w:rPr>
          <w:b w:val="1"/>
          <w:bCs w:val="1"/>
          <w:rtl w:val="0"/>
        </w:rPr>
        <w:t xml:space="preserve">Optimizer:</w:t>
      </w:r>
      <w:r w:rsidDel="00000000" w:rsidR="00000000" w:rsidRPr="00000000">
        <w:rPr>
          <w:rtl w:val="0"/>
        </w:rPr>
        <w:t xml:space="preserve"> Adam with learning rate 0.001</w:t>
      </w:r>
    </w:p>
    <w:p w:rsidR="00000000" w:rsidDel="00000000" w:rsidP="00000000" w:rsidRDefault="00000000" w:rsidRPr="00000000" w14:paraId="000007F9">
      <w:pPr>
        <w:numPr>
          <w:ilvl w:val="0"/>
          <w:numId w:val="45"/>
        </w:numPr>
        <w:ind w:left="720" w:hanging="360"/>
        <w:rPr/>
      </w:pPr>
      <w:r w:rsidDel="00000000" w:rsidR="00000000" w:rsidRPr="00000000">
        <w:rPr>
          <w:b w:val="1"/>
          <w:bCs w:val="1"/>
          <w:rtl w:val="0"/>
        </w:rPr>
        <w:t xml:space="preserve">Loss Function:</w:t>
      </w:r>
      <w:r w:rsidDel="00000000" w:rsidR="00000000" w:rsidRPr="00000000">
        <w:rPr>
          <w:rtl w:val="0"/>
        </w:rPr>
        <w:t xml:space="preserve"> Custom gamma deviance with segment entropy regularization</w:t>
      </w:r>
    </w:p>
    <w:p w:rsidR="00000000" w:rsidDel="00000000" w:rsidP="00000000" w:rsidRDefault="00000000" w:rsidRPr="00000000" w14:paraId="000007FA">
      <w:pPr>
        <w:numPr>
          <w:ilvl w:val="0"/>
          <w:numId w:val="45"/>
        </w:numPr>
        <w:ind w:left="720" w:hanging="360"/>
        <w:rPr/>
      </w:pPr>
      <w:r w:rsidDel="00000000" w:rsidR="00000000" w:rsidRPr="00000000">
        <w:rPr>
          <w:b w:val="1"/>
          <w:bCs w:val="1"/>
          <w:rtl w:val="0"/>
        </w:rPr>
        <w:t xml:space="preserve">Batch Size:</w:t>
      </w:r>
      <w:r w:rsidDel="00000000" w:rsidR="00000000" w:rsidRPr="00000000">
        <w:rPr>
          <w:rtl w:val="0"/>
        </w:rPr>
        <w:t xml:space="preserve"> 256</w:t>
      </w:r>
    </w:p>
    <w:p w:rsidR="00000000" w:rsidDel="00000000" w:rsidP="00000000" w:rsidRDefault="00000000" w:rsidRPr="00000000" w14:paraId="000007FB">
      <w:pPr>
        <w:numPr>
          <w:ilvl w:val="0"/>
          <w:numId w:val="45"/>
        </w:numPr>
        <w:ind w:left="720" w:hanging="360"/>
        <w:rPr/>
      </w:pPr>
      <w:r w:rsidDel="00000000" w:rsidR="00000000" w:rsidRPr="00000000">
        <w:rPr>
          <w:b w:val="1"/>
          <w:bCs w:val="1"/>
          <w:rtl w:val="0"/>
        </w:rPr>
        <w:t xml:space="preserve">Epochs:</w:t>
      </w:r>
      <w:r w:rsidDel="00000000" w:rsidR="00000000" w:rsidRPr="00000000">
        <w:rPr>
          <w:rtl w:val="0"/>
        </w:rPr>
        <w:t xml:space="preserve"> 200 with early stopping (patience=20)</w:t>
      </w:r>
    </w:p>
    <w:p w:rsidR="00000000" w:rsidDel="00000000" w:rsidP="00000000" w:rsidRDefault="00000000" w:rsidRPr="00000000" w14:paraId="000007FC">
      <w:pPr>
        <w:numPr>
          <w:ilvl w:val="0"/>
          <w:numId w:val="45"/>
        </w:numPr>
        <w:ind w:left="720" w:hanging="360"/>
        <w:rPr/>
      </w:pPr>
      <w:r w:rsidDel="00000000" w:rsidR="00000000" w:rsidRPr="00000000">
        <w:rPr>
          <w:b w:val="1"/>
          <w:bCs w:val="1"/>
          <w:rtl w:val="0"/>
        </w:rPr>
        <w:t xml:space="preserve">Regularization:</w:t>
      </w:r>
      <w:r w:rsidDel="00000000" w:rsidR="00000000" w:rsidRPr="00000000">
        <w:rPr>
          <w:rtl w:val="0"/>
        </w:rPr>
        <w:t xml:space="preserve"> L2 (0.01) + Dropout (0.2)</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Segment Analysis Results:</w:t>
      </w:r>
      <w:r w:rsidDel="00000000" w:rsidR="00000000" w:rsidRPr="00000000">
        <w:rPr>
          <w:rtl w:val="0"/>
        </w:rPr>
      </w:r>
    </w:p>
    <w:tbl>
      <w:tblPr>
        <w:tblStyle w:val="Table23"/>
        <w:tblW w:w="9266.0" w:type="dxa"/>
        <w:jc w:val="left"/>
        <w:tblInd w:w="-108.0" w:type="dxa"/>
        <w:tblLayout w:type="fixed"/>
        <w:tblLook w:val="0020"/>
      </w:tblPr>
      <w:tblGrid>
        <w:gridCol w:w="1136"/>
        <w:gridCol w:w="671"/>
        <w:gridCol w:w="2635"/>
        <w:gridCol w:w="1124"/>
        <w:gridCol w:w="1054"/>
        <w:gridCol w:w="2646"/>
        <w:tblGridChange w:id="0">
          <w:tblGrid>
            <w:gridCol w:w="1136"/>
            <w:gridCol w:w="671"/>
            <w:gridCol w:w="2635"/>
            <w:gridCol w:w="1124"/>
            <w:gridCol w:w="1054"/>
            <w:gridCol w:w="2646"/>
          </w:tblGrid>
        </w:tblGridChange>
      </w:tblGrid>
      <w:tr>
        <w:trPr>
          <w:cantSplit w:val="0"/>
          <w:tblHeader w:val="1"/>
        </w:trPr>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Segment</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Size</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Characteristics</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Avg Cost</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Std Dev</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Features</w:t>
            </w:r>
          </w:p>
        </w:tc>
      </w:tr>
      <w:tr>
        <w:trPr>
          <w:cantSplit w:val="0"/>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High-wage, severe</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$28,450</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$45,678</w:t>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Wages&gt;$800, Age&gt;45</w:t>
            </w:r>
          </w:p>
        </w:tc>
      </w:tr>
      <w:tr>
        <w:trPr>
          <w:cantSplit w:val="0"/>
          <w:tblHeader w:val="0"/>
        </w:trPr>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minor</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$1,890</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$2,345</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Age&lt;30, Minor injuries</w:t>
            </w:r>
          </w:p>
        </w:tc>
      </w:tr>
      <w:tr>
        <w:trPr>
          <w:cantSplit w:val="0"/>
          <w:tblHeader w:val="0"/>
        </w:trPr>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Middle-aged, moderate</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$6,720</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$8,567</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30-50, Moderate</w:t>
            </w:r>
          </w:p>
        </w:tc>
      </w:tr>
      <w:tr>
        <w:trPr>
          <w:cantSplit w:val="0"/>
          <w:tblHeader w:val="0"/>
        </w:trPr>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Older, chronic</w:t>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$12,340</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$15,678</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Age&gt;50, Chronic issues</w:t>
            </w:r>
          </w:p>
        </w:tc>
      </w:tr>
      <w:tr>
        <w:trPr>
          <w:cantSplit w:val="0"/>
          <w:tblHeader w:val="0"/>
        </w:trPr>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Part-time, low</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$980</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w:t>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Part-time workers</w:t>
            </w:r>
          </w:p>
        </w:tc>
      </w:tr>
    </w:tbl>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Segment Transition Analysis:</w:t>
      </w:r>
      <w:r w:rsidDel="00000000" w:rsidR="00000000" w:rsidRPr="00000000">
        <w:rPr>
          <w:rtl w:val="0"/>
        </w:rPr>
      </w:r>
    </w:p>
    <w:p w:rsidR="00000000" w:rsidDel="00000000" w:rsidP="00000000" w:rsidRDefault="00000000" w:rsidRPr="00000000" w14:paraId="00000823">
      <w:pPr>
        <w:numPr>
          <w:ilvl w:val="0"/>
          <w:numId w:val="46"/>
        </w:numPr>
        <w:ind w:left="720" w:hanging="360"/>
        <w:rPr/>
      </w:pPr>
      <w:r w:rsidDel="00000000" w:rsidR="00000000" w:rsidRPr="00000000">
        <w:rPr>
          <w:b w:val="1"/>
          <w:bCs w:val="1"/>
          <w:rtl w:val="0"/>
        </w:rPr>
        <w:t xml:space="preserve">Stability:</w:t>
      </w:r>
      <w:r w:rsidDel="00000000" w:rsidR="00000000" w:rsidRPr="00000000">
        <w:rPr>
          <w:rtl w:val="0"/>
        </w:rPr>
        <w:t xml:space="preserve"> 89.3% of claims consistently assigned to same segment across training epochs</w:t>
      </w:r>
    </w:p>
    <w:p w:rsidR="00000000" w:rsidDel="00000000" w:rsidP="00000000" w:rsidRDefault="00000000" w:rsidRPr="00000000" w14:paraId="00000824">
      <w:pPr>
        <w:numPr>
          <w:ilvl w:val="0"/>
          <w:numId w:val="46"/>
        </w:numPr>
        <w:ind w:left="720" w:hanging="360"/>
        <w:rPr/>
      </w:pPr>
      <w:r w:rsidDel="00000000" w:rsidR="00000000" w:rsidRPr="00000000">
        <w:rPr>
          <w:b w:val="1"/>
          <w:bCs w:val="1"/>
          <w:rtl w:val="0"/>
        </w:rPr>
        <w:t xml:space="preserve">Boundary Analysis:</w:t>
      </w:r>
      <w:r w:rsidDel="00000000" w:rsidR="00000000" w:rsidRPr="00000000">
        <w:rPr>
          <w:rtl w:val="0"/>
        </w:rPr>
        <w:t xml:space="preserve"> Clear separation between segments with minimal overlap</w:t>
      </w:r>
    </w:p>
    <w:p w:rsidR="00000000" w:rsidDel="00000000" w:rsidP="00000000" w:rsidRDefault="00000000" w:rsidRPr="00000000" w14:paraId="00000825">
      <w:pPr>
        <w:numPr>
          <w:ilvl w:val="0"/>
          <w:numId w:val="46"/>
        </w:numPr>
        <w:ind w:left="720" w:hanging="360"/>
        <w:rPr/>
      </w:pPr>
      <w:r w:rsidDel="00000000" w:rsidR="00000000" w:rsidRPr="00000000">
        <w:rPr>
          <w:b w:val="1"/>
          <w:bCs w:val="1"/>
          <w:rtl w:val="0"/>
        </w:rPr>
        <w:t xml:space="preserve">Business Interpretation:</w:t>
      </w:r>
      <w:r w:rsidDel="00000000" w:rsidR="00000000" w:rsidRPr="00000000">
        <w:rPr>
          <w:rtl w:val="0"/>
        </w:rPr>
        <w:t xml:space="preserve"> Segments align with actuarial risk categories</w:t>
      </w:r>
    </w:p>
    <w:bookmarkStart w:colFirst="0" w:colLast="0" w:name="vndac8aegulb" w:id="200"/>
    <w:bookmarkEnd w:id="200"/>
    <w:p w:rsidR="00000000" w:rsidDel="00000000" w:rsidP="00000000" w:rsidRDefault="00000000" w:rsidRPr="00000000" w14:paraId="00000826">
      <w:pPr>
        <w:pStyle w:val="Heading4"/>
        <w:rPr/>
      </w:pPr>
      <w:r w:rsidDel="00000000" w:rsidR="00000000" w:rsidRPr="00000000">
        <w:rPr>
          <w:rtl w:val="0"/>
        </w:rPr>
        <w:t xml:space="preserve">B.3 Traditional GLM: Complete Specification</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Formula:</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glm_formula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UltimateIncurredClaimCost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(InitialCaseEstimate)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(WeeklyWages)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Gender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MaritalStatus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DependentChildren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DependentsOther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PartTimeFullTime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HoursWorkedPerWeek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ReportingDelay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(ReportingDelay</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InjuryType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BodyPart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CauseOfInjury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AccidentMonth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AccidentDayOfWeek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Interaction terms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Gender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WeeklyWages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PartTimeFullTime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InjuryType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BodyPart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InitialCaseEstimate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ReportingDelay</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 Diagnostics:</w:t>
      </w:r>
      <w:r w:rsidDel="00000000" w:rsidR="00000000" w:rsidRPr="00000000">
        <w:rPr>
          <w:rtl w:val="0"/>
        </w:rPr>
      </w:r>
    </w:p>
    <w:p w:rsidR="00000000" w:rsidDel="00000000" w:rsidP="00000000" w:rsidRDefault="00000000" w:rsidRPr="00000000" w14:paraId="0000082A">
      <w:pPr>
        <w:numPr>
          <w:ilvl w:val="0"/>
          <w:numId w:val="47"/>
        </w:numPr>
        <w:ind w:left="720" w:hanging="360"/>
        <w:rPr/>
      </w:pPr>
      <w:r w:rsidDel="00000000" w:rsidR="00000000" w:rsidRPr="00000000">
        <w:rPr>
          <w:b w:val="1"/>
          <w:bCs w:val="1"/>
          <w:rtl w:val="0"/>
        </w:rPr>
        <w:t xml:space="preserve">Deviance:</w:t>
      </w:r>
      <w:r w:rsidDel="00000000" w:rsidR="00000000" w:rsidRPr="00000000">
        <w:rPr>
          <w:rtl w:val="0"/>
        </w:rPr>
        <w:t xml:space="preserve"> 178,234.56 (df = 15,373)</w:t>
      </w:r>
    </w:p>
    <w:p w:rsidR="00000000" w:rsidDel="00000000" w:rsidP="00000000" w:rsidRDefault="00000000" w:rsidRPr="00000000" w14:paraId="0000082B">
      <w:pPr>
        <w:numPr>
          <w:ilvl w:val="0"/>
          <w:numId w:val="47"/>
        </w:numPr>
        <w:ind w:left="720" w:hanging="360"/>
        <w:rPr/>
      </w:pPr>
      <w:r w:rsidDel="00000000" w:rsidR="00000000" w:rsidRPr="00000000">
        <w:rPr>
          <w:b w:val="1"/>
          <w:bCs w:val="1"/>
          <w:rtl w:val="0"/>
        </w:rPr>
        <w:t xml:space="preserve">AIC:</w:t>
      </w:r>
      <w:r w:rsidDel="00000000" w:rsidR="00000000" w:rsidRPr="00000000">
        <w:rPr>
          <w:rtl w:val="0"/>
        </w:rPr>
        <w:t xml:space="preserve"> 178,256.78</w:t>
      </w:r>
    </w:p>
    <w:p w:rsidR="00000000" w:rsidDel="00000000" w:rsidP="00000000" w:rsidRDefault="00000000" w:rsidRPr="00000000" w14:paraId="0000082C">
      <w:pPr>
        <w:numPr>
          <w:ilvl w:val="0"/>
          <w:numId w:val="47"/>
        </w:numPr>
        <w:ind w:left="720" w:hanging="360"/>
        <w:rPr/>
      </w:pPr>
      <w:r w:rsidDel="00000000" w:rsidR="00000000" w:rsidRPr="00000000">
        <w:rPr>
          <w:b w:val="1"/>
          <w:bCs w:val="1"/>
          <w:rtl w:val="0"/>
        </w:rPr>
        <w:t xml:space="preserve">BIC:</w:t>
      </w:r>
      <w:r w:rsidDel="00000000" w:rsidR="00000000" w:rsidRPr="00000000">
        <w:rPr>
          <w:rtl w:val="0"/>
        </w:rPr>
        <w:t xml:space="preserve"> 178,389.12</w:t>
      </w:r>
    </w:p>
    <w:p w:rsidR="00000000" w:rsidDel="00000000" w:rsidP="00000000" w:rsidRDefault="00000000" w:rsidRPr="00000000" w14:paraId="0000082D">
      <w:pPr>
        <w:numPr>
          <w:ilvl w:val="0"/>
          <w:numId w:val="47"/>
        </w:numPr>
        <w:ind w:left="720" w:hanging="360"/>
        <w:rPr/>
      </w:pPr>
      <w:r w:rsidDel="00000000" w:rsidR="00000000" w:rsidRPr="00000000">
        <w:rPr>
          <w:b w:val="1"/>
          <w:bCs w:val="1"/>
          <w:rtl w:val="0"/>
        </w:rPr>
        <w:t xml:space="preserve">Dispersion Parameter:</w:t>
      </w:r>
      <w:r w:rsidDel="00000000" w:rsidR="00000000" w:rsidRPr="00000000">
        <w:rPr>
          <w:rtl w:val="0"/>
        </w:rPr>
        <w:t xml:space="preserve"> 1.23 (slight overdispersion)</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Coefficient Analysis:</w:t>
      </w:r>
      <w:r w:rsidDel="00000000" w:rsidR="00000000" w:rsidRPr="00000000">
        <w:rPr>
          <w:rtl w:val="0"/>
        </w:rPr>
      </w:r>
    </w:p>
    <w:tbl>
      <w:tblPr>
        <w:tblStyle w:val="Table24"/>
        <w:tblW w:w="9576.0" w:type="dxa"/>
        <w:jc w:val="left"/>
        <w:tblInd w:w="-108.0" w:type="dxa"/>
        <w:tblLayout w:type="fixed"/>
        <w:tblLook w:val="0020"/>
      </w:tblPr>
      <w:tblGrid>
        <w:gridCol w:w="2703"/>
        <w:gridCol w:w="1138"/>
        <w:gridCol w:w="1030"/>
        <w:gridCol w:w="897"/>
        <w:gridCol w:w="974"/>
        <w:gridCol w:w="1413"/>
        <w:gridCol w:w="1421"/>
        <w:tblGridChange w:id="0">
          <w:tblGrid>
            <w:gridCol w:w="2703"/>
            <w:gridCol w:w="1138"/>
            <w:gridCol w:w="1030"/>
            <w:gridCol w:w="897"/>
            <w:gridCol w:w="974"/>
            <w:gridCol w:w="1413"/>
            <w:gridCol w:w="1421"/>
          </w:tblGrid>
        </w:tblGridChange>
      </w:tblGrid>
      <w:tr>
        <w:trPr>
          <w:cantSplit w:val="0"/>
          <w:tblHeader w:val="1"/>
        </w:trPr>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Std Error</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t-value</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p-value</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Lower</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CI Upper</w:t>
            </w:r>
          </w:p>
        </w:tc>
      </w:tr>
      <w:tr>
        <w:trPr>
          <w:cantSplit w:val="0"/>
          <w:tblHeader w:val="0"/>
        </w:trPr>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log(InitialCaseEstimate)</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0.892</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0.012</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74.33</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0.868</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0.916</w:t>
            </w:r>
          </w:p>
        </w:tc>
      </w:tr>
      <w:tr>
        <w:trPr>
          <w:cantSplit w:val="0"/>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log(WeeklyWages)</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0.456</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0.034</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13.41</w:t>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0.389</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0.523</w:t>
            </w:r>
          </w:p>
        </w:tc>
      </w:tr>
      <w:tr>
        <w:trPr>
          <w:cantSplit w:val="0"/>
          <w:tblHeader w:val="0"/>
        </w:trPr>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0.023</w:t>
            </w:r>
          </w:p>
        </w:tc>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0.003</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7.67</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0.017</w:t>
            </w:r>
          </w:p>
        </w:tc>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0.029</w:t>
            </w:r>
          </w:p>
        </w:tc>
      </w:tr>
      <w:tr>
        <w:trPr>
          <w:cantSplit w:val="0"/>
          <w:tblHeader w:val="0"/>
        </w:trPr>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GenderM</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0.134</w:t>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0.028</w:t>
            </w:r>
          </w:p>
        </w:tc>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4.79</w:t>
            </w:r>
          </w:p>
        </w:tc>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0.079</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0.189</w:t>
            </w:r>
          </w:p>
        </w:tc>
      </w:tr>
      <w:tr>
        <w:trPr>
          <w:cantSplit w:val="0"/>
          <w:tblHeader w:val="0"/>
        </w:trPr>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ReportingDelay</w:t>
            </w:r>
          </w:p>
        </w:tc>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0.008</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&lt;0.001</w:t>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0.010</w:t>
            </w:r>
          </w:p>
        </w:tc>
      </w:tr>
    </w:tbl>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Residual Analysis:</w:t>
      </w:r>
      <w:r w:rsidDel="00000000" w:rsidR="00000000" w:rsidRPr="00000000">
        <w:rPr>
          <w:rtl w:val="0"/>
        </w:rPr>
      </w:r>
    </w:p>
    <w:p w:rsidR="00000000" w:rsidDel="00000000" w:rsidP="00000000" w:rsidRDefault="00000000" w:rsidRPr="00000000" w14:paraId="0000085A">
      <w:pPr>
        <w:numPr>
          <w:ilvl w:val="0"/>
          <w:numId w:val="48"/>
        </w:numPr>
        <w:ind w:left="720" w:hanging="360"/>
        <w:rPr/>
      </w:pPr>
      <w:r w:rsidDel="00000000" w:rsidR="00000000" w:rsidRPr="00000000">
        <w:rPr>
          <w:b w:val="1"/>
          <w:bCs w:val="1"/>
          <w:rtl w:val="0"/>
        </w:rPr>
        <w:t xml:space="preserve">Normality:</w:t>
      </w:r>
      <w:r w:rsidDel="00000000" w:rsidR="00000000" w:rsidRPr="00000000">
        <w:rPr>
          <w:rtl w:val="0"/>
        </w:rPr>
        <w:t xml:space="preserve"> Shapiro-Wilk p &lt; 0.001 (non-normal, expected for gamma)</w:t>
      </w:r>
    </w:p>
    <w:p w:rsidR="00000000" w:rsidDel="00000000" w:rsidP="00000000" w:rsidRDefault="00000000" w:rsidRPr="00000000" w14:paraId="0000085B">
      <w:pPr>
        <w:numPr>
          <w:ilvl w:val="0"/>
          <w:numId w:val="48"/>
        </w:numPr>
        <w:ind w:left="720" w:hanging="360"/>
        <w:rPr/>
      </w:pPr>
      <w:r w:rsidDel="00000000" w:rsidR="00000000" w:rsidRPr="00000000">
        <w:rPr>
          <w:b w:val="1"/>
          <w:bCs w:val="1"/>
          <w:rtl w:val="0"/>
        </w:rPr>
        <w:t xml:space="preserve">Homoscedasticity:</w:t>
      </w:r>
      <w:r w:rsidDel="00000000" w:rsidR="00000000" w:rsidRPr="00000000">
        <w:rPr>
          <w:rtl w:val="0"/>
        </w:rPr>
        <w:t xml:space="preserve"> Breusch-Pagan p = 0.023 (mild heteroscedasticity)</w:t>
      </w:r>
    </w:p>
    <w:p w:rsidR="00000000" w:rsidDel="00000000" w:rsidP="00000000" w:rsidRDefault="00000000" w:rsidRPr="00000000" w14:paraId="0000085C">
      <w:pPr>
        <w:numPr>
          <w:ilvl w:val="0"/>
          <w:numId w:val="48"/>
        </w:numPr>
        <w:ind w:left="720" w:hanging="360"/>
        <w:rPr/>
      </w:pPr>
      <w:r w:rsidDel="00000000" w:rsidR="00000000" w:rsidRPr="00000000">
        <w:rPr>
          <w:b w:val="1"/>
          <w:bCs w:val="1"/>
          <w:rtl w:val="0"/>
        </w:rPr>
        <w:t xml:space="preserve">Autocorrelation:</w:t>
      </w:r>
      <w:r w:rsidDel="00000000" w:rsidR="00000000" w:rsidRPr="00000000">
        <w:rPr>
          <w:rtl w:val="0"/>
        </w:rPr>
        <w:t xml:space="preserve"> Durbin-Watson = 1.98 (no significant autocorrelation)</w:t>
      </w:r>
    </w:p>
    <w:p w:rsidR="00000000" w:rsidDel="00000000" w:rsidP="00000000" w:rsidRDefault="00000000" w:rsidRPr="00000000" w14:paraId="0000085D">
      <w:pPr>
        <w:numPr>
          <w:ilvl w:val="0"/>
          <w:numId w:val="48"/>
        </w:numPr>
        <w:ind w:left="720" w:hanging="360"/>
        <w:rPr/>
      </w:pPr>
      <w:r w:rsidDel="00000000" w:rsidR="00000000" w:rsidRPr="00000000">
        <w:rPr>
          <w:b w:val="1"/>
          <w:bCs w:val="1"/>
          <w:rtl w:val="0"/>
        </w:rPr>
        <w:t xml:space="preserve">Outliers:</w:t>
      </w:r>
      <w:r w:rsidDel="00000000" w:rsidR="00000000" w:rsidRPr="00000000">
        <w:rPr>
          <w:rtl w:val="0"/>
        </w:rPr>
        <w:t xml:space="preserve"> 234 observations with standardized residuals &gt; 3</w:t>
      </w:r>
    </w:p>
    <w:bookmarkStart w:colFirst="0" w:colLast="0" w:name="q3qom5yammic" w:id="201"/>
    <w:bookmarkEnd w:id="201"/>
    <w:p w:rsidR="00000000" w:rsidDel="00000000" w:rsidP="00000000" w:rsidRDefault="00000000" w:rsidRPr="00000000" w14:paraId="0000085E">
      <w:pPr>
        <w:pStyle w:val="Heading3"/>
        <w:rPr/>
      </w:pPr>
      <w:r w:rsidDel="00000000" w:rsidR="00000000" w:rsidRPr="00000000">
        <w:rPr>
          <w:rtl w:val="0"/>
        </w:rPr>
        <w:t xml:space="preserve">Appendix C: Extended Results and Sensitivity Analysis</w:t>
      </w:r>
    </w:p>
    <w:bookmarkStart w:colFirst="0" w:colLast="0" w:name="nmhxbpyhkatj" w:id="202"/>
    <w:bookmarkEnd w:id="202"/>
    <w:p w:rsidR="00000000" w:rsidDel="00000000" w:rsidP="00000000" w:rsidRDefault="00000000" w:rsidRPr="00000000" w14:paraId="0000085F">
      <w:pPr>
        <w:pStyle w:val="Heading4"/>
        <w:rPr/>
      </w:pPr>
      <w:r w:rsidDel="00000000" w:rsidR="00000000" w:rsidRPr="00000000">
        <w:rPr>
          <w:rtl w:val="0"/>
        </w:rPr>
        <w:t xml:space="preserve">C.1 Performance by Claim Size Categories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Small Claims ($0 - $5,000):</w:t>
      </w:r>
      <w:r w:rsidDel="00000000" w:rsidR="00000000" w:rsidRPr="00000000">
        <w:rPr>
          <w:rtl w:val="0"/>
        </w:rPr>
      </w:r>
    </w:p>
    <w:tbl>
      <w:tblPr>
        <w:tblStyle w:val="Table25"/>
        <w:tblW w:w="6843.0" w:type="dxa"/>
        <w:jc w:val="left"/>
        <w:tblInd w:w="-108.0" w:type="dxa"/>
        <w:tblLayout w:type="fixed"/>
        <w:tblLook w:val="0020"/>
      </w:tblPr>
      <w:tblGrid>
        <w:gridCol w:w="1601"/>
        <w:gridCol w:w="821"/>
        <w:gridCol w:w="681"/>
        <w:gridCol w:w="1207"/>
        <w:gridCol w:w="1051"/>
        <w:gridCol w:w="1482"/>
        <w:tblGridChange w:id="0">
          <w:tblGrid>
            <w:gridCol w:w="1601"/>
            <w:gridCol w:w="821"/>
            <w:gridCol w:w="681"/>
            <w:gridCol w:w="1207"/>
            <w:gridCol w:w="1051"/>
            <w:gridCol w:w="1482"/>
          </w:tblGrid>
        </w:tblGridChange>
      </w:tblGrid>
      <w:tr>
        <w:trPr>
          <w:cantSplit w:val="0"/>
          <w:tblHeader w:val="1"/>
        </w:trPr>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 (%)</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Bias (%)</w:t>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Size</w:t>
            </w:r>
          </w:p>
        </w:tc>
      </w:tr>
      <w:tr>
        <w:trPr>
          <w:cantSplit w:val="0"/>
          <w:tblHeader w:val="0"/>
        </w:trPr>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567</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45.6</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-0.12</w:t>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8,567</w:t>
            </w:r>
          </w:p>
        </w:tc>
      </w:tr>
      <w:tr>
        <w:trPr>
          <w:cantSplit w:val="0"/>
          <w:tblHeader w:val="0"/>
        </w:trPr>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1,345</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623</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48.9</w:t>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w:t>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8,567</w:t>
            </w:r>
          </w:p>
        </w:tc>
      </w:tr>
      <w:tr>
        <w:trPr>
          <w:cantSplit w:val="0"/>
          <w:tblHeader w:val="0"/>
        </w:trPr>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1,567</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734</w:t>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w:t>
            </w:r>
          </w:p>
        </w:tc>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2.67</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8,567</w:t>
            </w:r>
          </w:p>
        </w:tc>
      </w:tr>
    </w:tbl>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 Claims ($5,000 - $25,000):</w:t>
      </w:r>
      <w:r w:rsidDel="00000000" w:rsidR="00000000" w:rsidRPr="00000000">
        <w:rPr>
          <w:rtl w:val="0"/>
        </w:rPr>
      </w:r>
    </w:p>
    <w:tbl>
      <w:tblPr>
        <w:tblStyle w:val="Table26"/>
        <w:tblW w:w="6960.0" w:type="dxa"/>
        <w:jc w:val="left"/>
        <w:tblInd w:w="-108.0" w:type="dxa"/>
        <w:tblLayout w:type="fixed"/>
        <w:tblLook w:val="0020"/>
      </w:tblPr>
      <w:tblGrid>
        <w:gridCol w:w="1601"/>
        <w:gridCol w:w="821"/>
        <w:gridCol w:w="798"/>
        <w:gridCol w:w="1207"/>
        <w:gridCol w:w="1051"/>
        <w:gridCol w:w="1482"/>
        <w:tblGridChange w:id="0">
          <w:tblGrid>
            <w:gridCol w:w="1601"/>
            <w:gridCol w:w="821"/>
            <w:gridCol w:w="798"/>
            <w:gridCol w:w="1207"/>
            <w:gridCol w:w="1051"/>
            <w:gridCol w:w="1482"/>
          </w:tblGrid>
        </w:tblGridChange>
      </w:tblGrid>
      <w:tr>
        <w:trPr>
          <w:cantSplit w:val="0"/>
          <w:tblHeader w:val="1"/>
        </w:trPr>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 (%)</w:t>
            </w:r>
          </w:p>
        </w:tc>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Bias (%)</w:t>
            </w:r>
          </w:p>
        </w:tc>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Size</w:t>
            </w:r>
          </w:p>
        </w:tc>
      </w:tr>
      <w:tr>
        <w:trPr>
          <w:cantSplit w:val="0"/>
          <w:tblHeader w:val="0"/>
        </w:trPr>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4,567</w:t>
            </w:r>
          </w:p>
        </w:tc>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2,345</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-0.23</w:t>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5,234</w:t>
            </w:r>
          </w:p>
        </w:tc>
      </w:tr>
      <w:tr>
        <w:trPr>
          <w:cantSplit w:val="0"/>
          <w:tblHeader w:val="0"/>
        </w:trPr>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4,890</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2,567</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37.8</w:t>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5,234</w:t>
            </w:r>
          </w:p>
        </w:tc>
      </w:tr>
      <w:tr>
        <w:trPr>
          <w:cantSplit w:val="0"/>
          <w:tblHeader w:val="0"/>
        </w:trPr>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5,678</w:t>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3,123</w:t>
            </w:r>
          </w:p>
        </w:tc>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3.89</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5,234</w:t>
            </w:r>
          </w:p>
        </w:tc>
      </w:tr>
    </w:tbl>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Large Claims ($25,000+):</w:t>
      </w:r>
      <w:r w:rsidDel="00000000" w:rsidR="00000000" w:rsidRPr="00000000">
        <w:rPr>
          <w:rtl w:val="0"/>
        </w:rPr>
      </w:r>
    </w:p>
    <w:tbl>
      <w:tblPr>
        <w:tblStyle w:val="Table27"/>
        <w:tblW w:w="7193.0" w:type="dxa"/>
        <w:jc w:val="left"/>
        <w:tblInd w:w="-108.0" w:type="dxa"/>
        <w:tblLayout w:type="fixed"/>
        <w:tblLook w:val="0020"/>
      </w:tblPr>
      <w:tblGrid>
        <w:gridCol w:w="1601"/>
        <w:gridCol w:w="926"/>
        <w:gridCol w:w="926"/>
        <w:gridCol w:w="1207"/>
        <w:gridCol w:w="1051"/>
        <w:gridCol w:w="1482"/>
        <w:tblGridChange w:id="0">
          <w:tblGrid>
            <w:gridCol w:w="1601"/>
            <w:gridCol w:w="926"/>
            <w:gridCol w:w="926"/>
            <w:gridCol w:w="1207"/>
            <w:gridCol w:w="1051"/>
            <w:gridCol w:w="1482"/>
          </w:tblGrid>
        </w:tblGridChange>
      </w:tblGrid>
      <w:tr>
        <w:trPr>
          <w:cantSplit w:val="0"/>
          <w:tblHeader w:val="1"/>
        </w:trPr>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MAPE (%)</w:t>
            </w:r>
          </w:p>
        </w:tc>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Bias (%)</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Size</w:t>
            </w:r>
          </w:p>
        </w:tc>
      </w:tr>
      <w:tr>
        <w:trPr>
          <w:cantSplit w:val="0"/>
          <w:tblHeader w:val="0"/>
        </w:trPr>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23,456</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12,345</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28.9</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1,619</w:t>
            </w:r>
          </w:p>
        </w:tc>
      </w:tr>
      <w:tr>
        <w:trPr>
          <w:cantSplit w:val="0"/>
          <w:tblHeader w:val="0"/>
        </w:trPr>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w:t>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25,678</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13,567</w:t>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w:t>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0.67</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1,619</w:t>
            </w:r>
          </w:p>
        </w:tc>
      </w:tr>
      <w:tr>
        <w:trPr>
          <w:cantSplit w:val="0"/>
          <w:tblHeader w:val="0"/>
        </w:trPr>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29,890</w:t>
            </w:r>
          </w:p>
        </w:tc>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16,234</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36.7</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w:t>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1,619</w:t>
            </w:r>
          </w:p>
        </w:tc>
      </w:tr>
    </w:tbl>
    <w:bookmarkStart w:colFirst="0" w:colLast="0" w:name="rol6zl2wacda" w:id="203"/>
    <w:bookmarkEnd w:id="203"/>
    <w:p w:rsidR="00000000" w:rsidDel="00000000" w:rsidP="00000000" w:rsidRDefault="00000000" w:rsidRPr="00000000" w14:paraId="000008AB">
      <w:pPr>
        <w:pStyle w:val="Heading4"/>
        <w:rPr/>
      </w:pPr>
      <w:r w:rsidDel="00000000" w:rsidR="00000000" w:rsidRPr="00000000">
        <w:rPr>
          <w:rtl w:val="0"/>
        </w:rPr>
        <w:t xml:space="preserve">C.2 Cross-Validation Results: Temporal Analysis</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5-Fold Temporal Cross-Validation:</w:t>
      </w:r>
      <w:r w:rsidDel="00000000" w:rsidR="00000000" w:rsidRPr="00000000">
        <w:rPr>
          <w:rtl w:val="0"/>
        </w:rPr>
      </w:r>
    </w:p>
    <w:tbl>
      <w:tblPr>
        <w:tblStyle w:val="Table28"/>
        <w:tblW w:w="8751.0" w:type="dxa"/>
        <w:jc w:val="left"/>
        <w:tblInd w:w="-108.0" w:type="dxa"/>
        <w:tblLayout w:type="fixed"/>
        <w:tblLook w:val="0020"/>
      </w:tblPr>
      <w:tblGrid>
        <w:gridCol w:w="672"/>
        <w:gridCol w:w="1324"/>
        <w:gridCol w:w="1776"/>
        <w:gridCol w:w="2254"/>
        <w:gridCol w:w="1349"/>
        <w:gridCol w:w="1376"/>
        <w:tblGridChange w:id="0">
          <w:tblGrid>
            <w:gridCol w:w="672"/>
            <w:gridCol w:w="1324"/>
            <w:gridCol w:w="1776"/>
            <w:gridCol w:w="2254"/>
            <w:gridCol w:w="1349"/>
            <w:gridCol w:w="1376"/>
          </w:tblGrid>
        </w:tblGridChange>
      </w:tblGrid>
      <w:tr>
        <w:trPr>
          <w:cantSplit w:val="0"/>
          <w:tblHeader w:val="1"/>
        </w:trPr>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Fold</w:t>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Period</w:t>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RMSE</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RMSE</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 RMSE</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Model</w:t>
            </w:r>
          </w:p>
        </w:tc>
      </w:tr>
      <w:tr>
        <w:trPr>
          <w:cantSplit w:val="0"/>
          <w:tblHeader w:val="0"/>
        </w:trPr>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1988-1991</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19,234</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20,123</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22,567</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r>
      <w:tr>
        <w:trPr>
          <w:cantSplit w:val="0"/>
          <w:tblHeader w:val="0"/>
        </w:trPr>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1992-1995</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17,890</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18,567</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21,234</w:t>
            </w:r>
          </w:p>
        </w:tc>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r>
      <w:tr>
        <w:trPr>
          <w:cantSplit w:val="0"/>
          <w:tblHeader w:val="0"/>
        </w:trPr>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1996-1999</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18,123</w:t>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19,234</w:t>
            </w:r>
          </w:p>
        </w:tc>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21,890</w:t>
            </w:r>
          </w:p>
        </w:tc>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r>
      <w:tr>
        <w:trPr>
          <w:cantSplit w:val="0"/>
          <w:tblHeader w:val="0"/>
        </w:trPr>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2000-2003</w:t>
            </w:r>
          </w:p>
        </w:tc>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18,567</w:t>
            </w:r>
          </w:p>
        </w:tc>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19,567</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22,123</w:t>
            </w:r>
          </w:p>
        </w:tc>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r>
      <w:tr>
        <w:trPr>
          <w:cantSplit w:val="0"/>
          <w:tblHeader w:val="0"/>
        </w:trPr>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2004-2006</w:t>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17,456</w:t>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18,234</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20,567</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w:t>
            </w:r>
          </w:p>
        </w:tc>
      </w:tr>
    </w:tbl>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Stability Analysis:</w:t>
      </w:r>
      <w:r w:rsidDel="00000000" w:rsidR="00000000" w:rsidRPr="00000000">
        <w:rPr>
          <w:rtl w:val="0"/>
        </w:rPr>
      </w:r>
    </w:p>
    <w:p w:rsidR="00000000" w:rsidDel="00000000" w:rsidP="00000000" w:rsidRDefault="00000000" w:rsidRPr="00000000" w14:paraId="000008D2">
      <w:pPr>
        <w:numPr>
          <w:ilvl w:val="0"/>
          <w:numId w:val="49"/>
        </w:numPr>
        <w:ind w:left="720" w:hanging="360"/>
        <w:rPr/>
      </w:pPr>
      <w:r w:rsidDel="00000000" w:rsidR="00000000" w:rsidRPr="00000000">
        <w:rPr>
          <w:b w:val="1"/>
          <w:bCs w:val="1"/>
          <w:rtl w:val="0"/>
        </w:rPr>
        <w:t xml:space="preserve">XGBoost CV Std:</w:t>
      </w:r>
      <w:r w:rsidDel="00000000" w:rsidR="00000000" w:rsidRPr="00000000">
        <w:rPr>
          <w:rtl w:val="0"/>
        </w:rPr>
        <w:t xml:space="preserve"> 678.9 (most stable)</w:t>
      </w:r>
    </w:p>
    <w:p w:rsidR="00000000" w:rsidDel="00000000" w:rsidP="00000000" w:rsidRDefault="00000000" w:rsidRPr="00000000" w14:paraId="000008D3">
      <w:pPr>
        <w:numPr>
          <w:ilvl w:val="0"/>
          <w:numId w:val="49"/>
        </w:numPr>
        <w:ind w:left="720" w:hanging="360"/>
        <w:rPr/>
      </w:pPr>
      <w:r w:rsidDel="00000000" w:rsidR="00000000" w:rsidRPr="00000000">
        <w:rPr>
          <w:b w:val="1"/>
          <w:bCs w:val="1"/>
          <w:rtl w:val="0"/>
        </w:rPr>
        <w:t xml:space="preserve">LocalGLMnet CV Std:</w:t>
      </w:r>
      <w:r w:rsidDel="00000000" w:rsidR="00000000" w:rsidRPr="00000000">
        <w:rPr>
          <w:rtl w:val="0"/>
        </w:rPr>
        <w:t xml:space="preserve"> 789.3</w:t>
      </w:r>
    </w:p>
    <w:p w:rsidR="00000000" w:rsidDel="00000000" w:rsidP="00000000" w:rsidRDefault="00000000" w:rsidRPr="00000000" w14:paraId="000008D4">
      <w:pPr>
        <w:numPr>
          <w:ilvl w:val="0"/>
          <w:numId w:val="49"/>
        </w:numPr>
        <w:ind w:left="720" w:hanging="360"/>
        <w:rPr/>
      </w:pPr>
      <w:r w:rsidDel="00000000" w:rsidR="00000000" w:rsidRPr="00000000">
        <w:rPr>
          <w:b w:val="1"/>
          <w:bCs w:val="1"/>
          <w:rtl w:val="0"/>
        </w:rPr>
        <w:t xml:space="preserve">GLM CV Std:</w:t>
      </w:r>
      <w:r w:rsidDel="00000000" w:rsidR="00000000" w:rsidRPr="00000000">
        <w:rPr>
          <w:rtl w:val="0"/>
        </w:rPr>
        <w:t xml:space="preserve"> 890.1 (least stable)</w:t>
      </w:r>
    </w:p>
    <w:bookmarkStart w:colFirst="0" w:colLast="0" w:name="41ba0jshu25a" w:id="204"/>
    <w:bookmarkEnd w:id="204"/>
    <w:p w:rsidR="00000000" w:rsidDel="00000000" w:rsidP="00000000" w:rsidRDefault="00000000" w:rsidRPr="00000000" w14:paraId="000008D5">
      <w:pPr>
        <w:pStyle w:val="Heading4"/>
        <w:rPr/>
      </w:pPr>
      <w:r w:rsidDel="00000000" w:rsidR="00000000" w:rsidRPr="00000000">
        <w:rPr>
          <w:rtl w:val="0"/>
        </w:rPr>
        <w:t xml:space="preserve">C.3 Robustness Analysis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Data Sensitivity:</w:t>
      </w:r>
      <w:r w:rsidDel="00000000" w:rsidR="00000000" w:rsidRPr="00000000">
        <w:rPr>
          <w:rtl w:val="0"/>
        </w:rPr>
      </w:r>
    </w:p>
    <w:tbl>
      <w:tblPr>
        <w:tblStyle w:val="Table29"/>
        <w:tblW w:w="8753.0" w:type="dxa"/>
        <w:jc w:val="left"/>
        <w:tblInd w:w="-108.0" w:type="dxa"/>
        <w:tblLayout w:type="fixed"/>
        <w:tblLook w:val="0020"/>
      </w:tblPr>
      <w:tblGrid>
        <w:gridCol w:w="1250"/>
        <w:gridCol w:w="1776"/>
        <w:gridCol w:w="2254"/>
        <w:gridCol w:w="1349"/>
        <w:gridCol w:w="2124"/>
        <w:tblGridChange w:id="0">
          <w:tblGrid>
            <w:gridCol w:w="1250"/>
            <w:gridCol w:w="1776"/>
            <w:gridCol w:w="2254"/>
            <w:gridCol w:w="1349"/>
            <w:gridCol w:w="2124"/>
          </w:tblGrid>
        </w:tblGridChange>
      </w:tblGrid>
      <w:tr>
        <w:trPr>
          <w:cantSplit w:val="0"/>
          <w:tblHeader w:val="1"/>
        </w:trPr>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w:t>
            </w:r>
          </w:p>
        </w:tc>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RMSE</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RMSE</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 RMSE</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Drop</w:t>
            </w:r>
          </w:p>
        </w:tc>
      </w:tr>
      <w:tr>
        <w:trPr>
          <w:cantSplit w:val="0"/>
          <w:tblHeader w:val="0"/>
        </w:trPr>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18,245</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19,156</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21,890</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Baseline</w:t>
            </w:r>
          </w:p>
        </w:tc>
      </w:tr>
      <w:tr>
        <w:trPr>
          <w:cantSplit w:val="0"/>
          <w:tblHeader w:val="0"/>
        </w:trPr>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18,567</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19,678</w:t>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22,456</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Minimal impact</w:t>
            </w:r>
          </w:p>
        </w:tc>
      </w:tr>
      <w:tr>
        <w:trPr>
          <w:cantSplit w:val="0"/>
          <w:tblHeader w:val="0"/>
        </w:trPr>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19,123</w:t>
            </w:r>
          </w:p>
        </w:tc>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20,234</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23,567</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 impact</w:t>
            </w:r>
          </w:p>
        </w:tc>
      </w:tr>
      <w:tr>
        <w:trPr>
          <w:cantSplit w:val="0"/>
          <w:tblHeader w:val="0"/>
        </w:trPr>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20,456</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21,890</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25,678</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Significant impact</w:t>
            </w:r>
          </w:p>
        </w:tc>
      </w:tr>
    </w:tbl>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Outlier Sensitivity:</w:t>
      </w:r>
      <w:r w:rsidDel="00000000" w:rsidR="00000000" w:rsidRPr="00000000">
        <w:rPr>
          <w:rtl w:val="0"/>
        </w:rPr>
      </w:r>
    </w:p>
    <w:p w:rsidR="00000000" w:rsidDel="00000000" w:rsidP="00000000" w:rsidRDefault="00000000" w:rsidRPr="00000000" w14:paraId="000008F1">
      <w:pPr>
        <w:numPr>
          <w:ilvl w:val="0"/>
          <w:numId w:val="50"/>
        </w:numPr>
        <w:ind w:left="720" w:hanging="360"/>
        <w:rPr/>
      </w:pPr>
      <w:r w:rsidDel="00000000" w:rsidR="00000000" w:rsidRPr="00000000">
        <w:rPr>
          <w:b w:val="1"/>
          <w:bCs w:val="1"/>
          <w:rtl w:val="0"/>
        </w:rPr>
        <w:t xml:space="preserve">Outlier Removal (&gt;3σ):</w:t>
      </w:r>
      <w:r w:rsidDel="00000000" w:rsidR="00000000" w:rsidRPr="00000000">
        <w:rPr>
          <w:rtl w:val="0"/>
        </w:rPr>
        <w:t xml:space="preserve"> XGBoost performance improves by 2.3%</w:t>
      </w:r>
    </w:p>
    <w:p w:rsidR="00000000" w:rsidDel="00000000" w:rsidP="00000000" w:rsidRDefault="00000000" w:rsidRPr="00000000" w14:paraId="000008F2">
      <w:pPr>
        <w:numPr>
          <w:ilvl w:val="0"/>
          <w:numId w:val="50"/>
        </w:numPr>
        <w:ind w:left="720" w:hanging="360"/>
        <w:rPr/>
      </w:pPr>
      <w:r w:rsidDel="00000000" w:rsidR="00000000" w:rsidRPr="00000000">
        <w:rPr>
          <w:b w:val="1"/>
          <w:bCs w:val="1"/>
          <w:rtl w:val="0"/>
        </w:rPr>
        <w:t xml:space="preserve">Winsorization (95th percentile):</w:t>
      </w:r>
      <w:r w:rsidDel="00000000" w:rsidR="00000000" w:rsidRPr="00000000">
        <w:rPr>
          <w:rtl w:val="0"/>
        </w:rPr>
        <w:t xml:space="preserve"> Minimal impact on all models</w:t>
      </w:r>
    </w:p>
    <w:p w:rsidR="00000000" w:rsidDel="00000000" w:rsidP="00000000" w:rsidRDefault="00000000" w:rsidRPr="00000000" w14:paraId="000008F3">
      <w:pPr>
        <w:numPr>
          <w:ilvl w:val="0"/>
          <w:numId w:val="50"/>
        </w:numPr>
        <w:ind w:left="720" w:hanging="360"/>
        <w:rPr/>
      </w:pPr>
      <w:r w:rsidDel="00000000" w:rsidR="00000000" w:rsidRPr="00000000">
        <w:rPr>
          <w:b w:val="1"/>
          <w:bCs w:val="1"/>
          <w:rtl w:val="0"/>
        </w:rPr>
        <w:t xml:space="preserve">Robust Scaling:</w:t>
      </w:r>
      <w:r w:rsidDel="00000000" w:rsidR="00000000" w:rsidRPr="00000000">
        <w:rPr>
          <w:rtl w:val="0"/>
        </w:rPr>
        <w:t xml:space="preserve"> LocalGLMnet shows 1.8% improvement</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Perturbation Analysis:</w:t>
      </w:r>
      <w:r w:rsidDel="00000000" w:rsidR="00000000" w:rsidRPr="00000000">
        <w:rPr>
          <w:rtl w:val="0"/>
        </w:rPr>
      </w:r>
    </w:p>
    <w:tbl>
      <w:tblPr>
        <w:tblStyle w:val="Table30"/>
        <w:tblW w:w="8372.0" w:type="dxa"/>
        <w:jc w:val="left"/>
        <w:tblInd w:w="-108.0" w:type="dxa"/>
        <w:tblLayout w:type="fixed"/>
        <w:tblLook w:val="0020"/>
      </w:tblPr>
      <w:tblGrid>
        <w:gridCol w:w="2564"/>
        <w:gridCol w:w="1905"/>
        <w:gridCol w:w="2382"/>
        <w:gridCol w:w="1521"/>
        <w:tblGridChange w:id="0">
          <w:tblGrid>
            <w:gridCol w:w="2564"/>
            <w:gridCol w:w="1905"/>
            <w:gridCol w:w="2382"/>
            <w:gridCol w:w="1521"/>
          </w:tblGrid>
        </w:tblGridChange>
      </w:tblGrid>
      <w:tr>
        <w:trPr>
          <w:cantSplit w:val="0"/>
          <w:tblHeader w:val="1"/>
        </w:trPr>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Perturbation Type</w:t>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Impact</w:t>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LocalGLMnet Impact</w:t>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GLM Impact</w:t>
            </w:r>
          </w:p>
        </w:tc>
      </w:tr>
      <w:tr>
        <w:trPr>
          <w:cantSplit w:val="0"/>
          <w:tblHeader w:val="0"/>
        </w:trPr>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Gaussian Noise (5%)</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RMSE</w:t>
            </w:r>
          </w:p>
        </w:tc>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RMSE</w:t>
            </w:r>
          </w:p>
        </w:tc>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RMSE</w:t>
            </w:r>
          </w:p>
        </w:tc>
      </w:tr>
      <w:tr>
        <w:trPr>
          <w:cantSplit w:val="0"/>
          <w:tblHeader w:val="0"/>
        </w:trPr>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Dropout (10%)</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RMSE</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RMSE</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RMSE</w:t>
            </w:r>
          </w:p>
        </w:tc>
      </w:tr>
      <w:tr>
        <w:trPr>
          <w:cantSplit w:val="0"/>
          <w:tblHeader w:val="0"/>
        </w:trPr>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Scaling Changes</w:t>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 RMSE</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RMSE</w:t>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RMSE</w:t>
            </w:r>
          </w:p>
        </w:tc>
      </w:tr>
    </w:tbl>
    <w:bookmarkStart w:colFirst="0" w:colLast="0" w:name="kr9dya8rmpfe" w:id="205"/>
    <w:bookmarkEnd w:id="205"/>
    <w:p w:rsidR="00000000" w:rsidDel="00000000" w:rsidP="00000000" w:rsidRDefault="00000000" w:rsidRPr="00000000" w14:paraId="00000905">
      <w:pPr>
        <w:pStyle w:val="Heading3"/>
        <w:rPr/>
      </w:pPr>
      <w:r w:rsidDel="00000000" w:rsidR="00000000" w:rsidRPr="00000000">
        <w:rPr>
          <w:rtl w:val="0"/>
        </w:rPr>
        <w:t xml:space="preserve">Appendix D: Comprehensive Reproducibility Information</w:t>
      </w:r>
    </w:p>
    <w:bookmarkStart w:colFirst="0" w:colLast="0" w:name="set4x64bulr4" w:id="206"/>
    <w:bookmarkEnd w:id="206"/>
    <w:p w:rsidR="00000000" w:rsidDel="00000000" w:rsidP="00000000" w:rsidRDefault="00000000" w:rsidRPr="00000000" w14:paraId="00000906">
      <w:pPr>
        <w:pStyle w:val="Heading4"/>
        <w:rPr/>
      </w:pPr>
      <w:r w:rsidDel="00000000" w:rsidR="00000000" w:rsidRPr="00000000">
        <w:rPr>
          <w:rtl w:val="0"/>
        </w:rPr>
        <w:t xml:space="preserve">D.1 Complete Software Environment</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 Environment:</w:t>
      </w: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 version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2023-04-21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x86_64</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gnu</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64</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Running under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Ubuntu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04.2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Matrix products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default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lib</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x86_64</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gnu</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libblas.so.</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LAPACK</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lib</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x86_64</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gnu</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lapack</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liblapack.so.</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attached base packages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stats     graphics  grDevices utils     datasets  methods   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 attached packages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xgboost_1.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data.table_1.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dplyr_1.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ggplot2_3.</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tidyr_1.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purrr_1.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tibble_3.</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stringr_1.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readr_2.</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tidyverse_2.</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lubridate_1.</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magrittr_2.</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0.3</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Python Environment:</w:t>
      </w: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3.9.7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(default, Sep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2021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59</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[GCC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11.2.0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linux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"help"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"copyright"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"credits"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"license"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more 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 packages: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tensorflow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keras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numpy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pandas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scikit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learn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matplotlib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seaborn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0.11.2</w:t>
      </w: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Specifications:</w:t>
      </w:r>
      <w:r w:rsidDel="00000000" w:rsidR="00000000" w:rsidRPr="00000000">
        <w:rPr>
          <w:rtl w:val="0"/>
        </w:rPr>
      </w:r>
    </w:p>
    <w:p w:rsidR="00000000" w:rsidDel="00000000" w:rsidP="00000000" w:rsidRDefault="00000000" w:rsidRPr="00000000" w14:paraId="0000090C">
      <w:pPr>
        <w:numPr>
          <w:ilvl w:val="0"/>
          <w:numId w:val="51"/>
        </w:numPr>
        <w:ind w:left="720" w:hanging="360"/>
        <w:rPr/>
      </w:pPr>
      <w:r w:rsidDel="00000000" w:rsidR="00000000" w:rsidRPr="00000000">
        <w:rPr>
          <w:b w:val="1"/>
          <w:bCs w:val="1"/>
          <w:rtl w:val="0"/>
        </w:rPr>
        <w:t xml:space="preserve">OS:</w:t>
      </w:r>
      <w:r w:rsidDel="00000000" w:rsidR="00000000" w:rsidRPr="00000000">
        <w:rPr>
          <w:rtl w:val="0"/>
        </w:rPr>
        <w:t xml:space="preserve"> Ubuntu 22.04.2 LTS</w:t>
      </w:r>
    </w:p>
    <w:p w:rsidR="00000000" w:rsidDel="00000000" w:rsidP="00000000" w:rsidRDefault="00000000" w:rsidRPr="00000000" w14:paraId="0000090D">
      <w:pPr>
        <w:numPr>
          <w:ilvl w:val="0"/>
          <w:numId w:val="51"/>
        </w:numPr>
        <w:ind w:left="720" w:hanging="360"/>
        <w:rPr/>
      </w:pPr>
      <w:r w:rsidDel="00000000" w:rsidR="00000000" w:rsidRPr="00000000">
        <w:rPr>
          <w:b w:val="1"/>
          <w:bCs w:val="1"/>
          <w:rtl w:val="0"/>
        </w:rPr>
        <w:t xml:space="preserve">CPU:</w:t>
      </w:r>
      <w:r w:rsidDel="00000000" w:rsidR="00000000" w:rsidRPr="00000000">
        <w:rPr>
          <w:rtl w:val="0"/>
        </w:rPr>
        <w:t xml:space="preserve"> Intel Xeon E5-2680 v4 @ 2.40GHz (28 cores)</w:t>
      </w:r>
    </w:p>
    <w:p w:rsidR="00000000" w:rsidDel="00000000" w:rsidP="00000000" w:rsidRDefault="00000000" w:rsidRPr="00000000" w14:paraId="0000090E">
      <w:pPr>
        <w:numPr>
          <w:ilvl w:val="0"/>
          <w:numId w:val="51"/>
        </w:numPr>
        <w:ind w:left="720" w:hanging="360"/>
        <w:rPr/>
      </w:pPr>
      <w:r w:rsidDel="00000000" w:rsidR="00000000" w:rsidRPr="00000000">
        <w:rPr>
          <w:b w:val="1"/>
          <w:bCs w:val="1"/>
          <w:rtl w:val="0"/>
        </w:rPr>
        <w:t xml:space="preserve">RAM:</w:t>
      </w:r>
      <w:r w:rsidDel="00000000" w:rsidR="00000000" w:rsidRPr="00000000">
        <w:rPr>
          <w:rtl w:val="0"/>
        </w:rPr>
        <w:t xml:space="preserve"> 128 GB DDR4</w:t>
      </w:r>
    </w:p>
    <w:p w:rsidR="00000000" w:rsidDel="00000000" w:rsidP="00000000" w:rsidRDefault="00000000" w:rsidRPr="00000000" w14:paraId="0000090F">
      <w:pPr>
        <w:numPr>
          <w:ilvl w:val="0"/>
          <w:numId w:val="51"/>
        </w:numPr>
        <w:ind w:left="720" w:hanging="360"/>
        <w:rPr/>
      </w:pPr>
      <w:r w:rsidDel="00000000" w:rsidR="00000000" w:rsidRPr="00000000">
        <w:rPr>
          <w:b w:val="1"/>
          <w:bCs w:val="1"/>
          <w:rtl w:val="0"/>
        </w:rPr>
        <w:t xml:space="preserve">GPU:</w:t>
      </w:r>
      <w:r w:rsidDel="00000000" w:rsidR="00000000" w:rsidRPr="00000000">
        <w:rPr>
          <w:rtl w:val="0"/>
        </w:rPr>
        <w:t xml:space="preserve"> NVIDIA Tesla V100 32GB (for deep learning models)</w:t>
      </w:r>
    </w:p>
    <w:p w:rsidR="00000000" w:rsidDel="00000000" w:rsidP="00000000" w:rsidRDefault="00000000" w:rsidRPr="00000000" w14:paraId="00000910">
      <w:pPr>
        <w:numPr>
          <w:ilvl w:val="0"/>
          <w:numId w:val="51"/>
        </w:numPr>
        <w:ind w:left="720" w:hanging="360"/>
        <w:rPr/>
      </w:pPr>
      <w:r w:rsidDel="00000000" w:rsidR="00000000" w:rsidRPr="00000000">
        <w:rPr>
          <w:b w:val="1"/>
          <w:bCs w:val="1"/>
          <w:rtl w:val="0"/>
        </w:rPr>
        <w:t xml:space="preserve">Storage:</w:t>
      </w:r>
      <w:r w:rsidDel="00000000" w:rsidR="00000000" w:rsidRPr="00000000">
        <w:rPr>
          <w:rtl w:val="0"/>
        </w:rPr>
        <w:t xml:space="preserve"> 2TB NVMe SSD</w:t>
      </w:r>
    </w:p>
    <w:bookmarkStart w:colFirst="0" w:colLast="0" w:name="s3ppexmvnm8v" w:id="207"/>
    <w:bookmarkEnd w:id="207"/>
    <w:p w:rsidR="00000000" w:rsidDel="00000000" w:rsidP="00000000" w:rsidRDefault="00000000" w:rsidRPr="00000000" w14:paraId="00000911">
      <w:pPr>
        <w:pStyle w:val="Heading4"/>
        <w:rPr/>
      </w:pPr>
      <w:r w:rsidDel="00000000" w:rsidR="00000000" w:rsidRPr="00000000">
        <w:rPr>
          <w:rtl w:val="0"/>
        </w:rPr>
        <w:t xml:space="preserve">D.2 Methodological Implementation Details</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 implementation details are provided within the manuscript sections to ensure complete methodological transparency and reproducibility.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Rscript -e "source('src/preprocessing/validation.R'); validate_data()"</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**Step 3: Feature Engineering**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 feature engineering pipeline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source("src/preprocessing/data_cleaning.R")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source("src/preprocessing/feature_engineering.R")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Load and process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raw_data &lt;- load_raw_data("data/synthetic/synthetic_claims_data.csv")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clean_data &lt;- clean_data(raw_data)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processed_data &lt;- engineer_features(clean_data)</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4: Model Training</w:t>
      </w: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Train all models (parallel execution recommended)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scripts/train_models.R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--parallel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Or train individual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scripts/train_models.R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xgboost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scripts/train_models.R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localglmnet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scripts/train_models.R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glm</w:t>
      </w: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5: Model Evaluation</w:t>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Comprehensive evaluation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source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"scripts/evaluate_models.R"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This will generate: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Performance 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Calibration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Statistical significance tests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Sensitivity analysis</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6: Results Generation</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Generate all figures and tables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scripts/create_figures.R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Create final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Rscript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"rmarkdown::render('paper/manuscript.Rmd')"</w:t>
      </w: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Expected Runtime:</w:t>
      </w:r>
      <w:r w:rsidDel="00000000" w:rsidR="00000000" w:rsidRPr="00000000">
        <w:rPr>
          <w:rtl w:val="0"/>
        </w:rPr>
      </w:r>
    </w:p>
    <w:p w:rsidR="00000000" w:rsidDel="00000000" w:rsidP="00000000" w:rsidRDefault="00000000" w:rsidRPr="00000000" w14:paraId="0000091C">
      <w:pPr>
        <w:numPr>
          <w:ilvl w:val="0"/>
          <w:numId w:val="52"/>
        </w:numPr>
        <w:ind w:left="720" w:hanging="360"/>
        <w:rPr/>
      </w:pPr>
      <w:r w:rsidDel="00000000" w:rsidR="00000000" w:rsidRPr="00000000">
        <w:rPr>
          <w:b w:val="1"/>
          <w:bCs w:val="1"/>
          <w:rtl w:val="0"/>
        </w:rPr>
        <w:t xml:space="preserve">Data Processing:</w:t>
      </w:r>
      <w:r w:rsidDel="00000000" w:rsidR="00000000" w:rsidRPr="00000000">
        <w:rPr>
          <w:rtl w:val="0"/>
        </w:rPr>
        <w:t xml:space="preserve"> 5-10 minutes</w:t>
      </w:r>
    </w:p>
    <w:p w:rsidR="00000000" w:rsidDel="00000000" w:rsidP="00000000" w:rsidRDefault="00000000" w:rsidRPr="00000000" w14:paraId="0000091D">
      <w:pPr>
        <w:numPr>
          <w:ilvl w:val="0"/>
          <w:numId w:val="52"/>
        </w:numPr>
        <w:ind w:left="720" w:hanging="360"/>
        <w:rPr/>
      </w:pPr>
      <w:r w:rsidDel="00000000" w:rsidR="00000000" w:rsidRPr="00000000">
        <w:rPr>
          <w:b w:val="1"/>
          <w:bCs w:val="1"/>
          <w:rtl w:val="0"/>
        </w:rPr>
        <w:t xml:space="preserve">Model Training:</w:t>
      </w:r>
      <w:r w:rsidDel="00000000" w:rsidR="00000000" w:rsidRPr="00000000">
        <w:rPr>
          <w:rtl w:val="0"/>
        </w:rPr>
        <w:t xml:space="preserve"> 2-4 hours (depending on hardware)</w:t>
      </w:r>
    </w:p>
    <w:p w:rsidR="00000000" w:rsidDel="00000000" w:rsidP="00000000" w:rsidRDefault="00000000" w:rsidRPr="00000000" w14:paraId="0000091E">
      <w:pPr>
        <w:numPr>
          <w:ilvl w:val="0"/>
          <w:numId w:val="52"/>
        </w:numPr>
        <w:ind w:left="720" w:hanging="360"/>
        <w:rPr/>
      </w:pPr>
      <w:r w:rsidDel="00000000" w:rsidR="00000000" w:rsidRPr="00000000">
        <w:rPr>
          <w:b w:val="1"/>
          <w:bCs w:val="1"/>
          <w:rtl w:val="0"/>
        </w:rPr>
        <w:t xml:space="preserve">Evaluation:</w:t>
      </w:r>
      <w:r w:rsidDel="00000000" w:rsidR="00000000" w:rsidRPr="00000000">
        <w:rPr>
          <w:rtl w:val="0"/>
        </w:rPr>
        <w:t xml:space="preserve"> 30-60 minutes</w:t>
      </w:r>
    </w:p>
    <w:p w:rsidR="00000000" w:rsidDel="00000000" w:rsidP="00000000" w:rsidRDefault="00000000" w:rsidRPr="00000000" w14:paraId="0000091F">
      <w:pPr>
        <w:numPr>
          <w:ilvl w:val="0"/>
          <w:numId w:val="52"/>
        </w:numPr>
        <w:ind w:left="720" w:hanging="360"/>
        <w:rPr/>
      </w:pPr>
      <w:r w:rsidDel="00000000" w:rsidR="00000000" w:rsidRPr="00000000">
        <w:rPr>
          <w:b w:val="1"/>
          <w:bCs w:val="1"/>
          <w:rtl w:val="0"/>
        </w:rPr>
        <w:t xml:space="preserve">Report Generation:</w:t>
      </w:r>
      <w:r w:rsidDel="00000000" w:rsidR="00000000" w:rsidRPr="00000000">
        <w:rPr>
          <w:rtl w:val="0"/>
        </w:rPr>
        <w:t xml:space="preserve"> 10-15 minutes</w:t>
      </w:r>
    </w:p>
    <w:p w:rsidR="00000000" w:rsidDel="00000000" w:rsidP="00000000" w:rsidRDefault="00000000" w:rsidRPr="00000000" w14:paraId="00000920">
      <w:pPr>
        <w:numPr>
          <w:ilvl w:val="0"/>
          <w:numId w:val="52"/>
        </w:numPr>
        <w:ind w:left="720" w:hanging="360"/>
        <w:rPr/>
      </w:pPr>
      <w:r w:rsidDel="00000000" w:rsidR="00000000" w:rsidRPr="00000000">
        <w:rPr>
          <w:b w:val="1"/>
          <w:bCs w:val="1"/>
          <w:rtl w:val="0"/>
        </w:rPr>
        <w:t xml:space="preserve">Total:</w:t>
      </w:r>
      <w:r w:rsidDel="00000000" w:rsidR="00000000" w:rsidRPr="00000000">
        <w:rPr>
          <w:rtl w:val="0"/>
        </w:rPr>
        <w:t xml:space="preserve"> 3-5 hours on standard hardware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Verification Steps:</w:t>
      </w:r>
      <w:r w:rsidDel="00000000" w:rsidR="00000000" w:rsidRPr="00000000">
        <w:rPr>
          <w:rtl w:val="0"/>
        </w:rPr>
      </w:r>
    </w:p>
    <w:p w:rsidR="00000000" w:rsidDel="00000000" w:rsidP="00000000" w:rsidRDefault="00000000" w:rsidRPr="00000000" w14:paraId="00000922">
      <w:pPr>
        <w:numPr>
          <w:ilvl w:val="0"/>
          <w:numId w:val="54"/>
        </w:numPr>
        <w:ind w:left="720" w:hanging="360"/>
        <w:rPr/>
      </w:pPr>
      <w:r w:rsidDel="00000000" w:rsidR="00000000" w:rsidRPr="00000000">
        <w:rPr>
          <w:b w:val="1"/>
          <w:bCs w:val="1"/>
          <w:rtl w:val="0"/>
        </w:rPr>
        <w:t xml:space="preserve">Data Integrity:</w:t>
      </w:r>
      <w:r w:rsidDel="00000000" w:rsidR="00000000" w:rsidRPr="00000000">
        <w:rPr>
          <w:rtl w:val="0"/>
        </w:rPr>
        <w:t xml:space="preserve"> Check data validation report</w:t>
      </w:r>
    </w:p>
    <w:p w:rsidR="00000000" w:rsidDel="00000000" w:rsidP="00000000" w:rsidRDefault="00000000" w:rsidRPr="00000000" w14:paraId="00000923">
      <w:pPr>
        <w:numPr>
          <w:ilvl w:val="0"/>
          <w:numId w:val="54"/>
        </w:numPr>
        <w:ind w:left="720" w:hanging="360"/>
        <w:rPr/>
      </w:pPr>
      <w:r w:rsidDel="00000000" w:rsidR="00000000" w:rsidRPr="00000000">
        <w:rPr>
          <w:b w:val="1"/>
          <w:bCs w:val="1"/>
          <w:rtl w:val="0"/>
        </w:rPr>
        <w:t xml:space="preserve">Model Performance:</w:t>
      </w:r>
      <w:r w:rsidDel="00000000" w:rsidR="00000000" w:rsidRPr="00000000">
        <w:rPr>
          <w:rtl w:val="0"/>
        </w:rPr>
        <w:t xml:space="preserve"> Compare with reported metrics (±2% tolerance)</w:t>
      </w:r>
    </w:p>
    <w:p w:rsidR="00000000" w:rsidDel="00000000" w:rsidP="00000000" w:rsidRDefault="00000000" w:rsidRPr="00000000" w14:paraId="00000924">
      <w:pPr>
        <w:numPr>
          <w:ilvl w:val="0"/>
          <w:numId w:val="54"/>
        </w:numPr>
        <w:ind w:left="720" w:hanging="360"/>
        <w:rPr/>
      </w:pPr>
      <w:r w:rsidDel="00000000" w:rsidR="00000000" w:rsidRPr="00000000">
        <w:rPr>
          <w:b w:val="1"/>
          <w:bCs w:val="1"/>
          <w:rtl w:val="0"/>
        </w:rPr>
        <w:t xml:space="preserve">Statistical Tests:</w:t>
      </w:r>
      <w:r w:rsidDel="00000000" w:rsidR="00000000" w:rsidRPr="00000000">
        <w:rPr>
          <w:rtl w:val="0"/>
        </w:rPr>
        <w:t xml:space="preserve"> Verify p-values and confidence intervals</w:t>
      </w:r>
    </w:p>
    <w:p w:rsidR="00000000" w:rsidDel="00000000" w:rsidP="00000000" w:rsidRDefault="00000000" w:rsidRPr="00000000" w14:paraId="00000925">
      <w:pPr>
        <w:numPr>
          <w:ilvl w:val="0"/>
          <w:numId w:val="54"/>
        </w:numPr>
        <w:ind w:left="720" w:hanging="360"/>
        <w:rPr/>
      </w:pPr>
      <w:r w:rsidDel="00000000" w:rsidR="00000000" w:rsidRPr="00000000">
        <w:rPr>
          <w:b w:val="1"/>
          <w:bCs w:val="1"/>
          <w:rtl w:val="0"/>
        </w:rPr>
        <w:t xml:space="preserve">Figures:</w:t>
      </w:r>
      <w:r w:rsidDel="00000000" w:rsidR="00000000" w:rsidRPr="00000000">
        <w:rPr>
          <w:rtl w:val="0"/>
        </w:rPr>
        <w:t xml:space="preserve"> Visual comparison with paper figures</w:t>
      </w:r>
    </w:p>
    <w:bookmarkStart w:colFirst="0" w:colLast="0" w:name="a4uub9e40xs9" w:id="208"/>
    <w:bookmarkEnd w:id="208"/>
    <w:p w:rsidR="00000000" w:rsidDel="00000000" w:rsidP="00000000" w:rsidRDefault="00000000" w:rsidRPr="00000000" w14:paraId="00000926">
      <w:pPr>
        <w:pStyle w:val="Heading4"/>
        <w:rPr/>
      </w:pPr>
      <w:r w:rsidDel="00000000" w:rsidR="00000000" w:rsidRPr="00000000">
        <w:rPr>
          <w:rtl w:val="0"/>
        </w:rPr>
        <w:t xml:space="preserve">D.4 Testing and Validation Framework</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 Tests:</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Run all tests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testthat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test_dir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"tests/"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Specific test categories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testthat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test_file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"tests/test_data_processing.R"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testthat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test_file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"tests/test_models.R"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testthat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test_file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"tests/test_evaluation.R"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Tests:</w:t>
      </w:r>
      <w:r w:rsidDel="00000000" w:rsidR="00000000" w:rsidRPr="00000000">
        <w:rPr>
          <w:rtl w:val="0"/>
        </w:rPr>
      </w:r>
    </w:p>
    <w:p w:rsidR="00000000" w:rsidDel="00000000" w:rsidP="00000000" w:rsidRDefault="00000000" w:rsidRPr="00000000" w14:paraId="0000092A">
      <w:pPr>
        <w:numPr>
          <w:ilvl w:val="0"/>
          <w:numId w:val="55"/>
        </w:numPr>
        <w:ind w:left="720" w:hanging="360"/>
        <w:rPr/>
      </w:pPr>
      <w:r w:rsidDel="00000000" w:rsidR="00000000" w:rsidRPr="00000000">
        <w:rPr>
          <w:b w:val="1"/>
          <w:bCs w:val="1"/>
          <w:rtl w:val="0"/>
        </w:rPr>
        <w:t xml:space="preserve">End-to-end pipeline testing</w:t>
      </w:r>
      <w:r w:rsidDel="00000000" w:rsidR="00000000" w:rsidRPr="00000000">
        <w:rPr>
          <w:rtl w:val="0"/>
        </w:rPr>
      </w:r>
    </w:p>
    <w:p w:rsidR="00000000" w:rsidDel="00000000" w:rsidP="00000000" w:rsidRDefault="00000000" w:rsidRPr="00000000" w14:paraId="0000092B">
      <w:pPr>
        <w:numPr>
          <w:ilvl w:val="0"/>
          <w:numId w:val="55"/>
        </w:numPr>
        <w:ind w:left="720" w:hanging="360"/>
        <w:rPr/>
      </w:pPr>
      <w:r w:rsidDel="00000000" w:rsidR="00000000" w:rsidRPr="00000000">
        <w:rPr>
          <w:b w:val="1"/>
          <w:bCs w:val="1"/>
          <w:rtl w:val="0"/>
        </w:rPr>
        <w:t xml:space="preserve">Cross-platform compatibility verification</w:t>
      </w:r>
      <w:r w:rsidDel="00000000" w:rsidR="00000000" w:rsidRPr="00000000">
        <w:rPr>
          <w:rtl w:val="0"/>
        </w:rPr>
      </w:r>
    </w:p>
    <w:p w:rsidR="00000000" w:rsidDel="00000000" w:rsidP="00000000" w:rsidRDefault="00000000" w:rsidRPr="00000000" w14:paraId="0000092C">
      <w:pPr>
        <w:numPr>
          <w:ilvl w:val="0"/>
          <w:numId w:val="55"/>
        </w:numPr>
        <w:ind w:left="720" w:hanging="360"/>
        <w:rPr/>
      </w:pPr>
      <w:r w:rsidDel="00000000" w:rsidR="00000000" w:rsidRPr="00000000">
        <w:rPr>
          <w:b w:val="1"/>
          <w:bCs w:val="1"/>
          <w:rtl w:val="0"/>
        </w:rPr>
        <w:t xml:space="preserve">Performance regression testing</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Quality Assurance:</w:t>
      </w:r>
      <w:r w:rsidDel="00000000" w:rsidR="00000000" w:rsidRPr="00000000">
        <w:rPr>
          <w:rtl w:val="0"/>
        </w:rPr>
      </w:r>
    </w:p>
    <w:p w:rsidR="00000000" w:rsidDel="00000000" w:rsidP="00000000" w:rsidRDefault="00000000" w:rsidRPr="00000000" w14:paraId="0000092E">
      <w:pPr>
        <w:numPr>
          <w:ilvl w:val="0"/>
          <w:numId w:val="56"/>
        </w:numPr>
        <w:ind w:left="720" w:hanging="360"/>
        <w:rPr/>
      </w:pPr>
      <w:r w:rsidDel="00000000" w:rsidR="00000000" w:rsidRPr="00000000">
        <w:rPr>
          <w:b w:val="1"/>
          <w:bCs w:val="1"/>
          <w:rtl w:val="0"/>
        </w:rPr>
        <w:t xml:space="preserve">Automated testing procedures</w:t>
      </w:r>
      <w:r w:rsidDel="00000000" w:rsidR="00000000" w:rsidRPr="00000000">
        <w:rPr>
          <w:rtl w:val="0"/>
        </w:rPr>
        <w:t xml:space="preserve"> for model validation</w:t>
      </w:r>
    </w:p>
    <w:p w:rsidR="00000000" w:rsidDel="00000000" w:rsidP="00000000" w:rsidRDefault="00000000" w:rsidRPr="00000000" w14:paraId="0000092F">
      <w:pPr>
        <w:numPr>
          <w:ilvl w:val="0"/>
          <w:numId w:val="56"/>
        </w:numPr>
        <w:ind w:left="720" w:hanging="360"/>
        <w:rPr/>
      </w:pPr>
      <w:r w:rsidDel="00000000" w:rsidR="00000000" w:rsidRPr="00000000">
        <w:rPr>
          <w:b w:val="1"/>
          <w:bCs w:val="1"/>
          <w:rtl w:val="0"/>
        </w:rPr>
        <w:t xml:space="preserve">Containerized testing environment</w:t>
      </w:r>
      <w:r w:rsidDel="00000000" w:rsidR="00000000" w:rsidRPr="00000000">
        <w:rPr>
          <w:rtl w:val="0"/>
        </w:rPr>
        <w:t xml:space="preserve"> for reproducibility</w:t>
      </w:r>
    </w:p>
    <w:p w:rsidR="00000000" w:rsidDel="00000000" w:rsidP="00000000" w:rsidRDefault="00000000" w:rsidRPr="00000000" w14:paraId="00000930">
      <w:pPr>
        <w:numPr>
          <w:ilvl w:val="0"/>
          <w:numId w:val="56"/>
        </w:numPr>
        <w:ind w:left="720" w:hanging="360"/>
        <w:rPr/>
      </w:pPr>
      <w:r w:rsidDel="00000000" w:rsidR="00000000" w:rsidRPr="00000000">
        <w:rPr>
          <w:b w:val="1"/>
          <w:bCs w:val="1"/>
          <w:rtl w:val="0"/>
        </w:rPr>
        <w:t xml:space="preserve">Automated report generation and comparison</w:t>
      </w:r>
      <w:r w:rsidDel="00000000" w:rsidR="00000000" w:rsidRPr="00000000">
        <w:rPr>
          <w:rtl w:val="0"/>
        </w:rPr>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bookmarkStart w:colFirst="0" w:colLast="0" w:name="wgw846mjkleo" w:id="209"/>
      <w:bookmarkEnd w:id="209"/>
      <w:r w:rsidDel="00000000" w:rsidR="00000000" w:rsidRPr="00000000">
        <w:rPr>
          <w:rtl w:val="0"/>
        </w:rPr>
      </w:r>
    </w:p>
    <w:bookmarkStart w:colFirst="0" w:colLast="0" w:name="evigixmjofvi" w:id="210"/>
    <w:bookmarkEnd w:id="210"/>
    <w:p w:rsidR="00000000" w:rsidDel="00000000" w:rsidP="00000000" w:rsidRDefault="00000000" w:rsidRPr="00000000" w14:paraId="00000932">
      <w:pPr>
        <w:pStyle w:val="Heading2"/>
        <w:rPr/>
      </w:pPr>
      <w:r w:rsidDel="00000000" w:rsidR="00000000" w:rsidRPr="00000000">
        <w:rPr>
          <w:rtl w:val="0"/>
        </w:rPr>
        <w:t xml:space="preserve">EXTENDED TECHNICAL APPENDICES</w:t>
      </w:r>
    </w:p>
    <w:bookmarkStart w:colFirst="0" w:colLast="0" w:name="rmzjcw810ksy" w:id="211"/>
    <w:bookmarkEnd w:id="211"/>
    <w:p w:rsidR="00000000" w:rsidDel="00000000" w:rsidP="00000000" w:rsidRDefault="00000000" w:rsidRPr="00000000" w14:paraId="00000933">
      <w:pPr>
        <w:pStyle w:val="Heading3"/>
        <w:rPr/>
      </w:pPr>
      <w:r w:rsidDel="00000000" w:rsidR="00000000" w:rsidRPr="00000000">
        <w:rPr>
          <w:rtl w:val="0"/>
        </w:rPr>
        <w:t xml:space="preserve">Appendix E: Advanced Statistical Methods and Theoretical Framework</w:t>
      </w:r>
    </w:p>
    <w:bookmarkStart w:colFirst="0" w:colLast="0" w:name="hctd1wc3p5om" w:id="212"/>
    <w:bookmarkEnd w:id="212"/>
    <w:p w:rsidR="00000000" w:rsidDel="00000000" w:rsidP="00000000" w:rsidRDefault="00000000" w:rsidRPr="00000000" w14:paraId="00000934">
      <w:pPr>
        <w:pStyle w:val="Heading4"/>
        <w:rPr/>
      </w:pPr>
      <w:r w:rsidDel="00000000" w:rsidR="00000000" w:rsidRPr="00000000">
        <w:rPr>
          <w:rtl w:val="0"/>
        </w:rPr>
        <w:t xml:space="preserve">E.1 Theoretical Foundation of Calibration Assessment</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Multi-Level Calibration Framework:</w:t>
      </w: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calibration assessment framework employed in this study extends beyond traditional approaches by implementing a hierarchical evaluation structure:</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 1: Unconditional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Mathematical formulation:</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Bias = (1/n) Σᵢ₌₁ⁿ (ŷᵢ - yᵢ)</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Relative Bias = Bias / ȳ × 100%</w:t>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ŷᵢ represents predicted values and yᵢ actual outcomes.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 2: Auto-Calibration (Reliability)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Based on Hosmer-Lemeshow framework adapted for continuous outcomes:</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HL = Σⱼ₌₁ᵍ [(Oⱼ - Eⱼ)² / (Eⱼ × (1 - Eⱼ/nⱼ))]</w:t>
      </w: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g represents decile groups, Oⱼ observed outcomes, and Eⱼ expected outcomes.</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 3: Conditional Calibration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Demographic-specific bias analysis: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Biasₖ = (1/nₖ) Σᵢ∈Gₖ (ŷᵢ - yᵢ)</w:t>
      </w: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demographic group k with nₖ observations.</w:t>
      </w:r>
    </w:p>
    <w:bookmarkStart w:colFirst="0" w:colLast="0" w:name="a5xmzqged9qe" w:id="213"/>
    <w:bookmarkEnd w:id="213"/>
    <w:p w:rsidR="00000000" w:rsidDel="00000000" w:rsidP="00000000" w:rsidRDefault="00000000" w:rsidRPr="00000000" w14:paraId="00000940">
      <w:pPr>
        <w:pStyle w:val="Heading4"/>
        <w:rPr/>
      </w:pPr>
      <w:r w:rsidDel="00000000" w:rsidR="00000000" w:rsidRPr="00000000">
        <w:rPr>
          <w:rtl w:val="0"/>
        </w:rPr>
        <w:t xml:space="preserve">E.2 Advanced Feature Engineering Methodology</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Temporal Feature Extraction:</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Cyclical Encoding for Temporal Variables:</w:t>
      </w: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Seasonal encoding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month_sin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month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month_cos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month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Weekly cyclical patterns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dow_sin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day_of_week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dow_cos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pi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day_of_week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Reporting Delay Transformation:</w:t>
      </w: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Non-linear transformation capturing diminishing returns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reporting_delay_log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(reporting_delay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reporting_delay_sqrt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sqrt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(reporting_delay)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reporting_delay_inv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(reporting_delay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Text Mining Pipeline for Claim Descriptions:</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Natural Language Processing Workflow:</w:t>
      </w:r>
      <w:r w:rsidDel="00000000" w:rsidR="00000000" w:rsidRPr="00000000">
        <w:rPr>
          <w:rtl w:val="0"/>
        </w:rPr>
      </w:r>
    </w:p>
    <w:p w:rsidR="00000000" w:rsidDel="00000000" w:rsidP="00000000" w:rsidRDefault="00000000" w:rsidRPr="00000000" w14:paraId="00000948">
      <w:pPr>
        <w:numPr>
          <w:ilvl w:val="0"/>
          <w:numId w:val="57"/>
        </w:numPr>
        <w:ind w:left="720" w:hanging="360"/>
        <w:rPr/>
      </w:pPr>
      <w:r w:rsidDel="00000000" w:rsidR="00000000" w:rsidRPr="00000000">
        <w:rPr>
          <w:b w:val="1"/>
          <w:bCs w:val="1"/>
          <w:rtl w:val="0"/>
        </w:rPr>
        <w:t xml:space="preserve">Text Preprocessing:</w:t>
      </w:r>
      <w:r w:rsidDel="00000000" w:rsidR="00000000" w:rsidRPr="00000000">
        <w:rPr>
          <w:rtl w:val="0"/>
        </w:rPr>
      </w:r>
    </w:p>
    <w:p w:rsidR="00000000" w:rsidDel="00000000" w:rsidP="00000000" w:rsidRDefault="00000000" w:rsidRPr="00000000" w14:paraId="00000949">
      <w:pPr>
        <w:numPr>
          <w:ilvl w:val="1"/>
          <w:numId w:val="58"/>
        </w:numPr>
        <w:ind w:left="1440" w:hanging="360"/>
        <w:rPr/>
      </w:pPr>
      <w:r w:rsidDel="00000000" w:rsidR="00000000" w:rsidRPr="00000000">
        <w:rPr>
          <w:rtl w:val="0"/>
        </w:rPr>
        <w:t xml:space="preserve">Tokenization using spaCy English model</w:t>
      </w:r>
    </w:p>
    <w:p w:rsidR="00000000" w:rsidDel="00000000" w:rsidP="00000000" w:rsidRDefault="00000000" w:rsidRPr="00000000" w14:paraId="0000094A">
      <w:pPr>
        <w:numPr>
          <w:ilvl w:val="1"/>
          <w:numId w:val="58"/>
        </w:numPr>
        <w:ind w:left="1440" w:hanging="360"/>
        <w:rPr/>
      </w:pPr>
      <w:r w:rsidDel="00000000" w:rsidR="00000000" w:rsidRPr="00000000">
        <w:rPr>
          <w:rtl w:val="0"/>
        </w:rPr>
        <w:t xml:space="preserve">Stop word removal with custom insurance vocabulary</w:t>
      </w:r>
    </w:p>
    <w:p w:rsidR="00000000" w:rsidDel="00000000" w:rsidP="00000000" w:rsidRDefault="00000000" w:rsidRPr="00000000" w14:paraId="0000094B">
      <w:pPr>
        <w:numPr>
          <w:ilvl w:val="1"/>
          <w:numId w:val="58"/>
        </w:numPr>
        <w:ind w:left="1440" w:hanging="360"/>
        <w:rPr/>
      </w:pPr>
      <w:r w:rsidDel="00000000" w:rsidR="00000000" w:rsidRPr="00000000">
        <w:rPr>
          <w:rtl w:val="0"/>
        </w:rPr>
        <w:t xml:space="preserve">Lemmatization for morphological normalization</w:t>
      </w:r>
    </w:p>
    <w:p w:rsidR="00000000" w:rsidDel="00000000" w:rsidP="00000000" w:rsidRDefault="00000000" w:rsidRPr="00000000" w14:paraId="0000094C">
      <w:pPr>
        <w:numPr>
          <w:ilvl w:val="1"/>
          <w:numId w:val="58"/>
        </w:numPr>
        <w:ind w:left="1440" w:hanging="360"/>
        <w:rPr/>
      </w:pPr>
      <w:r w:rsidDel="00000000" w:rsidR="00000000" w:rsidRPr="00000000">
        <w:rPr>
          <w:rtl w:val="0"/>
        </w:rPr>
        <w:t xml:space="preserve">N-gram extraction (unigrams, bigrams, trigrams)</w:t>
      </w:r>
    </w:p>
    <w:p w:rsidR="00000000" w:rsidDel="00000000" w:rsidP="00000000" w:rsidRDefault="00000000" w:rsidRPr="00000000" w14:paraId="0000094D">
      <w:pPr>
        <w:numPr>
          <w:ilvl w:val="0"/>
          <w:numId w:val="57"/>
        </w:numPr>
        <w:ind w:left="720" w:hanging="360"/>
        <w:rPr/>
      </w:pPr>
      <w:r w:rsidDel="00000000" w:rsidR="00000000" w:rsidRPr="00000000">
        <w:rPr>
          <w:b w:val="1"/>
          <w:bCs w:val="1"/>
          <w:rtl w:val="0"/>
        </w:rPr>
        <w:t xml:space="preserve">Medical Entity Recognition:</w:t>
      </w:r>
      <w:r w:rsidDel="00000000" w:rsidR="00000000" w:rsidRPr="00000000">
        <w:rPr>
          <w:rtl w:val="0"/>
        </w:rPr>
      </w:r>
    </w:p>
    <w:p w:rsidR="00000000" w:rsidDel="00000000" w:rsidP="00000000" w:rsidRDefault="00000000" w:rsidRPr="00000000" w14:paraId="0000094E">
      <w:pPr>
        <w:numPr>
          <w:ilvl w:val="1"/>
          <w:numId w:val="59"/>
        </w:numPr>
        <w:ind w:left="1440" w:hanging="360"/>
        <w:rPr/>
      </w:pPr>
      <w:r w:rsidDel="00000000" w:rsidR="00000000" w:rsidRPr="00000000">
        <w:rPr>
          <w:rtl w:val="0"/>
        </w:rPr>
        <w:t xml:space="preserve">Custom NER model trained on medical terminology</w:t>
      </w:r>
    </w:p>
    <w:p w:rsidR="00000000" w:rsidDel="00000000" w:rsidP="00000000" w:rsidRDefault="00000000" w:rsidRPr="00000000" w14:paraId="0000094F">
      <w:pPr>
        <w:numPr>
          <w:ilvl w:val="1"/>
          <w:numId w:val="59"/>
        </w:numPr>
        <w:ind w:left="1440" w:hanging="360"/>
        <w:rPr/>
      </w:pPr>
      <w:r w:rsidDel="00000000" w:rsidR="00000000" w:rsidRPr="00000000">
        <w:rPr>
          <w:rtl w:val="0"/>
        </w:rPr>
        <w:t xml:space="preserve">Body part extraction using anatomical dictionaries</w:t>
      </w:r>
    </w:p>
    <w:p w:rsidR="00000000" w:rsidDel="00000000" w:rsidP="00000000" w:rsidRDefault="00000000" w:rsidRPr="00000000" w14:paraId="00000950">
      <w:pPr>
        <w:numPr>
          <w:ilvl w:val="1"/>
          <w:numId w:val="59"/>
        </w:numPr>
        <w:ind w:left="1440" w:hanging="360"/>
        <w:rPr/>
      </w:pPr>
      <w:r w:rsidDel="00000000" w:rsidR="00000000" w:rsidRPr="00000000">
        <w:rPr>
          <w:rtl w:val="0"/>
        </w:rPr>
        <w:t xml:space="preserve">Injury severity classification using clinical keywords</w:t>
      </w:r>
    </w:p>
    <w:p w:rsidR="00000000" w:rsidDel="00000000" w:rsidP="00000000" w:rsidRDefault="00000000" w:rsidRPr="00000000" w14:paraId="00000951">
      <w:pPr>
        <w:numPr>
          <w:ilvl w:val="1"/>
          <w:numId w:val="59"/>
        </w:numPr>
        <w:ind w:left="1440" w:hanging="360"/>
        <w:rPr/>
      </w:pPr>
      <w:r w:rsidDel="00000000" w:rsidR="00000000" w:rsidRPr="00000000">
        <w:rPr>
          <w:rtl w:val="0"/>
        </w:rPr>
        <w:t xml:space="preserve">Cause-of-injury categorization</w:t>
      </w:r>
    </w:p>
    <w:p w:rsidR="00000000" w:rsidDel="00000000" w:rsidP="00000000" w:rsidRDefault="00000000" w:rsidRPr="00000000" w14:paraId="00000952">
      <w:pPr>
        <w:numPr>
          <w:ilvl w:val="0"/>
          <w:numId w:val="57"/>
        </w:numPr>
        <w:ind w:left="720" w:hanging="360"/>
        <w:rPr/>
      </w:pPr>
      <w:r w:rsidDel="00000000" w:rsidR="00000000" w:rsidRPr="00000000">
        <w:rPr>
          <w:b w:val="1"/>
          <w:bCs w:val="1"/>
          <w:rtl w:val="0"/>
        </w:rPr>
        <w:t xml:space="preserve">Feature Extraction:</w:t>
      </w:r>
      <w:r w:rsidDel="00000000" w:rsidR="00000000" w:rsidRPr="00000000">
        <w:rPr>
          <w:rtl w:val="0"/>
        </w:rPr>
      </w:r>
    </w:p>
    <w:p w:rsidR="00000000" w:rsidDel="00000000" w:rsidP="00000000" w:rsidRDefault="00000000" w:rsidRPr="00000000" w14:paraId="00000953">
      <w:pPr>
        <w:numPr>
          <w:ilvl w:val="1"/>
          <w:numId w:val="60"/>
        </w:numPr>
        <w:ind w:left="1440" w:hanging="360"/>
        <w:rPr/>
      </w:pPr>
      <w:r w:rsidDel="00000000" w:rsidR="00000000" w:rsidRPr="00000000">
        <w:rPr>
          <w:rtl w:val="0"/>
        </w:rPr>
        <w:t xml:space="preserve">TF-IDF vectorization with insurance-specific vocabulary</w:t>
      </w:r>
    </w:p>
    <w:p w:rsidR="00000000" w:rsidDel="00000000" w:rsidP="00000000" w:rsidRDefault="00000000" w:rsidRPr="00000000" w14:paraId="00000954">
      <w:pPr>
        <w:numPr>
          <w:ilvl w:val="1"/>
          <w:numId w:val="60"/>
        </w:numPr>
        <w:ind w:left="1440" w:hanging="360"/>
        <w:rPr/>
      </w:pPr>
      <w:r w:rsidDel="00000000" w:rsidR="00000000" w:rsidRPr="00000000">
        <w:rPr>
          <w:rtl w:val="0"/>
        </w:rPr>
        <w:t xml:space="preserve">Word embeddings using pre-trained GloVe vectors</w:t>
      </w:r>
    </w:p>
    <w:p w:rsidR="00000000" w:rsidDel="00000000" w:rsidP="00000000" w:rsidRDefault="00000000" w:rsidRPr="00000000" w14:paraId="00000955">
      <w:pPr>
        <w:numPr>
          <w:ilvl w:val="1"/>
          <w:numId w:val="60"/>
        </w:numPr>
        <w:ind w:left="1440" w:hanging="360"/>
        <w:rPr/>
      </w:pPr>
      <w:r w:rsidDel="00000000" w:rsidR="00000000" w:rsidRPr="00000000">
        <w:rPr>
          <w:rtl w:val="0"/>
        </w:rPr>
        <w:t xml:space="preserve">Sentiment analysis for claim complexity assessment</w:t>
      </w:r>
    </w:p>
    <w:p w:rsidR="00000000" w:rsidDel="00000000" w:rsidP="00000000" w:rsidRDefault="00000000" w:rsidRPr="00000000" w14:paraId="00000956">
      <w:pPr>
        <w:numPr>
          <w:ilvl w:val="1"/>
          <w:numId w:val="60"/>
        </w:numPr>
        <w:ind w:left="1440" w:hanging="360"/>
        <w:rPr/>
      </w:pPr>
      <w:r w:rsidDel="00000000" w:rsidR="00000000" w:rsidRPr="00000000">
        <w:rPr>
          <w:rtl w:val="0"/>
        </w:rPr>
        <w:t xml:space="preserve">Readability metrics as proxy for claim clarity</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Interaction Term Discovery:</w:t>
      </w: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Statistical Interaction Detection:</w:t>
      </w: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Automated interaction discovery using LASSO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interaction_matrix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model.matrix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features)[,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lasso_interactions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glmnet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(interaction_matrix, target,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selected_interactions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(lasso_interactions,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"lambda.1se"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Domain-Knowledge Interactions:</w:t>
      </w:r>
      <w:r w:rsidDel="00000000" w:rsidR="00000000" w:rsidRPr="00000000">
        <w:rPr>
          <w:rtl w:val="0"/>
        </w:rPr>
      </w:r>
    </w:p>
    <w:p w:rsidR="00000000" w:rsidDel="00000000" w:rsidP="00000000" w:rsidRDefault="00000000" w:rsidRPr="00000000" w14:paraId="0000095B">
      <w:pPr>
        <w:numPr>
          <w:ilvl w:val="0"/>
          <w:numId w:val="62"/>
        </w:numPr>
        <w:ind w:left="720" w:hanging="360"/>
        <w:rPr/>
      </w:pPr>
      <w:r w:rsidDel="00000000" w:rsidR="00000000" w:rsidRPr="00000000">
        <w:rPr>
          <w:rtl w:val="0"/>
        </w:rPr>
        <w:t xml:space="preserve">Age × Gender: Differential aging effects by gender</w:t>
      </w:r>
    </w:p>
    <w:p w:rsidR="00000000" w:rsidDel="00000000" w:rsidP="00000000" w:rsidRDefault="00000000" w:rsidRPr="00000000" w14:paraId="0000095C">
      <w:pPr>
        <w:numPr>
          <w:ilvl w:val="0"/>
          <w:numId w:val="62"/>
        </w:numPr>
        <w:ind w:left="720" w:hanging="360"/>
        <w:rPr/>
      </w:pPr>
      <w:r w:rsidDel="00000000" w:rsidR="00000000" w:rsidRPr="00000000">
        <w:rPr>
          <w:rtl w:val="0"/>
        </w:rPr>
        <w:t xml:space="preserve">Wages × Industry: Industry-specific wage-risk relationships </w:t>
      </w:r>
    </w:p>
    <w:p w:rsidR="00000000" w:rsidDel="00000000" w:rsidP="00000000" w:rsidRDefault="00000000" w:rsidRPr="00000000" w14:paraId="0000095D">
      <w:pPr>
        <w:numPr>
          <w:ilvl w:val="0"/>
          <w:numId w:val="62"/>
        </w:numPr>
        <w:ind w:left="720" w:hanging="360"/>
        <w:rPr/>
      </w:pPr>
      <w:r w:rsidDel="00000000" w:rsidR="00000000" w:rsidRPr="00000000">
        <w:rPr>
          <w:rtl w:val="0"/>
        </w:rPr>
        <w:t xml:space="preserve">Injury Type × Body Part: Medical complexity interactions</w:t>
      </w:r>
    </w:p>
    <w:p w:rsidR="00000000" w:rsidDel="00000000" w:rsidP="00000000" w:rsidRDefault="00000000" w:rsidRPr="00000000" w14:paraId="0000095E">
      <w:pPr>
        <w:numPr>
          <w:ilvl w:val="0"/>
          <w:numId w:val="62"/>
        </w:numPr>
        <w:ind w:left="720" w:hanging="360"/>
        <w:rPr/>
      </w:pPr>
      <w:r w:rsidDel="00000000" w:rsidR="00000000" w:rsidRPr="00000000">
        <w:rPr>
          <w:rtl w:val="0"/>
        </w:rPr>
        <w:t xml:space="preserve">Reporting Delay × Initial Estimate: Information quality effects</w:t>
      </w:r>
    </w:p>
    <w:bookmarkStart w:colFirst="0" w:colLast="0" w:name="6qbp4rsdmbz0" w:id="214"/>
    <w:bookmarkEnd w:id="214"/>
    <w:p w:rsidR="00000000" w:rsidDel="00000000" w:rsidP="00000000" w:rsidRDefault="00000000" w:rsidRPr="00000000" w14:paraId="0000095F">
      <w:pPr>
        <w:pStyle w:val="Heading4"/>
        <w:rPr/>
      </w:pPr>
      <w:r w:rsidDel="00000000" w:rsidR="00000000" w:rsidRPr="00000000">
        <w:rPr>
          <w:rtl w:val="0"/>
        </w:rPr>
        <w:t xml:space="preserve">E.3 XGBoost Advanced Configuration</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 Objective Function Implementation:</w:t>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Gamma Regression with Custom Loss:</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gamma_deviance_obj(y_pred, y_true):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"""Custom gamma deviance objective 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hess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 hess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gamma_deviance_eval(y_pred, y_true):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"""Custom evaluation 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deviance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(np.log(y_pred)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'gamma_deviance'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deviance</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Regularization Techniques:</w:t>
      </w: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Adaptive Learning Rate Schedule:</w:t>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adaptive_learning_rate(round_num, total_rounds):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"""Adaptive learning rate with warm-up and decay"""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round_num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total_rounds: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Warm-up phase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(round_num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total_rounds))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Decay phase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((round_num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total_rounds)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Feature Importance Stability Analysis:</w:t>
      </w: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Bootstrap feature importance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bootstrap_importance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n_bootstrap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importance_matrix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matrix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nrow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n_bootstrap,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ncol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n_bootstrap)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boot_indices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sample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replace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boot_data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data[boot_indices,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xgboost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as.matrix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(boot_data[,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label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boot_data[,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nrounds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verbose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importance_matrix[i, ]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xgb.importance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(importance_matrix)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848r4acdqek2" w:id="215"/>
    <w:bookmarkEnd w:id="215"/>
    <w:p w:rsidR="00000000" w:rsidDel="00000000" w:rsidP="00000000" w:rsidRDefault="00000000" w:rsidRPr="00000000" w14:paraId="00000968">
      <w:pPr>
        <w:pStyle w:val="Heading4"/>
        <w:rPr/>
      </w:pPr>
      <w:r w:rsidDel="00000000" w:rsidR="00000000" w:rsidRPr="00000000">
        <w:rPr>
          <w:rtl w:val="0"/>
        </w:rPr>
        <w:t xml:space="preserve">E.4 LocalGLMnet Theoretical Framework</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Mathematical Formulation:</w:t>
      </w: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Mixture of Experts Architecture:</w:t>
      </w: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P(y|x) = Σₖ₌₁ᴷ πₖ(x) × p(y|x, θₖ)</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96D">
      <w:pPr>
        <w:numPr>
          <w:ilvl w:val="0"/>
          <w:numId w:val="63"/>
        </w:numPr>
        <w:ind w:left="720" w:hanging="360"/>
        <w:rPr/>
      </w:pPr>
      <w:r w:rsidDel="00000000" w:rsidR="00000000" w:rsidRPr="00000000">
        <w:rPr>
          <w:rtl w:val="0"/>
        </w:rPr>
        <w:t xml:space="preserve">πₖ(x) = softmax(Wₖᵀx + bₖ) (gating function)</w:t>
      </w:r>
    </w:p>
    <w:p w:rsidR="00000000" w:rsidDel="00000000" w:rsidP="00000000" w:rsidRDefault="00000000" w:rsidRPr="00000000" w14:paraId="0000096E">
      <w:pPr>
        <w:numPr>
          <w:ilvl w:val="0"/>
          <w:numId w:val="63"/>
        </w:numPr>
        <w:ind w:left="720" w:hanging="360"/>
        <w:rPr/>
      </w:pPr>
      <w:r w:rsidDel="00000000" w:rsidR="00000000" w:rsidRPr="00000000">
        <w:rPr>
          <w:rtl w:val="0"/>
        </w:rPr>
        <w:t xml:space="preserve">p(y|x, θₖ) = Gamma(y; αₖ(x), βₖ(x)) (expert distribution)</w:t>
      </w:r>
    </w:p>
    <w:p w:rsidR="00000000" w:rsidDel="00000000" w:rsidP="00000000" w:rsidRDefault="00000000" w:rsidRPr="00000000" w14:paraId="0000096F">
      <w:pPr>
        <w:numPr>
          <w:ilvl w:val="0"/>
          <w:numId w:val="63"/>
        </w:numPr>
        <w:ind w:left="720" w:hanging="360"/>
        <w:rPr/>
      </w:pPr>
      <w:r w:rsidDel="00000000" w:rsidR="00000000" w:rsidRPr="00000000">
        <w:rPr>
          <w:rtl w:val="0"/>
        </w:rPr>
        <w:t xml:space="preserve">αₖ(x) = exp(θₖᵀx) (shape parameter)</w:t>
      </w:r>
    </w:p>
    <w:p w:rsidR="00000000" w:rsidDel="00000000" w:rsidP="00000000" w:rsidRDefault="00000000" w:rsidRPr="00000000" w14:paraId="00000970">
      <w:pPr>
        <w:numPr>
          <w:ilvl w:val="0"/>
          <w:numId w:val="63"/>
        </w:numPr>
        <w:ind w:left="720" w:hanging="360"/>
        <w:rPr/>
      </w:pPr>
      <w:r w:rsidDel="00000000" w:rsidR="00000000" w:rsidRPr="00000000">
        <w:rPr>
          <w:rtl w:val="0"/>
        </w:rPr>
        <w:t xml:space="preserve">βₖ(x) = exp(φₖᵀx) (rate parameter)</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Training Objective:</w:t>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L(θ) = -Σᵢ₌₁ⁿ log[Σₖ₌₁ᴷ πₖ(xᵢ) × p(yᵢ|xᵢ, θₖ)] + λR(θ)</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R(θ) represents regularization terms.</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Training Techniques:</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Expectation-Maximization Algorithm:</w:t>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em_training_step(data, current_params):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"""Single EM training 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E-step: Compute responsibilities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responsibilities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compute_responsibilities(data, current_params)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M-step: Update parameters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updated_params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update_parameters(data, responsibilities)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updated_params, compute_likelihood(data, updated_params)</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Regularization Strategy:</w:t>
      </w:r>
      <w:r w:rsidDel="00000000" w:rsidR="00000000" w:rsidRPr="00000000">
        <w:rPr>
          <w:rtl w:val="0"/>
        </w:rPr>
      </w:r>
    </w:p>
    <w:p w:rsidR="00000000" w:rsidDel="00000000" w:rsidP="00000000" w:rsidRDefault="00000000" w:rsidRPr="00000000" w14:paraId="00000978">
      <w:pPr>
        <w:numPr>
          <w:ilvl w:val="0"/>
          <w:numId w:val="64"/>
        </w:numPr>
        <w:ind w:left="720" w:hanging="360"/>
        <w:rPr/>
      </w:pPr>
      <w:r w:rsidDel="00000000" w:rsidR="00000000" w:rsidRPr="00000000">
        <w:rPr>
          <w:rtl w:val="0"/>
        </w:rPr>
        <w:t xml:space="preserve">L2 regularization on expert networks: λ₁ = 0.01</w:t>
      </w:r>
    </w:p>
    <w:p w:rsidR="00000000" w:rsidDel="00000000" w:rsidP="00000000" w:rsidRDefault="00000000" w:rsidRPr="00000000" w14:paraId="00000979">
      <w:pPr>
        <w:numPr>
          <w:ilvl w:val="0"/>
          <w:numId w:val="64"/>
        </w:numPr>
        <w:ind w:left="720" w:hanging="360"/>
        <w:rPr/>
      </w:pPr>
      <w:r w:rsidDel="00000000" w:rsidR="00000000" w:rsidRPr="00000000">
        <w:rPr>
          <w:rtl w:val="0"/>
        </w:rPr>
        <w:t xml:space="preserve">Entropy regularization on gating network: λ₂ = 0.001</w:t>
      </w:r>
    </w:p>
    <w:p w:rsidR="00000000" w:rsidDel="00000000" w:rsidP="00000000" w:rsidRDefault="00000000" w:rsidRPr="00000000" w14:paraId="0000097A">
      <w:pPr>
        <w:numPr>
          <w:ilvl w:val="0"/>
          <w:numId w:val="64"/>
        </w:numPr>
        <w:ind w:left="720" w:hanging="360"/>
        <w:rPr/>
      </w:pPr>
      <w:r w:rsidDel="00000000" w:rsidR="00000000" w:rsidRPr="00000000">
        <w:rPr>
          <w:rtl w:val="0"/>
        </w:rPr>
        <w:t xml:space="preserve">Dropout regularization: p = 0.2</w:t>
      </w:r>
    </w:p>
    <w:p w:rsidR="00000000" w:rsidDel="00000000" w:rsidP="00000000" w:rsidRDefault="00000000" w:rsidRPr="00000000" w14:paraId="0000097B">
      <w:pPr>
        <w:numPr>
          <w:ilvl w:val="0"/>
          <w:numId w:val="64"/>
        </w:numPr>
        <w:ind w:left="720" w:hanging="360"/>
        <w:rPr/>
      </w:pPr>
      <w:r w:rsidDel="00000000" w:rsidR="00000000" w:rsidRPr="00000000">
        <w:rPr>
          <w:rtl w:val="0"/>
        </w:rPr>
        <w:t xml:space="preserve">Early stopping with validation monitoring</w:t>
      </w:r>
    </w:p>
    <w:bookmarkStart w:colFirst="0" w:colLast="0" w:name="vdkxki4ff8bi" w:id="216"/>
    <w:bookmarkEnd w:id="216"/>
    <w:p w:rsidR="00000000" w:rsidDel="00000000" w:rsidP="00000000" w:rsidRDefault="00000000" w:rsidRPr="00000000" w14:paraId="0000097C">
      <w:pPr>
        <w:pStyle w:val="Heading4"/>
        <w:rPr/>
      </w:pPr>
      <w:r w:rsidDel="00000000" w:rsidR="00000000" w:rsidRPr="00000000">
        <w:rPr>
          <w:rtl w:val="0"/>
        </w:rPr>
        <w:t xml:space="preserve">E.5 Advanced Evaluation Metrics</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Performance Assessment:</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Distributional Accuracy Metrics:</w:t>
      </w: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Quantile Score for distributional 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quantile_score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(y_true, y_pred_quantiles, tau)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ifelse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(y_true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y_pred_quantiles,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tau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(y_pred_quantiles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tau)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y_pred_quantiles))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Continuous Ranked Probability Score (CRPS)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crps_score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(y_true, y_pred_samples)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n_samples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(y_pred_samples)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term1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(y_pred_samples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y_true))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term2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outer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(y_pred_samples, y_pred_samples,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y)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(term1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term2)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Business-Relevant Metrics:</w:t>
      </w: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Capital Adequacy 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capital_adequacy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actuals,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confidence_level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var_estimate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actuals, confidence_level)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required_capital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var_estimate)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(required_capital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Pricing Accuracy Index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pricing_accuracy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actuals, premiums)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loss_ratio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actuals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premiums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predicted_loss_ratio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premiums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accuracy_index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(loss_ratio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predicted_loss_ratio))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(loss_ratio)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(accuracy_index)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i6gah1s11fc1" w:id="217"/>
    <w:bookmarkEnd w:id="217"/>
    <w:p w:rsidR="00000000" w:rsidDel="00000000" w:rsidP="00000000" w:rsidRDefault="00000000" w:rsidRPr="00000000" w14:paraId="00000982">
      <w:pPr>
        <w:pStyle w:val="Heading4"/>
        <w:rPr/>
      </w:pPr>
      <w:r w:rsidDel="00000000" w:rsidR="00000000" w:rsidRPr="00000000">
        <w:rPr>
          <w:rtl w:val="0"/>
        </w:rPr>
        <w:t xml:space="preserve">E.6 Statistical Significance Testing Framework</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Hypothesis Testing:</w:t>
      </w: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Diebold-Mariano Test Implementation:</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diebold_mariano_test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(e1, e2,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power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Loss differential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power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(e2)</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Mean loss differential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d_bar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Variance estimation with Newey-West correction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gamma_0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gamma_h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cov</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d[</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Long-run variance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long_run_var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gamma_0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(gamma_h)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Test statistic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dm_stat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d_bar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sqrt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(long_run_var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P-value (two-tailed)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pnorm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statistic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dm_stat,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Bootstrap Confidence Intervals:</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bootstrap_ci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statistic_func,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n_bootstrap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alpha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bootstrap_stats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replicate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(n_bootstrap,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boot_indices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sample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replace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boot_data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data[boot_indices,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statistic_func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ci_lower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(bootstrap_stats, alpha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ci_upper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(bootstrap_stats,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alpha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(ci_lower, ci_upper))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ohpzx4r4w5sw" w:id="218"/>
    <w:bookmarkEnd w:id="218"/>
    <w:p w:rsidR="00000000" w:rsidDel="00000000" w:rsidP="00000000" w:rsidRDefault="00000000" w:rsidRPr="00000000" w14:paraId="00000988">
      <w:pPr>
        <w:pStyle w:val="Heading3"/>
        <w:rPr/>
      </w:pPr>
      <w:r w:rsidDel="00000000" w:rsidR="00000000" w:rsidRPr="00000000">
        <w:rPr>
          <w:rtl w:val="0"/>
        </w:rPr>
        <w:t xml:space="preserve">Appendix F: Business Impact and Economic Analysis</w:t>
      </w:r>
    </w:p>
    <w:bookmarkStart w:colFirst="0" w:colLast="0" w:name="vad4jfqrggug" w:id="219"/>
    <w:bookmarkEnd w:id="219"/>
    <w:p w:rsidR="00000000" w:rsidDel="00000000" w:rsidP="00000000" w:rsidRDefault="00000000" w:rsidRPr="00000000" w14:paraId="00000989">
      <w:pPr>
        <w:pStyle w:val="Heading4"/>
        <w:rPr/>
      </w:pPr>
      <w:r w:rsidDel="00000000" w:rsidR="00000000" w:rsidRPr="00000000">
        <w:rPr>
          <w:rtl w:val="0"/>
        </w:rPr>
        <w:t xml:space="preserve">F.1 Comprehensive Economic Impact Model</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Industry-Wide Impact Calculation:</w:t>
      </w: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Market Size and Penetration Analysis:</w:t>
      </w:r>
      <w:r w:rsidDel="00000000" w:rsidR="00000000" w:rsidRPr="00000000">
        <w:rPr>
          <w:rtl w:val="0"/>
        </w:rPr>
      </w:r>
    </w:p>
    <w:p w:rsidR="00000000" w:rsidDel="00000000" w:rsidP="00000000" w:rsidRDefault="00000000" w:rsidRPr="00000000" w14:paraId="0000098C">
      <w:pPr>
        <w:numPr>
          <w:ilvl w:val="0"/>
          <w:numId w:val="65"/>
        </w:numPr>
        <w:ind w:left="720" w:hanging="360"/>
        <w:rPr/>
      </w:pPr>
      <w:r w:rsidDel="00000000" w:rsidR="00000000" w:rsidRPr="00000000">
        <w:rPr>
          <w:rtl w:val="0"/>
        </w:rPr>
        <w:t xml:space="preserve">US Workers' Compensation Market: $50.1B annual premiums (2023)</w:t>
      </w:r>
    </w:p>
    <w:p w:rsidR="00000000" w:rsidDel="00000000" w:rsidP="00000000" w:rsidRDefault="00000000" w:rsidRPr="00000000" w14:paraId="0000098D">
      <w:pPr>
        <w:numPr>
          <w:ilvl w:val="0"/>
          <w:numId w:val="65"/>
        </w:numPr>
        <w:ind w:left="720" w:hanging="360"/>
        <w:rPr/>
      </w:pPr>
      <w:r w:rsidDel="00000000" w:rsidR="00000000" w:rsidRPr="00000000">
        <w:rPr>
          <w:rtl w:val="0"/>
        </w:rPr>
        <w:t xml:space="preserve">Average Reserve-to-Premium Ratio: 2.3:1</w:t>
      </w:r>
    </w:p>
    <w:p w:rsidR="00000000" w:rsidDel="00000000" w:rsidP="00000000" w:rsidRDefault="00000000" w:rsidRPr="00000000" w14:paraId="0000098E">
      <w:pPr>
        <w:numPr>
          <w:ilvl w:val="0"/>
          <w:numId w:val="65"/>
        </w:numPr>
        <w:ind w:left="720" w:hanging="360"/>
        <w:rPr/>
      </w:pPr>
      <w:r w:rsidDel="00000000" w:rsidR="00000000" w:rsidRPr="00000000">
        <w:rPr>
          <w:rtl w:val="0"/>
        </w:rPr>
        <w:t xml:space="preserve">Total Industry Reserves: $115.2B</w:t>
      </w:r>
    </w:p>
    <w:p w:rsidR="00000000" w:rsidDel="00000000" w:rsidP="00000000" w:rsidRDefault="00000000" w:rsidRPr="00000000" w14:paraId="0000098F">
      <w:pPr>
        <w:numPr>
          <w:ilvl w:val="0"/>
          <w:numId w:val="65"/>
        </w:numPr>
        <w:ind w:left="720" w:hanging="360"/>
        <w:rPr/>
      </w:pPr>
      <w:r w:rsidDel="00000000" w:rsidR="00000000" w:rsidRPr="00000000">
        <w:rPr>
          <w:rtl w:val="0"/>
        </w:rPr>
        <w:t xml:space="preserve">Potential Addressable Market: 78% of carriers (technology adoption rate)</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Economic Impact Formula:</w:t>
      </w: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Annual Savings = Market Size × Adoption Rate × Efficiency Gain × Implementation Success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Market Size = $50.1B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Adoption Rate = 0.78 (78% over 5 years)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Efficiency Gain = 0.123 (12.3% for XGBoost)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Implementation Success Rate = 0.85 (industry average)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Annual Savings = $50.1B × 0.78 × 0.123 × 0.85 = $4.1B</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Company-Level ROI Analysis:</w:t>
      </w: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Implementation Cost Structure:</w:t>
      </w:r>
      <w:r w:rsidDel="00000000" w:rsidR="00000000" w:rsidRPr="00000000">
        <w:rPr>
          <w:rtl w:val="0"/>
        </w:rPr>
      </w:r>
    </w:p>
    <w:tbl>
      <w:tblPr>
        <w:tblStyle w:val="Table31"/>
        <w:tblW w:w="8740.0" w:type="dxa"/>
        <w:jc w:val="left"/>
        <w:tblInd w:w="-108.0" w:type="dxa"/>
        <w:tblLayout w:type="fixed"/>
        <w:tblLook w:val="0020"/>
      </w:tblPr>
      <w:tblGrid>
        <w:gridCol w:w="3737"/>
        <w:gridCol w:w="1591"/>
        <w:gridCol w:w="1844"/>
        <w:gridCol w:w="1568"/>
        <w:tblGridChange w:id="0">
          <w:tblGrid>
            <w:gridCol w:w="3737"/>
            <w:gridCol w:w="1591"/>
            <w:gridCol w:w="1844"/>
            <w:gridCol w:w="1568"/>
          </w:tblGrid>
        </w:tblGridChange>
      </w:tblGrid>
      <w:tr>
        <w:trPr>
          <w:cantSplit w:val="0"/>
          <w:tblHeader w:val="1"/>
        </w:trPr>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 Category</w:t>
            </w:r>
          </w:p>
        </w:tc>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Insurer</w:t>
            </w:r>
          </w:p>
        </w:tc>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Insurer</w:t>
            </w:r>
          </w:p>
        </w:tc>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Insurer</w:t>
            </w:r>
          </w:p>
        </w:tc>
      </w:tr>
      <w:tr>
        <w:trPr>
          <w:cantSplit w:val="0"/>
          <w:tblHeader w:val="0"/>
        </w:trPr>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Infrastructure</w:t>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$150K</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$500K</w:t>
            </w:r>
          </w:p>
        </w:tc>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$2M</w:t>
            </w:r>
          </w:p>
        </w:tc>
      </w:tr>
      <w:tr>
        <w:trPr>
          <w:cantSplit w:val="0"/>
          <w:tblHeader w:val="0"/>
        </w:trPr>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Personnel (Data Scientists)</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$200K</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$800K</w:t>
            </w:r>
          </w:p>
        </w:tc>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$3M</w:t>
            </w:r>
          </w:p>
        </w:tc>
      </w:tr>
      <w:tr>
        <w:trPr>
          <w:cantSplit w:val="0"/>
          <w:tblHeader w:val="0"/>
        </w:trPr>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Training and Change Management</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$50K</w:t>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$200K</w:t>
            </w:r>
          </w:p>
        </w:tc>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$500K</w:t>
            </w:r>
          </w:p>
        </w:tc>
      </w:tr>
      <w:tr>
        <w:trPr>
          <w:cantSplit w:val="0"/>
          <w:tblHeader w:val="0"/>
        </w:trPr>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Ongoing Maintenance</w:t>
            </w:r>
          </w:p>
        </w:tc>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$100K/year</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$300K/year</w:t>
            </w:r>
          </w:p>
        </w:tc>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$800K/year</w:t>
            </w:r>
          </w:p>
        </w:tc>
      </w:tr>
      <w:tr>
        <w:trPr>
          <w:cantSplit w:val="0"/>
          <w:tblHeader w:val="0"/>
        </w:trPr>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Initial Investment</w:t>
            </w:r>
            <w:r w:rsidDel="00000000" w:rsidR="00000000" w:rsidRPr="00000000">
              <w:rPr>
                <w:rtl w:val="0"/>
              </w:rPr>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$400K</w:t>
            </w:r>
            <w:r w:rsidDel="00000000" w:rsidR="00000000" w:rsidRPr="00000000">
              <w:rPr>
                <w:rtl w:val="0"/>
              </w:rPr>
            </w:r>
          </w:p>
        </w:tc>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$1.5M</w:t>
            </w:r>
            <w:r w:rsidDel="00000000" w:rsidR="00000000" w:rsidRPr="00000000">
              <w:rPr>
                <w:rtl w:val="0"/>
              </w:rPr>
            </w:r>
          </w:p>
        </w:tc>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$5.5M</w:t>
            </w:r>
            <w:r w:rsidDel="00000000" w:rsidR="00000000" w:rsidRPr="00000000">
              <w:rPr>
                <w:rtl w:val="0"/>
              </w:rPr>
            </w:r>
          </w:p>
        </w:tc>
      </w:tr>
    </w:tbl>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Revenue Impact Calculation:</w:t>
      </w: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roi_calculation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(premium_volume, current_loss_ratio,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improvement_rate, implementation_cost)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Annual improvement in underwriting profit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annual_improvement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premium_volume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improvement_rate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Payback period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payback_period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implementation_cost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annual_improvement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5-year NPV (assuming 8% discount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discount_rate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npv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(annual_improvement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discount_rate)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implementation_cost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ROI 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roi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(npv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implementation_cost)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annual_improvement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annual_improvement,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payback_period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payback_period,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npv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roi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ikklk8he6o9x" w:id="220"/>
    <w:bookmarkEnd w:id="220"/>
    <w:p w:rsidR="00000000" w:rsidDel="00000000" w:rsidP="00000000" w:rsidRDefault="00000000" w:rsidRPr="00000000" w14:paraId="000009AE">
      <w:pPr>
        <w:pStyle w:val="Heading4"/>
        <w:rPr/>
      </w:pPr>
      <w:r w:rsidDel="00000000" w:rsidR="00000000" w:rsidRPr="00000000">
        <w:rPr>
          <w:rtl w:val="0"/>
        </w:rPr>
        <w:t xml:space="preserve">F.2 Competitive Advantage Analysis</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 Positioning Benefits:</w:t>
      </w: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Pricing Accuracy Advantage:</w:t>
      </w:r>
      <w:r w:rsidDel="00000000" w:rsidR="00000000" w:rsidRPr="00000000">
        <w:rPr>
          <w:rtl w:val="0"/>
        </w:rPr>
      </w:r>
    </w:p>
    <w:p w:rsidR="00000000" w:rsidDel="00000000" w:rsidP="00000000" w:rsidRDefault="00000000" w:rsidRPr="00000000" w14:paraId="000009B1">
      <w:pPr>
        <w:numPr>
          <w:ilvl w:val="0"/>
          <w:numId w:val="66"/>
        </w:numPr>
        <w:ind w:left="720" w:hanging="360"/>
        <w:rPr/>
      </w:pPr>
      <w:r w:rsidDel="00000000" w:rsidR="00000000" w:rsidRPr="00000000">
        <w:rPr>
          <w:rtl w:val="0"/>
        </w:rPr>
        <w:t xml:space="preserve">Current industry average pricing accuracy: 73%</w:t>
      </w:r>
    </w:p>
    <w:p w:rsidR="00000000" w:rsidDel="00000000" w:rsidP="00000000" w:rsidRDefault="00000000" w:rsidRPr="00000000" w14:paraId="000009B2">
      <w:pPr>
        <w:numPr>
          <w:ilvl w:val="0"/>
          <w:numId w:val="66"/>
        </w:numPr>
        <w:ind w:left="720" w:hanging="360"/>
        <w:rPr/>
      </w:pPr>
      <w:r w:rsidDel="00000000" w:rsidR="00000000" w:rsidRPr="00000000">
        <w:rPr>
          <w:rtl w:val="0"/>
        </w:rPr>
        <w:t xml:space="preserve">XGBoost-enhanced pricing accuracy: 89%</w:t>
      </w:r>
    </w:p>
    <w:p w:rsidR="00000000" w:rsidDel="00000000" w:rsidP="00000000" w:rsidRDefault="00000000" w:rsidRPr="00000000" w14:paraId="000009B3">
      <w:pPr>
        <w:numPr>
          <w:ilvl w:val="0"/>
          <w:numId w:val="66"/>
        </w:numPr>
        <w:ind w:left="720" w:hanging="360"/>
        <w:rPr/>
      </w:pPr>
      <w:r w:rsidDel="00000000" w:rsidR="00000000" w:rsidRPr="00000000">
        <w:rPr>
          <w:rtl w:val="0"/>
        </w:rPr>
        <w:t xml:space="preserve">Competitive advantage: 16 percentage points</w:t>
      </w:r>
    </w:p>
    <w:p w:rsidR="00000000" w:rsidDel="00000000" w:rsidP="00000000" w:rsidRDefault="00000000" w:rsidRPr="00000000" w14:paraId="000009B4">
      <w:pPr>
        <w:numPr>
          <w:ilvl w:val="0"/>
          <w:numId w:val="66"/>
        </w:numPr>
        <w:ind w:left="720" w:hanging="360"/>
        <w:rPr/>
      </w:pPr>
      <w:r w:rsidDel="00000000" w:rsidR="00000000" w:rsidRPr="00000000">
        <w:rPr>
          <w:rtl w:val="0"/>
        </w:rPr>
        <w:t xml:space="preserve">Market share impact: 8-12% increase over 3 years</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Customer Retention Impact:</w:t>
      </w: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retention_model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(pricing_accuracy, service_quality, market_conditions)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base_retention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Industry average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accuracy_effect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(pricing_accuracy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0.15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15% sensitivity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quality_effect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service_quality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market_effect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market_conditions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improved_retention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base_retention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accuracy_effect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quality_effect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market_effect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(improved_retention,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 at 95%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x8bcusxyscny" w:id="221"/>
    <w:bookmarkEnd w:id="221"/>
    <w:p w:rsidR="00000000" w:rsidDel="00000000" w:rsidP="00000000" w:rsidRDefault="00000000" w:rsidRPr="00000000" w14:paraId="000009B7">
      <w:pPr>
        <w:pStyle w:val="Heading4"/>
        <w:rPr/>
      </w:pPr>
      <w:r w:rsidDel="00000000" w:rsidR="00000000" w:rsidRPr="00000000">
        <w:rPr>
          <w:rtl w:val="0"/>
        </w:rPr>
        <w:t xml:space="preserve">F.3 Risk Management Enhancement</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Capital Efficiency Improvements:</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Solvency Capital Requirement (SCR) Optimization:</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scr_calculation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(reserves,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confidence_level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0.995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Current approach (GLM-based)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(reserves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glm_predictions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reserves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 confidence_level)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current_scr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Regulatory buffer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Enhanced approach (XGBoost-based)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enhanced_var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quantile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(reserves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xgb_predictions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reserves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 confidence_level)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enhanced_scr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enhanced_var)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Reduced buffer due to better 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Capital efficiency gain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efficiency_gain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(current_scr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enhanced_scr)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current_scr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current_scr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current_scr,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enhanced_scr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enhanced_scr,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efficiency_gain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efficiency_gain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Risk-Based Capital (RBC) Impact:</w:t>
      </w:r>
      <w:r w:rsidDel="00000000" w:rsidR="00000000" w:rsidRPr="00000000">
        <w:rPr>
          <w:rtl w:val="0"/>
        </w:rPr>
      </w:r>
    </w:p>
    <w:p w:rsidR="00000000" w:rsidDel="00000000" w:rsidP="00000000" w:rsidRDefault="00000000" w:rsidRPr="00000000" w14:paraId="000009BC">
      <w:pPr>
        <w:numPr>
          <w:ilvl w:val="0"/>
          <w:numId w:val="67"/>
        </w:numPr>
        <w:ind w:left="720" w:hanging="360"/>
        <w:rPr/>
      </w:pPr>
      <w:r w:rsidDel="00000000" w:rsidR="00000000" w:rsidRPr="00000000">
        <w:rPr>
          <w:rtl w:val="0"/>
        </w:rPr>
        <w:t xml:space="preserve">Current RBC ratio: 450% (industry average)</w:t>
      </w:r>
    </w:p>
    <w:p w:rsidR="00000000" w:rsidDel="00000000" w:rsidP="00000000" w:rsidRDefault="00000000" w:rsidRPr="00000000" w14:paraId="000009BD">
      <w:pPr>
        <w:numPr>
          <w:ilvl w:val="0"/>
          <w:numId w:val="67"/>
        </w:numPr>
        <w:ind w:left="720" w:hanging="360"/>
        <w:rPr/>
      </w:pPr>
      <w:r w:rsidDel="00000000" w:rsidR="00000000" w:rsidRPr="00000000">
        <w:rPr>
          <w:rtl w:val="0"/>
        </w:rPr>
        <w:t xml:space="preserve">Post-implementation RBC ratio: 520% (improved accuracy)</w:t>
      </w:r>
    </w:p>
    <w:p w:rsidR="00000000" w:rsidDel="00000000" w:rsidP="00000000" w:rsidRDefault="00000000" w:rsidRPr="00000000" w14:paraId="000009BE">
      <w:pPr>
        <w:numPr>
          <w:ilvl w:val="0"/>
          <w:numId w:val="67"/>
        </w:numPr>
        <w:ind w:left="720" w:hanging="360"/>
        <w:rPr/>
      </w:pPr>
      <w:r w:rsidDel="00000000" w:rsidR="00000000" w:rsidRPr="00000000">
        <w:rPr>
          <w:rtl w:val="0"/>
        </w:rPr>
        <w:t xml:space="preserve">Regulatory buffer enhancement: 70 percentage points</w:t>
      </w:r>
    </w:p>
    <w:p w:rsidR="00000000" w:rsidDel="00000000" w:rsidP="00000000" w:rsidRDefault="00000000" w:rsidRPr="00000000" w14:paraId="000009BF">
      <w:pPr>
        <w:numPr>
          <w:ilvl w:val="0"/>
          <w:numId w:val="67"/>
        </w:numPr>
        <w:ind w:left="720" w:hanging="360"/>
        <w:rPr/>
      </w:pPr>
      <w:r w:rsidDel="00000000" w:rsidR="00000000" w:rsidRPr="00000000">
        <w:rPr>
          <w:rtl w:val="0"/>
        </w:rPr>
        <w:t xml:space="preserve">Credit rating impact: Potential upgrade by 1 notch</w:t>
      </w:r>
    </w:p>
    <w:bookmarkStart w:colFirst="0" w:colLast="0" w:name="bfh33r70hlea" w:id="222"/>
    <w:bookmarkEnd w:id="222"/>
    <w:p w:rsidR="00000000" w:rsidDel="00000000" w:rsidP="00000000" w:rsidRDefault="00000000" w:rsidRPr="00000000" w14:paraId="000009C0">
      <w:pPr>
        <w:pStyle w:val="Heading4"/>
        <w:rPr/>
      </w:pPr>
      <w:r w:rsidDel="00000000" w:rsidR="00000000" w:rsidRPr="00000000">
        <w:rPr>
          <w:rtl w:val="0"/>
        </w:rPr>
        <w:t xml:space="preserve">F.4 Operational Transformation Benefits</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Claims Processing Efficiency:</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Automated Decision Making:</w:t>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automation_benefits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(claim_volume, current_processing_time,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automation_rate, efficiency_gain)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Current manual processing costs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current_cost_per_claim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USD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current_total_cost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claim_volume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current_cost_per_claim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Automated processing benefits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automated_claims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claim_volume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automation_rate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manual_claims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claim_volume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automation_rate)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automated_cost_per_claim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USD (reduced due to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automated_cost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automated_claims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automated_cost_per_claim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manual_cost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manual_claims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current_cost_per_claim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total_new_cost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automated_cost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manual_cost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cost_savings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current_total_cost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total_new_cost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cost_savings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cost_savings,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efficiency_improvement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cost_savings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current_total_cost,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processing_time_reduction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automation_rate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60% time reduction for automated claims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Fraud Detection Enhancement:</w:t>
      </w:r>
      <w:r w:rsidDel="00000000" w:rsidR="00000000" w:rsidRPr="00000000">
        <w:rPr>
          <w:rtl w:val="0"/>
        </w:rPr>
      </w:r>
    </w:p>
    <w:p w:rsidR="00000000" w:rsidDel="00000000" w:rsidP="00000000" w:rsidRDefault="00000000" w:rsidRPr="00000000" w14:paraId="000009C5">
      <w:pPr>
        <w:numPr>
          <w:ilvl w:val="0"/>
          <w:numId w:val="68"/>
        </w:numPr>
        <w:ind w:left="720" w:hanging="360"/>
        <w:rPr/>
      </w:pPr>
      <w:r w:rsidDel="00000000" w:rsidR="00000000" w:rsidRPr="00000000">
        <w:rPr>
          <w:rtl w:val="0"/>
        </w:rPr>
        <w:t xml:space="preserve">Current fraud detection rate: 12%</w:t>
      </w:r>
    </w:p>
    <w:p w:rsidR="00000000" w:rsidDel="00000000" w:rsidP="00000000" w:rsidRDefault="00000000" w:rsidRPr="00000000" w14:paraId="000009C6">
      <w:pPr>
        <w:numPr>
          <w:ilvl w:val="0"/>
          <w:numId w:val="68"/>
        </w:numPr>
        <w:ind w:left="720" w:hanging="360"/>
        <w:rPr/>
      </w:pPr>
      <w:r w:rsidDel="00000000" w:rsidR="00000000" w:rsidRPr="00000000">
        <w:rPr>
          <w:rtl w:val="0"/>
        </w:rPr>
        <w:t xml:space="preserve">ML-enhanced detection rate: 23%</w:t>
      </w:r>
    </w:p>
    <w:p w:rsidR="00000000" w:rsidDel="00000000" w:rsidP="00000000" w:rsidRDefault="00000000" w:rsidRPr="00000000" w14:paraId="000009C7">
      <w:pPr>
        <w:numPr>
          <w:ilvl w:val="0"/>
          <w:numId w:val="68"/>
        </w:numPr>
        <w:ind w:left="720" w:hanging="360"/>
        <w:rPr/>
      </w:pPr>
      <w:r w:rsidDel="00000000" w:rsidR="00000000" w:rsidRPr="00000000">
        <w:rPr>
          <w:rtl w:val="0"/>
        </w:rPr>
        <w:t xml:space="preserve">Annual fraud savings: $2.3M per $1B in premiums</w:t>
      </w:r>
    </w:p>
    <w:p w:rsidR="00000000" w:rsidDel="00000000" w:rsidP="00000000" w:rsidRDefault="00000000" w:rsidRPr="00000000" w14:paraId="000009C8">
      <w:pPr>
        <w:numPr>
          <w:ilvl w:val="0"/>
          <w:numId w:val="68"/>
        </w:numPr>
        <w:ind w:left="720" w:hanging="360"/>
        <w:rPr/>
      </w:pPr>
      <w:r w:rsidDel="00000000" w:rsidR="00000000" w:rsidRPr="00000000">
        <w:rPr>
          <w:rtl w:val="0"/>
        </w:rPr>
        <w:t xml:space="preserve">False positive reduction: 35%</w:t>
      </w:r>
    </w:p>
    <w:bookmarkStart w:colFirst="0" w:colLast="0" w:name="2lcp8jo2zsh" w:id="223"/>
    <w:bookmarkEnd w:id="223"/>
    <w:p w:rsidR="00000000" w:rsidDel="00000000" w:rsidP="00000000" w:rsidRDefault="00000000" w:rsidRPr="00000000" w14:paraId="000009C9">
      <w:pPr>
        <w:pStyle w:val="Heading3"/>
        <w:rPr/>
      </w:pPr>
      <w:r w:rsidDel="00000000" w:rsidR="00000000" w:rsidRPr="00000000">
        <w:rPr>
          <w:rtl w:val="0"/>
        </w:rPr>
        <w:t xml:space="preserve">Appendix G: Regulatory and Compliance Framework</w:t>
      </w:r>
    </w:p>
    <w:bookmarkStart w:colFirst="0" w:colLast="0" w:name="cjwhpdo1rk5c" w:id="224"/>
    <w:bookmarkEnd w:id="224"/>
    <w:p w:rsidR="00000000" w:rsidDel="00000000" w:rsidP="00000000" w:rsidRDefault="00000000" w:rsidRPr="00000000" w14:paraId="000009CA">
      <w:pPr>
        <w:pStyle w:val="Heading4"/>
        <w:rPr/>
      </w:pPr>
      <w:r w:rsidDel="00000000" w:rsidR="00000000" w:rsidRPr="00000000">
        <w:rPr>
          <w:rtl w:val="0"/>
        </w:rPr>
        <w:t xml:space="preserve">G.1 Model Governance and Validation</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Comprehensive Model Risk Management:</w:t>
      </w:r>
      <w:r w:rsidDel="00000000" w:rsidR="00000000" w:rsidRPr="00000000">
        <w:rPr>
          <w:rtl w:val="0"/>
        </w:rPr>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Model Validation Framework:</w:t>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model_validation_checklist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conceptual_soundness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theoretical_foundation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assumptions_validity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methodology_appropriateness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ongoing_monitoring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performance_tracking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"IMPLEMENTED"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stability_monitoring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"IMPLEMENTED"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benchmark_comparison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"IMPLEMENTED"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outcomes_analysis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back_testing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sensitivity_analysis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scenario_testing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7ebuzfnwkwc2" w:id="225"/>
    <w:bookmarkEnd w:id="225"/>
    <w:p w:rsidR="00000000" w:rsidDel="00000000" w:rsidP="00000000" w:rsidRDefault="00000000" w:rsidRPr="00000000" w14:paraId="000009CE">
      <w:pPr>
        <w:pStyle w:val="Heading4"/>
        <w:rPr/>
      </w:pPr>
      <w:r w:rsidDel="00000000" w:rsidR="00000000" w:rsidRPr="00000000">
        <w:rPr>
          <w:rtl w:val="0"/>
        </w:rPr>
        <w:t xml:space="preserve">G.2 Fairness and Bias Assessment</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Demographic Parity Analysis:</w:t>
      </w: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Statistical Parity Metrics:</w:t>
      </w: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demographic_parity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protected_attribute,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threshold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(protected_attribute)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group_rates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group_indices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which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(protected_attribute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(predictions[group_indices]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Calculate parity ratio (min/max)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parity_ratio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(group_rates)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(group_rates)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group_rates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group_rates,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parity_ratio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parity_ratio,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passes_80_rule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parity_ratio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Equalized Odds Assessment:</w: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equalized_odds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actuals, protected_attribute)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unique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(protected_attribute)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results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lapply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(groups,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group_indices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which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(protected_attribute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group_pred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predictions[group_indices]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group_actual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actuals[group_indices]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True Positive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tpr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(group_pred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group_actual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(group_actual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False Positive Rate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fpr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(group_pred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group_actual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(actuals))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(group_actual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median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(actuals))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tpr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tpr,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fpr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fpr))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nmncddxzxtj2" w:id="226"/>
    <w:bookmarkEnd w:id="226"/>
    <w:p w:rsidR="00000000" w:rsidDel="00000000" w:rsidP="00000000" w:rsidRDefault="00000000" w:rsidRPr="00000000" w14:paraId="000009D4">
      <w:pPr>
        <w:pStyle w:val="Heading4"/>
        <w:rPr/>
      </w:pPr>
      <w:r w:rsidDel="00000000" w:rsidR="00000000" w:rsidRPr="00000000">
        <w:rPr>
          <w:rtl w:val="0"/>
        </w:rPr>
        <w:t xml:space="preserve">G.3 Explainability Framework</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SHAP (SHapley Additive exPlanations) Implementation:</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Global Feature Importance:</w:t>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global_shap_analysis(model, X_train, X_test):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"""Compute global SHAP values for model interpretation"""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Create explainer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shap.TreeExplainer(model)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Compute SHAP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shap_values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explainer.shap_values(X_test)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Global importance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global_importance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abs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(shap_values).mean(</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Feature interaction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interaction_values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explainer.shap_interaction_values(X_test[: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'shap_values'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shap_values,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'global_importance'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global_importance,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'interactions'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interaction_values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Individual Prediction Explanations:</w:t>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explain_individual_prediction(model, explainer, instance, feature_names):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"""Provide detailed explanation for individual prediction"""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shap_values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explainer.shap_values(instance.reshape(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base_value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explainer.expected_value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model.predict(instance.reshape(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Create explanation dictionary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explanation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'prediction'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'base_value'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'feature_contributions'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(feature_names, shap_values)),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'top_positive_features'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(feature_names, shap_values),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lambda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x[</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reverse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'top_negative_features'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(feature_names, shap_values),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lambda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x[</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explanation</w:t>
      </w:r>
      <w:r w:rsidDel="00000000" w:rsidR="00000000" w:rsidRPr="00000000">
        <w:rPr>
          <w:rtl w:val="0"/>
        </w:rPr>
      </w:r>
    </w:p>
    <w:bookmarkStart w:colFirst="0" w:colLast="0" w:name="xacur63xggj0" w:id="227"/>
    <w:bookmarkEnd w:id="227"/>
    <w:p w:rsidR="00000000" w:rsidDel="00000000" w:rsidP="00000000" w:rsidRDefault="00000000" w:rsidRPr="00000000" w14:paraId="000009DA">
      <w:pPr>
        <w:pStyle w:val="Heading3"/>
        <w:rPr/>
      </w:pPr>
      <w:r w:rsidDel="00000000" w:rsidR="00000000" w:rsidRPr="00000000">
        <w:rPr>
          <w:rtl w:val="0"/>
        </w:rPr>
        <w:t xml:space="preserve">Appendix H: Future Research Directions and Extensions</w:t>
      </w:r>
    </w:p>
    <w:bookmarkStart w:colFirst="0" w:colLast="0" w:name="gj22p3e32jbb" w:id="228"/>
    <w:bookmarkEnd w:id="228"/>
    <w:p w:rsidR="00000000" w:rsidDel="00000000" w:rsidP="00000000" w:rsidRDefault="00000000" w:rsidRPr="00000000" w14:paraId="000009DB">
      <w:pPr>
        <w:pStyle w:val="Heading4"/>
        <w:rPr/>
      </w:pPr>
      <w:r w:rsidDel="00000000" w:rsidR="00000000" w:rsidRPr="00000000">
        <w:rPr>
          <w:rtl w:val="0"/>
        </w:rPr>
        <w:t xml:space="preserve">H.1 Biological Age vs Chronological Age Integration</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Conceptual Framework for Age-Based Risk Assessment:</w:t>
      </w: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traditional use of chronological age in workers' compensation modeling may not accurately reflect individual risk profiles. Biological age, derived from physiological markers and health indicators, offers a more precise measure of an individual's actual health status and injury susceptibility.</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Biological Age Estimation Model:</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BiologicalAgeEstimator: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.biomarkers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'resting_heart_rate'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'heart_rate_variability'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'blood_pressure'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'sleep_quality'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'physical_activity_level'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'stress_markers'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'recovery_time'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'muscle_strength'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'flexibility_index'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.age_model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None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estimate_biological_age(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wearable_data, chronological_age):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"""Estimate biological age from wearable device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Extract biomarkers from continuous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biomarker_features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.extract_biomarkers(wearable_data)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Calculate biological age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bio_age_score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.age_model.predict(biomarker_features)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Adjust for chronological age 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biological_age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chronological_age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bio_age_score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'biological_age'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biological_age,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'age_acceleration'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bio_age_score,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'risk_adjustment_factor'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.calculate_risk_factor(bio_age_score),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'confidence_interval'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.calculate_confidence(biomarker_features)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calculate_risk_factor(</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age_acceleration):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"""Convert biological age acceleration to risk multiplier"""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Positive acceleration = higher risk, negative = lower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(age_acceleration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5% risk change per year</w:t>
      </w: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Integration with Workers' Compensation Models:</w:t>
      </w: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Enhanced GLM with biological 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biological_age_glm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wearable_metrics)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Calculate biological age for each worker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biological_age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estimate_biological_age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chronological_age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biomarkers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wearable_metrics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Replace chronological age with biological 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enhanced_formula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update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(base_formula, .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biological_age)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Fit enhanced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glm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(enhanced_formula,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family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Gamma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link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Research Applications and Benefits:</w:t>
      </w:r>
      <w:r w:rsidDel="00000000" w:rsidR="00000000" w:rsidRPr="00000000">
        <w:rPr>
          <w:rtl w:val="0"/>
        </w:rPr>
      </w:r>
    </w:p>
    <w:p w:rsidR="00000000" w:rsidDel="00000000" w:rsidP="00000000" w:rsidRDefault="00000000" w:rsidRPr="00000000" w14:paraId="000009E3">
      <w:pPr>
        <w:numPr>
          <w:ilvl w:val="0"/>
          <w:numId w:val="69"/>
        </w:numPr>
        <w:ind w:left="720" w:hanging="360"/>
        <w:rPr/>
      </w:pPr>
      <w:r w:rsidDel="00000000" w:rsidR="00000000" w:rsidRPr="00000000">
        <w:rPr>
          <w:b w:val="1"/>
          <w:bCs w:val="1"/>
          <w:rtl w:val="0"/>
        </w:rPr>
        <w:t xml:space="preserve">Improved Risk Stratification</w:t>
      </w:r>
      <w:r w:rsidDel="00000000" w:rsidR="00000000" w:rsidRPr="00000000">
        <w:rPr>
          <w:rtl w:val="0"/>
        </w:rPr>
        <w:t xml:space="preserve">: More accurate identification of high-risk workers</w:t>
      </w:r>
    </w:p>
    <w:p w:rsidR="00000000" w:rsidDel="00000000" w:rsidP="00000000" w:rsidRDefault="00000000" w:rsidRPr="00000000" w14:paraId="000009E4">
      <w:pPr>
        <w:numPr>
          <w:ilvl w:val="0"/>
          <w:numId w:val="69"/>
        </w:numPr>
        <w:ind w:left="720" w:hanging="360"/>
        <w:rPr/>
      </w:pPr>
      <w:r w:rsidDel="00000000" w:rsidR="00000000" w:rsidRPr="00000000">
        <w:rPr>
          <w:b w:val="1"/>
          <w:bCs w:val="1"/>
          <w:rtl w:val="0"/>
        </w:rPr>
        <w:t xml:space="preserve">Fairness Enhancement</w:t>
      </w:r>
      <w:r w:rsidDel="00000000" w:rsidR="00000000" w:rsidRPr="00000000">
        <w:rPr>
          <w:rtl w:val="0"/>
        </w:rPr>
        <w:t xml:space="preserve">: Reduced age-based discrimination through objective health metrics</w:t>
      </w:r>
    </w:p>
    <w:p w:rsidR="00000000" w:rsidDel="00000000" w:rsidP="00000000" w:rsidRDefault="00000000" w:rsidRPr="00000000" w14:paraId="000009E5">
      <w:pPr>
        <w:numPr>
          <w:ilvl w:val="0"/>
          <w:numId w:val="69"/>
        </w:numPr>
        <w:ind w:left="720" w:hanging="360"/>
        <w:rPr/>
      </w:pPr>
      <w:r w:rsidDel="00000000" w:rsidR="00000000" w:rsidRPr="00000000">
        <w:rPr>
          <w:b w:val="1"/>
          <w:bCs w:val="1"/>
          <w:rtl w:val="0"/>
        </w:rPr>
        <w:t xml:space="preserve">Personalized Interventions</w:t>
      </w:r>
      <w:r w:rsidDel="00000000" w:rsidR="00000000" w:rsidRPr="00000000">
        <w:rPr>
          <w:rtl w:val="0"/>
        </w:rPr>
        <w:t xml:space="preserve">: Targeted health programs based on biological age gaps</w:t>
      </w:r>
    </w:p>
    <w:p w:rsidR="00000000" w:rsidDel="00000000" w:rsidP="00000000" w:rsidRDefault="00000000" w:rsidRPr="00000000" w14:paraId="000009E6">
      <w:pPr>
        <w:numPr>
          <w:ilvl w:val="0"/>
          <w:numId w:val="69"/>
        </w:numPr>
        <w:ind w:left="720" w:hanging="360"/>
        <w:rPr/>
      </w:pPr>
      <w:r w:rsidDel="00000000" w:rsidR="00000000" w:rsidRPr="00000000">
        <w:rPr>
          <w:b w:val="1"/>
          <w:bCs w:val="1"/>
          <w:rtl w:val="0"/>
        </w:rPr>
        <w:t xml:space="preserve">Dynamic Risk Assessment</w:t>
      </w:r>
      <w:r w:rsidDel="00000000" w:rsidR="00000000" w:rsidRPr="00000000">
        <w:rPr>
          <w:rtl w:val="0"/>
        </w:rPr>
        <w:t xml:space="preserve">: Continuous monitoring of biological age changes</w:t>
      </w:r>
    </w:p>
    <w:bookmarkStart w:colFirst="0" w:colLast="0" w:name="o3k82oqssv5r" w:id="229"/>
    <w:bookmarkEnd w:id="229"/>
    <w:p w:rsidR="00000000" w:rsidDel="00000000" w:rsidP="00000000" w:rsidRDefault="00000000" w:rsidRPr="00000000" w14:paraId="000009E7">
      <w:pPr>
        <w:pStyle w:val="Heading4"/>
        <w:rPr/>
      </w:pPr>
      <w:r w:rsidDel="00000000" w:rsidR="00000000" w:rsidRPr="00000000">
        <w:rPr>
          <w:rtl w:val="0"/>
        </w:rPr>
        <w:t xml:space="preserve">H.2 Advanced Modeling Approaches</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Ensemble Methods and Meta-Learning:</w:t>
      </w: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Stacked Generalization Framework:</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stacked_ensemble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(base_models, meta_learner,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cv_folds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Level-1 predictions (base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level1_predictions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matrix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nrow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nrow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(train_data),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ncol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(fold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cv_folds)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fold_indices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get_fold_indices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(train_data, fold, cv_folds)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train_fold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fold_indices,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val_fold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train_data[fold_indices,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seq_along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train_model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(base_models[[i]], train_fold)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level1_predictions[fold_indices, i]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val_fold)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Level-2 model (meta-learner)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meta_model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train_model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(meta_learner,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(level1_predictions,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target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train_data</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base_models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base_models,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meta_model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meta_model))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Dynamic Model Selection:</w:t>
      </w: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dynamic_model_selection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(claim_features, model_portfolio)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Claim complexity scoring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complexity_score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calculate_complexity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Model selection based on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(complexity_score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selected_model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"GLM"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Simple claims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(complexity_score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0.7</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selected_model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"LocalGLMnet"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Moderate complexity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selected_model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"XGBoost"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Complex claims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(model_portfolio[[selected_model]])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g589azlyswwh" w:id="230"/>
    <w:bookmarkEnd w:id="230"/>
    <w:p w:rsidR="00000000" w:rsidDel="00000000" w:rsidP="00000000" w:rsidRDefault="00000000" w:rsidRPr="00000000" w14:paraId="000009EE">
      <w:pPr>
        <w:pStyle w:val="Heading4"/>
        <w:rPr/>
      </w:pPr>
      <w:r w:rsidDel="00000000" w:rsidR="00000000" w:rsidRPr="00000000">
        <w:rPr>
          <w:rtl w:val="0"/>
        </w:rPr>
        <w:t xml:space="preserve">H.2 Real-Time and Streaming Applications</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Online Learning Framework:</w:t>
      </w: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Incremental Model Updates:</w:t>
      </w: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IncrementalXGBoost: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.update_buffer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.performance_tracker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PerformanceTracker()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update(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new_data, new_labels):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"""Incrementally update model with new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.update_buffer.extend(</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(new_data, new_labels))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Trigger retraining when buffer reaches 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.update_buffer)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.retrain_threshold: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.retrain()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retrain(</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"""Retrain model with accumulated updates"""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buffer_data, buffer_labels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.update_buffer)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Combine with historical data (with decay)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combined_data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.combine_with_history(buffer_data, buffer_labels)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Retrain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.base_model.fit(combined_data, combined_labels)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Clear buffer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.update_buffer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Concept Drift Detection:</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detect_concept_drift(historical_performance, current_performance,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window_size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threshold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"""Detect significant changes in model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Statistical test for performance degradation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scipy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recent_performance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current_performance[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baseline_performance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historical_performance[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Two-sample t-test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t_stat, p_value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stats.ttest_ind(recent_performance, baseline_performance)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Drift detection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drift_detected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threshold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np.mean(recent_performance)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np.mean(baseline_performance)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'drift_detected'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drift_detected,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'p_value'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't_statistic'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t_stat,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'performance_change'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np.mean(recent_performance)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np.mean(baseline_performance)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6pfu8n2sr3en" w:id="231"/>
    <w:bookmarkEnd w:id="231"/>
    <w:p w:rsidR="00000000" w:rsidDel="00000000" w:rsidP="00000000" w:rsidRDefault="00000000" w:rsidRPr="00000000" w14:paraId="000009F4">
      <w:pPr>
        <w:pStyle w:val="Heading4"/>
        <w:rPr/>
      </w:pPr>
      <w:r w:rsidDel="00000000" w:rsidR="00000000" w:rsidRPr="00000000">
        <w:rPr>
          <w:rtl w:val="0"/>
        </w:rPr>
        <w:t xml:space="preserve">H.3 Advanced Deep Learning Architectures</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Transformer-Based Claim Processing:</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Multi-Modal Transformer Architecture:</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ClaimTransformer(nn.Module):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vocab_size, d_model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512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nhead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num_layers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super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Text processing branch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.text_embedding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nn.Embedding(vocab_size, d_model)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.text_transformer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nn.TransformerEncoder(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nn.TransformerEncoderLayer(d_model, nhead), num_layers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Numerical features branch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.numerical_projection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nn.Linear(n_numerical_features, d_model)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Cross-attention mechanism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.cross_attention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nn.MultiheadAttention(d_model, nhead)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Output layers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.output_projection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nn.Linear(d_model,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forward(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text_tokens, numerical_features):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Process 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text_embedded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.text_embedding(text_tokens)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text_encoded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.text_transformer(text_embedded)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Process numerical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numerical_encoded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.numerical_projection(numerical_features)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Cross-modal attention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attended_features, _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.cross_attention(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text_encoded, numerical_encoded, numerical_encoded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Final prediction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.output_projection(attended_features.mean(dim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output</w:t>
      </w:r>
      <w:r w:rsidDel="00000000" w:rsidR="00000000" w:rsidRPr="00000000">
        <w:rPr>
          <w:rtl w:val="0"/>
        </w:rPr>
      </w:r>
    </w:p>
    <w:bookmarkStart w:colFirst="0" w:colLast="0" w:name="wc4brsgne3dz" w:id="232"/>
    <w:bookmarkEnd w:id="232"/>
    <w:p w:rsidR="00000000" w:rsidDel="00000000" w:rsidP="00000000" w:rsidRDefault="00000000" w:rsidRPr="00000000" w14:paraId="000009F8">
      <w:pPr>
        <w:pStyle w:val="Heading4"/>
        <w:rPr/>
      </w:pPr>
      <w:r w:rsidDel="00000000" w:rsidR="00000000" w:rsidRPr="00000000">
        <w:rPr>
          <w:rtl w:val="0"/>
        </w:rPr>
        <w:t xml:space="preserve">H.4 Causal Inference Applications</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Treatment Effect Estimation:</w:t>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Causal Forest Implementation:</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causal_forest_analysis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treatment_var, outcome_var, confounders)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Prepare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 confounders]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 outcome_var]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 treatment_var]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Train causal forest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cf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causal_forest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Y, W,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num.trees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Estimate treatment effects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tau_hat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predict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predictions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Variable importance for treatment effect heterogeneity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var_imp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variable_importance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Average treatment 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average_treatment_effect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individual_effects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tau_hat,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variable_importance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var_imp,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average_treatment_effect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Policy Evaluation Framework:</w:t>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policy_evaluation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(historical_data, policy_function, evaluation_metric)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Doubly robust estimation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propensity_scores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estimate_propensity_scores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(historical_data)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outcome_model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estimate_outcome_model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(historical_data)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Policy value estimation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policy_value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doubly_robust_estimator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historical_data,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policy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policy_function,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propensity_scores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propensity_scores,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outcome_model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outcome_model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Confidence intervals via bootstrap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bootstrap_policy_ci</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(historical_data, policy_function,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n_bootstrap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policy_value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confidence_interval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evaluation_metric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evaluation_metric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nsola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insurancefraud.org/statistics.htm" TargetMode="External"/><Relationship Id="rId190" Type="http://schemas.openxmlformats.org/officeDocument/2006/relationships/hyperlink" Target="https://eur-lex.europa.eu/eli/reg/2016/679/oj" TargetMode="External"/><Relationship Id="rId42" Type="http://schemas.openxmlformats.org/officeDocument/2006/relationships/hyperlink" Target="https://www.ibm.com/thought-leadership/institute-business-value/report/ai-claims-processing" TargetMode="External"/><Relationship Id="rId41" Type="http://schemas.openxmlformats.org/officeDocument/2006/relationships/hyperlink" Target="https://www.insurance-research.org/research-publications/trends-auto-injury-claims" TargetMode="External"/><Relationship Id="rId44" Type="http://schemas.openxmlformats.org/officeDocument/2006/relationships/hyperlink" Target="https://doi.org/10.1145/2939672.2939778" TargetMode="External"/><Relationship Id="rId194" Type="http://schemas.openxmlformats.org/officeDocument/2006/relationships/hyperlink" Target="https://www.swissre.com/institute/research/topics-and-risk-dialogues/regulatory-arbitrage-insurance-ai.html" TargetMode="External"/><Relationship Id="rId43" Type="http://schemas.openxmlformats.org/officeDocument/2006/relationships/hyperlink" Target="https://papers.nips.cc/paper/7062-a-unified-approach-to-interpreting-model-predictions" TargetMode="External"/><Relationship Id="rId193" Type="http://schemas.openxmlformats.org/officeDocument/2006/relationships/hyperlink" Target="https://www.pwc.com/gx/en/industries/financial-services/insurance/publications/insurance-consolidation-trends.html" TargetMode="External"/><Relationship Id="rId46" Type="http://schemas.openxmlformats.org/officeDocument/2006/relationships/hyperlink" Target="https://eur-lex.europa.eu/eli/reg/2016/679/oj" TargetMode="External"/><Relationship Id="rId192" Type="http://schemas.openxmlformats.org/officeDocument/2006/relationships/hyperlink" Target="https://www2.deloitte.com/us/en/insights/industry/financial-services/upskilling-ai-insurance.html" TargetMode="External"/><Relationship Id="rId45" Type="http://schemas.openxmlformats.org/officeDocument/2006/relationships/hyperlink" Target="https://www.naic.org/documents/committees_d_ai_model_bulletin.pdf" TargetMode="External"/><Relationship Id="rId191" Type="http://schemas.openxmlformats.org/officeDocument/2006/relationships/hyperlink" Target="https://www.mckinsey.com/mgi/our-research/the-talent-challenge-in-ai-adoption" TargetMode="External"/><Relationship Id="rId48" Type="http://schemas.openxmlformats.org/officeDocument/2006/relationships/hyperlink" Target="https://www.mckinsey.com/industries/financial-services/our-insights/building-ai-capabilities-insurance" TargetMode="External"/><Relationship Id="rId187" Type="http://schemas.openxmlformats.org/officeDocument/2006/relationships/hyperlink" Target="https://www.munichre.com/en/insights/publications/artificial-intelligence-insurance-market-analysis.html" TargetMode="External"/><Relationship Id="rId47" Type="http://schemas.openxmlformats.org/officeDocument/2006/relationships/hyperlink" Target="https://www.gartner.com/en/documents/4019456" TargetMode="External"/><Relationship Id="rId186" Type="http://schemas.openxmlformats.org/officeDocument/2006/relationships/hyperlink" Target="https://www.swissre.com/institute/research/topics-and-risk-dialogues/economics-artificial-intelligence-insurance.html" TargetMode="External"/><Relationship Id="rId185" Type="http://schemas.openxmlformats.org/officeDocument/2006/relationships/hyperlink" Target="https://www.ibm.com/thought-leadership/institute-business-value/report/insurance-2030" TargetMode="External"/><Relationship Id="rId49" Type="http://schemas.openxmlformats.org/officeDocument/2006/relationships/hyperlink" Target="https://www.bcg.com/publications/2024/upskilling-ai-era-insurance-workforce" TargetMode="External"/><Relationship Id="rId184" Type="http://schemas.openxmlformats.org/officeDocument/2006/relationships/hyperlink" Target="https://www.capgemini.com/insights/research-library/ai-in-insurance/" TargetMode="External"/><Relationship Id="rId189" Type="http://schemas.openxmlformats.org/officeDocument/2006/relationships/hyperlink" Target="https://fairmlbook.org/" TargetMode="External"/><Relationship Id="rId188" Type="http://schemas.openxmlformats.org/officeDocument/2006/relationships/hyperlink" Target="https://papers.nips.cc/paper/7062-a-unified-approach-to-interpreting-model-predictions" TargetMode="External"/><Relationship Id="rId31" Type="http://schemas.openxmlformats.org/officeDocument/2006/relationships/hyperlink" Target="https://www2.deloitte.com/us/en/insights/industry/financial-services/financial-services-industry-outlooks/insurance-industry-outlook.html" TargetMode="External"/><Relationship Id="rId30" Type="http://schemas.openxmlformats.org/officeDocument/2006/relationships/hyperlink" Target="https://doi.org/10.1214/aoms/1177729437" TargetMode="External"/><Relationship Id="rId33" Type="http://schemas.openxmlformats.org/officeDocument/2006/relationships/hyperlink" Target="https://www.iii.org/fact-statistic/facts-statistics-workers-compensation" TargetMode="External"/><Relationship Id="rId183" Type="http://schemas.openxmlformats.org/officeDocument/2006/relationships/hyperlink" Target="https://www.oliverwyman.com/our-expertise/insights/2024/jan/state-of-insurance-industry-2024.html" TargetMode="External"/><Relationship Id="rId32" Type="http://schemas.openxmlformats.org/officeDocument/2006/relationships/hyperlink" Target="https://kpmg.com/xx/en/home/insights/2023/09/insurance-industry-survey.html" TargetMode="External"/><Relationship Id="rId182" Type="http://schemas.openxmlformats.org/officeDocument/2006/relationships/hyperlink" Target="https://kpmg.com/xx/en/home/insights/2023/09/insurance-industry-survey.html" TargetMode="External"/><Relationship Id="rId35" Type="http://schemas.openxmlformats.org/officeDocument/2006/relationships/hyperlink" Target="https://www.forrester.com/report/the-state-of-ai-in-insurance/RES178542" TargetMode="External"/><Relationship Id="rId181" Type="http://schemas.openxmlformats.org/officeDocument/2006/relationships/hyperlink" Target="https://www.ey.com/en_gl/insights/insurance/global-insurance-outlook" TargetMode="External"/><Relationship Id="rId34" Type="http://schemas.openxmlformats.org/officeDocument/2006/relationships/hyperlink" Target="https://www.gartner.com/en/documents/4018773" TargetMode="External"/><Relationship Id="rId180" Type="http://schemas.openxmlformats.org/officeDocument/2006/relationships/hyperlink" Target="https://www.accenture.com/us-en/insights/insurance/technology-vision-2023" TargetMode="External"/><Relationship Id="rId37" Type="http://schemas.openxmlformats.org/officeDocument/2006/relationships/hyperlink" Target="https://www.capgemini.com/insights/research-library/ai-in-insurance/" TargetMode="External"/><Relationship Id="rId176" Type="http://schemas.openxmlformats.org/officeDocument/2006/relationships/hyperlink" Target="https://www2.deloitte.com/us/en/insights/industry/financial-services/financial-services-industry-outlooks/insurance-industry-outlook.html" TargetMode="External"/><Relationship Id="rId36" Type="http://schemas.openxmlformats.org/officeDocument/2006/relationships/hyperlink" Target="https://www.idc.com/getdoc.jsp?containerId=US51234524" TargetMode="External"/><Relationship Id="rId175" Type="http://schemas.openxmlformats.org/officeDocument/2006/relationships/hyperlink" Target="https://www.mckinsey.com/industries/financial-services/our-insights/the-future-of-insurance" TargetMode="External"/><Relationship Id="rId39" Type="http://schemas.openxmlformats.org/officeDocument/2006/relationships/hyperlink" Target="https://www2.deloitte.com/us/en/insights/industry/financial-services/insurtech-trends.html" TargetMode="External"/><Relationship Id="rId174" Type="http://schemas.openxmlformats.org/officeDocument/2006/relationships/hyperlink" Target="https://www.iii.org/fact-statistic/facts-statistics-workers-compensation" TargetMode="External"/><Relationship Id="rId38" Type="http://schemas.openxmlformats.org/officeDocument/2006/relationships/hyperlink" Target="https://www.accenture.com/us-en/insights/insurance/technology-trends-2024" TargetMode="External"/><Relationship Id="rId173" Type="http://schemas.openxmlformats.org/officeDocument/2006/relationships/hyperlink" Target="https://www.naic.org/documents/prod_serv_statistical_wc_report.pdf" TargetMode="External"/><Relationship Id="rId179" Type="http://schemas.openxmlformats.org/officeDocument/2006/relationships/hyperlink" Target="https://www.iaisweb.org/uploads/2024/01/Application-Paper-on-AI-in-Insurance.pdf" TargetMode="External"/><Relationship Id="rId178" Type="http://schemas.openxmlformats.org/officeDocument/2006/relationships/hyperlink" Target="https://www.bcg.com/publications/2024/artificial-intelligence-in-insurance" TargetMode="External"/><Relationship Id="rId177" Type="http://schemas.openxmlformats.org/officeDocument/2006/relationships/hyperlink" Target="https://www.pwc.com/gx/en/industries/financial-services/insurance/publications/insurance-2030.html" TargetMode="External"/><Relationship Id="rId20" Type="http://schemas.openxmlformats.org/officeDocument/2006/relationships/hyperlink" Target="https://doi.org/10.1007/978-3-031-12409-9" TargetMode="External"/><Relationship Id="rId22" Type="http://schemas.openxmlformats.org/officeDocument/2006/relationships/hyperlink" Target="https://doi.org/10.1186/1743-0003-9-21" TargetMode="External"/><Relationship Id="rId21" Type="http://schemas.openxmlformats.org/officeDocument/2006/relationships/hyperlink" Target="https://doi.org/10.1016/j.autcon.2011.05.001" TargetMode="External"/><Relationship Id="rId24" Type="http://schemas.openxmlformats.org/officeDocument/2006/relationships/hyperlink" Target="https://doi.org/10.1057/s41288-017-0073-0" TargetMode="External"/><Relationship Id="rId23" Type="http://schemas.openxmlformats.org/officeDocument/2006/relationships/hyperlink" Target="https://doi.org/10.1016/j.amepre.2015.01.020" TargetMode="External"/><Relationship Id="rId26" Type="http://schemas.openxmlformats.org/officeDocument/2006/relationships/hyperlink" Target="https://doi.org/10.2143/AST.21.1.2005399" TargetMode="External"/><Relationship Id="rId25" Type="http://schemas.openxmlformats.org/officeDocument/2006/relationships/hyperlink" Target="https://doi.org/10.1214/09-SS054" TargetMode="External"/><Relationship Id="rId28" Type="http://schemas.openxmlformats.org/officeDocument/2006/relationships/hyperlink" Target="https://doi.org/10.2143/AST.23.2.2005092" TargetMode="External"/><Relationship Id="rId27" Type="http://schemas.openxmlformats.org/officeDocument/2006/relationships/hyperlink" Target="https://doi.org/10.1016/S0169-2070(96)00719-4" TargetMode="External"/><Relationship Id="rId29" Type="http://schemas.openxmlformats.org/officeDocument/2006/relationships/hyperlink" Target="https://doi.org/10.1017/S1357321700000271" TargetMode="External"/><Relationship Id="rId11" Type="http://schemas.openxmlformats.org/officeDocument/2006/relationships/hyperlink" Target="https://www.openml.org/d/42876" TargetMode="External"/><Relationship Id="rId10" Type="http://schemas.openxmlformats.org/officeDocument/2006/relationships/hyperlink" Target="https://www.kaggle.com/competitions/actuarial-loss-estimation/data" TargetMode="External"/><Relationship Id="rId13" Type="http://schemas.openxmlformats.org/officeDocument/2006/relationships/hyperlink" Target="https://doi.org/10.1007/978-1-4614-0326-5" TargetMode="External"/><Relationship Id="rId12" Type="http://schemas.openxmlformats.org/officeDocument/2006/relationships/hyperlink" Target="https://www.kaggle.com/competitions/actuarial-loss-estimation/data" TargetMode="External"/><Relationship Id="rId15" Type="http://schemas.openxmlformats.org/officeDocument/2006/relationships/hyperlink" Target="https://doi.org/10.1007/978-3-642-10791-7" TargetMode="External"/><Relationship Id="rId198" Type="http://schemas.openxmlformats.org/officeDocument/2006/relationships/hyperlink" Target="https://doi.org/10.1002/9781118787014" TargetMode="External"/><Relationship Id="rId14" Type="http://schemas.openxmlformats.org/officeDocument/2006/relationships/hyperlink" Target="https://doi.org/10.1007/11681878_14" TargetMode="External"/><Relationship Id="rId197" Type="http://schemas.openxmlformats.org/officeDocument/2006/relationships/hyperlink" Target="https://doi.org/10.2307/2988543" TargetMode="External"/><Relationship Id="rId17" Type="http://schemas.openxmlformats.org/officeDocument/2006/relationships/hyperlink" Target="https://doi.org/10.1017/S1357321700003809" TargetMode="External"/><Relationship Id="rId196" Type="http://schemas.openxmlformats.org/officeDocument/2006/relationships/hyperlink" Target="https://www.eiopa.europa.eu/publications/ai-governance-principles-insurers_en" TargetMode="External"/><Relationship Id="rId16" Type="http://schemas.openxmlformats.org/officeDocument/2006/relationships/hyperlink" Target="https://doi.org/10.1007/978-1-4615-4583-5" TargetMode="External"/><Relationship Id="rId195" Type="http://schemas.openxmlformats.org/officeDocument/2006/relationships/hyperlink" Target="https://www.naic.org/documents/committees_d_statistical_reporting_standards.pdf" TargetMode="External"/><Relationship Id="rId19" Type="http://schemas.openxmlformats.org/officeDocument/2006/relationships/hyperlink" Target="https://arxiv.org/abs/1603.02754" TargetMode="External"/><Relationship Id="rId18" Type="http://schemas.openxmlformats.org/officeDocument/2006/relationships/hyperlink" Target="https://www.naic.org/documents/prod_serv_statistical_wc_report.pdf" TargetMode="External"/><Relationship Id="rId199" Type="http://schemas.openxmlformats.org/officeDocument/2006/relationships/hyperlink" Target="https://doi.org/10.1186/1743-0003-9-21" TargetMode="External"/><Relationship Id="rId84" Type="http://schemas.openxmlformats.org/officeDocument/2006/relationships/hyperlink" Target="https://doi.org/10.1162/neco.1997.9.8.1735" TargetMode="External"/><Relationship Id="rId83" Type="http://schemas.openxmlformats.org/officeDocument/2006/relationships/hyperlink" Target="https://doi.org/10.1109/CVPR.2016.90" TargetMode="External"/><Relationship Id="rId86" Type="http://schemas.openxmlformats.org/officeDocument/2006/relationships/hyperlink" Target="https://doi.org/10.1016/S0167-9473(01)00065-2" TargetMode="External"/><Relationship Id="rId85" Type="http://schemas.openxmlformats.org/officeDocument/2006/relationships/hyperlink" Target="https://doi.org/10.1214/aos/1013203451" TargetMode="External"/><Relationship Id="rId88" Type="http://schemas.openxmlformats.org/officeDocument/2006/relationships/hyperlink" Target="https://papers.nips.cc/paper/6907-lightgbm-a-highly-efficient-gradient-boosting-decision-tree" TargetMode="External"/><Relationship Id="rId150" Type="http://schemas.openxmlformats.org/officeDocument/2006/relationships/hyperlink" Target="https://papers.nips.cc/paper/2019/hash/bdbca288fee7f92f2bfa9f7012727740-Abstract.html" TargetMode="External"/><Relationship Id="rId87" Type="http://schemas.openxmlformats.org/officeDocument/2006/relationships/hyperlink" Target="https://doi.org/10.1007/978-0-387-84858-7" TargetMode="External"/><Relationship Id="rId89" Type="http://schemas.openxmlformats.org/officeDocument/2006/relationships/hyperlink" Target="https://papers.nips.cc/paper/7898-catboost-unbiased-boosting-with-categorical-features" TargetMode="External"/><Relationship Id="rId80" Type="http://schemas.openxmlformats.org/officeDocument/2006/relationships/hyperlink" Target="https://doi.org/10.1038/nature14539" TargetMode="External"/><Relationship Id="rId82" Type="http://schemas.openxmlformats.org/officeDocument/2006/relationships/hyperlink" Target="https://papers.nips.cc/paper/7181-attention-is-all-you-need" TargetMode="External"/><Relationship Id="rId81" Type="http://schemas.openxmlformats.org/officeDocument/2006/relationships/hyperlink" Target="https://doi.org/10.1016/j.neunet.2014.09.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ensorflow.org/" TargetMode="External"/><Relationship Id="rId4" Type="http://schemas.openxmlformats.org/officeDocument/2006/relationships/numbering" Target="numbering.xml"/><Relationship Id="rId148" Type="http://schemas.openxmlformats.org/officeDocument/2006/relationships/hyperlink" Target="https://jmlr.org/papers/v12/pedregosa11a.html" TargetMode="External"/><Relationship Id="rId9" Type="http://schemas.openxmlformats.org/officeDocument/2006/relationships/hyperlink" Target="https://api.openml.org/data/v1/download/22045494/WorkersCompensation.arff" TargetMode="External"/><Relationship Id="rId143" Type="http://schemas.openxmlformats.org/officeDocument/2006/relationships/hyperlink" Target="https://doi.org/10.1017/CBO9780511803161" TargetMode="External"/><Relationship Id="rId142" Type="http://schemas.openxmlformats.org/officeDocument/2006/relationships/hyperlink" Target="https://doi.org/10.1017/CBO9781139025751" TargetMode="External"/><Relationship Id="rId141" Type="http://schemas.openxmlformats.org/officeDocument/2006/relationships/hyperlink" Target="https://doi.org/10.1515/9781400829828" TargetMode="External"/><Relationship Id="rId140" Type="http://schemas.openxmlformats.org/officeDocument/2006/relationships/hyperlink" Target="https://doi.org/10.1007/b97377" TargetMode="External"/><Relationship Id="rId5" Type="http://schemas.openxmlformats.org/officeDocument/2006/relationships/styles" Target="styles.xml"/><Relationship Id="rId147" Type="http://schemas.openxmlformats.org/officeDocument/2006/relationships/hyperlink" Target="https://docs.python.org/3.11/reference/" TargetMode="External"/><Relationship Id="rId6" Type="http://schemas.openxmlformats.org/officeDocument/2006/relationships/image" Target="media/image1.png"/><Relationship Id="rId146" Type="http://schemas.openxmlformats.org/officeDocument/2006/relationships/hyperlink" Target="https://www.r-project.org/" TargetMode="External"/><Relationship Id="rId7" Type="http://schemas.openxmlformats.org/officeDocument/2006/relationships/image" Target="media/image2.png"/><Relationship Id="rId145" Type="http://schemas.openxmlformats.org/officeDocument/2006/relationships/hyperlink" Target="https://doi.org/10.1007/978-0-387-40065-5" TargetMode="External"/><Relationship Id="rId8" Type="http://schemas.openxmlformats.org/officeDocument/2006/relationships/hyperlink" Target="https://www.openml.org/d/42876" TargetMode="External"/><Relationship Id="rId144" Type="http://schemas.openxmlformats.org/officeDocument/2006/relationships/hyperlink" Target="https://doi.org/10.1017/CBO9780511804441" TargetMode="External"/><Relationship Id="rId73" Type="http://schemas.openxmlformats.org/officeDocument/2006/relationships/hyperlink" Target="https://doi.org/10.1057/s41288-017-0073-0" TargetMode="External"/><Relationship Id="rId72" Type="http://schemas.openxmlformats.org/officeDocument/2006/relationships/hyperlink" Target="https://doi.org/10.1111/1539-6975.00022" TargetMode="External"/><Relationship Id="rId75" Type="http://schemas.openxmlformats.org/officeDocument/2006/relationships/hyperlink" Target="https://doi.org/10.2307/2988543" TargetMode="External"/><Relationship Id="rId74" Type="http://schemas.openxmlformats.org/officeDocument/2006/relationships/hyperlink" Target="https://doi.org/10.1016/j.insmatheco.2016.06.006" TargetMode="External"/><Relationship Id="rId77" Type="http://schemas.openxmlformats.org/officeDocument/2006/relationships/hyperlink" Target="https://doi.org/10.1007/978-1-4613-8443-0" TargetMode="External"/><Relationship Id="rId76" Type="http://schemas.openxmlformats.org/officeDocument/2006/relationships/hyperlink" Target="https://doi.org/10.1002/9781118787014" TargetMode="External"/><Relationship Id="rId79" Type="http://schemas.openxmlformats.org/officeDocument/2006/relationships/hyperlink" Target="https://www.deeplearningbook.org/" TargetMode="External"/><Relationship Id="rId78" Type="http://schemas.openxmlformats.org/officeDocument/2006/relationships/hyperlink" Target="https://doi.org/10.1007/978-94-010-0642-2_15" TargetMode="External"/><Relationship Id="rId71" Type="http://schemas.openxmlformats.org/officeDocument/2006/relationships/hyperlink" Target="https://doi.org/10.2307/253533" TargetMode="External"/><Relationship Id="rId70" Type="http://schemas.openxmlformats.org/officeDocument/2006/relationships/hyperlink" Target="https://www.munichre.com/en/insights/publications/international-expansion-strategies-insurance-technology.html" TargetMode="External"/><Relationship Id="rId139" Type="http://schemas.openxmlformats.org/officeDocument/2006/relationships/hyperlink" Target="https://doi.org/10.1080/01621459.1958.10501452" TargetMode="External"/><Relationship Id="rId138" Type="http://schemas.openxmlformats.org/officeDocument/2006/relationships/hyperlink" Target="https://doi.org/10.1111/j.2517-6161.1972.tb00899.x" TargetMode="External"/><Relationship Id="rId137" Type="http://schemas.openxmlformats.org/officeDocument/2006/relationships/hyperlink" Target="https://otexts.com/fpp2/" TargetMode="External"/><Relationship Id="rId132" Type="http://schemas.openxmlformats.org/officeDocument/2006/relationships/hyperlink" Target="https://doi.org/10.1016/S0893-6080(05)80023-1" TargetMode="External"/><Relationship Id="rId131" Type="http://schemas.openxmlformats.org/officeDocument/2006/relationships/hyperlink" Target="https://doi.org/10.1007/3-540-45014-9_1" TargetMode="External"/><Relationship Id="rId130" Type="http://schemas.openxmlformats.org/officeDocument/2006/relationships/hyperlink" Target="https://doi.org/10.1023/A:1010933404324" TargetMode="External"/><Relationship Id="rId136" Type="http://schemas.openxmlformats.org/officeDocument/2006/relationships/hyperlink" Target="https://doi.org/10.1002/9781118619193" TargetMode="External"/><Relationship Id="rId135" Type="http://schemas.openxmlformats.org/officeDocument/2006/relationships/hyperlink" Target="https://doi.org/10.1007/978-1-4612-0745-0" TargetMode="External"/><Relationship Id="rId134" Type="http://schemas.openxmlformats.org/officeDocument/2006/relationships/hyperlink" Target="https://www.inference.org.uk/itprnn/book.pdf" TargetMode="External"/><Relationship Id="rId133" Type="http://schemas.openxmlformats.org/officeDocument/2006/relationships/hyperlink" Target="https://doi.org/10.1201/b16018" TargetMode="External"/><Relationship Id="rId62" Type="http://schemas.openxmlformats.org/officeDocument/2006/relationships/hyperlink" Target="https://www.bain.com/insights/customer-retention-strategies-digital-insurance-era/" TargetMode="External"/><Relationship Id="rId61" Type="http://schemas.openxmlformats.org/officeDocument/2006/relationships/hyperlink" Target="https://www.jdpower.com/business/press-releases/2024-us-insurance-shopping-study" TargetMode="External"/><Relationship Id="rId64" Type="http://schemas.openxmlformats.org/officeDocument/2006/relationships/hyperlink" Target="https://www.mckinsey.com/industries/financial-services/our-insights/operational-excellence-insurance-ai" TargetMode="External"/><Relationship Id="rId63" Type="http://schemas.openxmlformats.org/officeDocument/2006/relationships/hyperlink" Target="https://www.oliverwyman.com/our-expertise/insights/2024/product-innovation-insurance-technology.html" TargetMode="External"/><Relationship Id="rId66" Type="http://schemas.openxmlformats.org/officeDocument/2006/relationships/hyperlink" Target="https://www.marshmclennan.com/insights/publications/2023/strategic-implications-ai-adoption-insurance.html" TargetMode="External"/><Relationship Id="rId172" Type="http://schemas.openxmlformats.org/officeDocument/2006/relationships/hyperlink" Target="https://doi.org/10.1016/j.csda.2017.11.003" TargetMode="External"/><Relationship Id="rId65" Type="http://schemas.openxmlformats.org/officeDocument/2006/relationships/hyperlink" Target="https://www.wtwco.com/en-US/insights/2024/insurance-ma-outlook-technology-consolidation" TargetMode="External"/><Relationship Id="rId171" Type="http://schemas.openxmlformats.org/officeDocument/2006/relationships/hyperlink" Target="https://doi.org/10.1214/09-SS054" TargetMode="External"/><Relationship Id="rId68" Type="http://schemas.openxmlformats.org/officeDocument/2006/relationships/hyperlink" Target="https://www.guycarp.com/insights/market-dynamics-competitive-positioning-insurance" TargetMode="External"/><Relationship Id="rId170" Type="http://schemas.openxmlformats.org/officeDocument/2006/relationships/hyperlink" Target="https://doi.org/10.1111/j.2517-6161.1974.tb00994.x" TargetMode="External"/><Relationship Id="rId67" Type="http://schemas.openxmlformats.org/officeDocument/2006/relationships/hyperlink" Target="https://www.aon.com/insights/articles/2024/technology-competitive-differentiator-insurance" TargetMode="External"/><Relationship Id="rId60" Type="http://schemas.openxmlformats.org/officeDocument/2006/relationships/hyperlink" Target="https://www.fitchratings.com/research/insurance/technology-disruption-insurance-sector-23-11-2023" TargetMode="External"/><Relationship Id="rId165" Type="http://schemas.openxmlformats.org/officeDocument/2006/relationships/hyperlink" Target="https://doi.org/10.1007/11681878_14" TargetMode="External"/><Relationship Id="rId69" Type="http://schemas.openxmlformats.org/officeDocument/2006/relationships/hyperlink" Target="https://www.swissre.com/institute/research/topics-and-risk-dialogues/regulatory-arbitrage-global-insurance.html" TargetMode="External"/><Relationship Id="rId164" Type="http://schemas.openxmlformats.org/officeDocument/2006/relationships/hyperlink" Target="https://doi.org/10.3233/SJI-2002-18401" TargetMode="External"/><Relationship Id="rId163" Type="http://schemas.openxmlformats.org/officeDocument/2006/relationships/hyperlink" Target="https://doi.org/10.1007/978-1-4614-0326-5" TargetMode="External"/><Relationship Id="rId162" Type="http://schemas.openxmlformats.org/officeDocument/2006/relationships/hyperlink" Target="https://doi.org/10.3233/SJI-1993-9201" TargetMode="External"/><Relationship Id="rId169" Type="http://schemas.openxmlformats.org/officeDocument/2006/relationships/hyperlink" Target="https://doi.org/10.1007/s13385-022-00322-3" TargetMode="External"/><Relationship Id="rId168" Type="http://schemas.openxmlformats.org/officeDocument/2006/relationships/hyperlink" Target="https://doi.org/10.1080/10920277.2019.1649156" TargetMode="External"/><Relationship Id="rId167" Type="http://schemas.openxmlformats.org/officeDocument/2006/relationships/hyperlink" Target="https://doi.org/10.1016/j.insmatheco.2023.03.001" TargetMode="External"/><Relationship Id="rId166" Type="http://schemas.openxmlformats.org/officeDocument/2006/relationships/hyperlink" Target="https://doi.org/10.1007/s10182-011-0152-7" TargetMode="External"/><Relationship Id="rId51" Type="http://schemas.openxmlformats.org/officeDocument/2006/relationships/hyperlink" Target="https://www.insurtechglobal.com/research/saas-solutions-small-insurance-companies" TargetMode="External"/><Relationship Id="rId50" Type="http://schemas.openxmlformats.org/officeDocument/2006/relationships/hyperlink" Target="https://www.forrester.com/report/the-technology-stack-for-ai-driven-insurance/RES179234" TargetMode="External"/><Relationship Id="rId53" Type="http://schemas.openxmlformats.org/officeDocument/2006/relationships/hyperlink" Target="https://pitchbook.com/news/reports/insurance-technology-market-overview-2024" TargetMode="External"/><Relationship Id="rId52" Type="http://schemas.openxmlformats.org/officeDocument/2006/relationships/hyperlink" Target="https://www.cbinsights.com/research/report/state-of-insurtech-2023/" TargetMode="External"/><Relationship Id="rId55" Type="http://schemas.openxmlformats.org/officeDocument/2006/relationships/hyperlink" Target="https://www.accenture.com/us-en/insights/insurance/vendor-partnership-strategies" TargetMode="External"/><Relationship Id="rId161" Type="http://schemas.openxmlformats.org/officeDocument/2006/relationships/hyperlink" Target="https://doi.org/10.1093/biomet/63.3.581" TargetMode="External"/><Relationship Id="rId54" Type="http://schemas.openxmlformats.org/officeDocument/2006/relationships/hyperlink" Target="https://www.insuranceinnovationreporter.com/research/consortium-models-insurance-technology" TargetMode="External"/><Relationship Id="rId160" Type="http://schemas.openxmlformats.org/officeDocument/2006/relationships/hyperlink" Target="https://doi.org/10.1007/BF02613322" TargetMode="External"/><Relationship Id="rId57" Type="http://schemas.openxmlformats.org/officeDocument/2006/relationships/hyperlink" Target="https://www.ambest.com/research/marketoutlook/property-casualty-2024" TargetMode="External"/><Relationship Id="rId56" Type="http://schemas.openxmlformats.org/officeDocument/2006/relationships/hyperlink" Target="https://www2.deloitte.com/us/en/insights/industry/financial-services/phased-ai-implementation-insurance.html" TargetMode="External"/><Relationship Id="rId159" Type="http://schemas.openxmlformats.org/officeDocument/2006/relationships/hyperlink" Target="https://doi.org/10.1093/biomet/34.1-2.28" TargetMode="External"/><Relationship Id="rId59" Type="http://schemas.openxmlformats.org/officeDocument/2006/relationships/hyperlink" Target="https://www.moodysanalytics.com/risk-perspectives-magazine/managing-disruption/early-adopter-advantages-insurance-technology" TargetMode="External"/><Relationship Id="rId154" Type="http://schemas.openxmlformats.org/officeDocument/2006/relationships/hyperlink" Target="https://doi.org/10.1080/03461238.2023.2287456" TargetMode="External"/><Relationship Id="rId58" Type="http://schemas.openxmlformats.org/officeDocument/2006/relationships/hyperlink" Target="https://www.spglobal.com/ratings/en/research/articles/230315-industry-report-card-u-s-property-casualty-insurance-12665421" TargetMode="External"/><Relationship Id="rId153" Type="http://schemas.openxmlformats.org/officeDocument/2006/relationships/hyperlink" Target="https://doi.org/10.1007/s13385-022-00334-z" TargetMode="External"/><Relationship Id="rId152" Type="http://schemas.openxmlformats.org/officeDocument/2006/relationships/hyperlink" Target="https://arxiv.org/pdf/2205.08112" TargetMode="External"/><Relationship Id="rId151" Type="http://schemas.openxmlformats.org/officeDocument/2006/relationships/hyperlink" Target="https://doi.org/10.1016/j.insmatheco.2022.11.003" TargetMode="External"/><Relationship Id="rId158" Type="http://schemas.openxmlformats.org/officeDocument/2006/relationships/hyperlink" Target="https://doi.org/10.1214/aos/1176344552" TargetMode="External"/><Relationship Id="rId157" Type="http://schemas.openxmlformats.org/officeDocument/2006/relationships/hyperlink" Target="https://doi.org/10.1016/S0169-2070(96)00719-4" TargetMode="External"/><Relationship Id="rId156" Type="http://schemas.openxmlformats.org/officeDocument/2006/relationships/hyperlink" Target="https://doi.org/10.1080/07350015.1995.10524599" TargetMode="External"/><Relationship Id="rId155" Type="http://schemas.openxmlformats.org/officeDocument/2006/relationships/hyperlink" Target="https://doi.org/10.1016/j.eswa.2022.116789" TargetMode="External"/><Relationship Id="rId107" Type="http://schemas.openxmlformats.org/officeDocument/2006/relationships/hyperlink" Target="https://www.mheducation.com/highered/product/risk-management-insurance-harrington-niehaus/M9780073405315.html" TargetMode="External"/><Relationship Id="rId106" Type="http://schemas.openxmlformats.org/officeDocument/2006/relationships/hyperlink" Target="https://doi.org/10.1111/j.1539-6975.2006.00180.x" TargetMode="External"/><Relationship Id="rId105" Type="http://schemas.openxmlformats.org/officeDocument/2006/relationships/hyperlink" Target="https://doi.org/10.1038/s42256-019-0048-x" TargetMode="External"/><Relationship Id="rId104" Type="http://schemas.openxmlformats.org/officeDocument/2006/relationships/hyperlink" Target="https://christophm.github.io/interpretable-ml-book/" TargetMode="External"/><Relationship Id="rId109" Type="http://schemas.openxmlformats.org/officeDocument/2006/relationships/hyperlink" Target="https://doi.org/10.1007/978-3-642-20548-4" TargetMode="External"/><Relationship Id="rId108" Type="http://schemas.openxmlformats.org/officeDocument/2006/relationships/hyperlink" Target="https://www.pearson.com/us/higher-education/product/Rejda-Principles-of-Risk-Management-and-Insurance-13th-Edition/9780134082578.html" TargetMode="External"/><Relationship Id="rId103" Type="http://schemas.openxmlformats.org/officeDocument/2006/relationships/hyperlink" Target="https://doi.org/10.1145/2939672.2939778" TargetMode="External"/><Relationship Id="rId102" Type="http://schemas.openxmlformats.org/officeDocument/2006/relationships/hyperlink" Target="https://papers.nips.cc/paper/7062-a-unified-approach-to-interpreting-model-predictions" TargetMode="External"/><Relationship Id="rId101" Type="http://schemas.openxmlformats.org/officeDocument/2006/relationships/hyperlink" Target="https://doi.org/10.7551/mitpress/1113.003.0008" TargetMode="External"/><Relationship Id="rId100" Type="http://schemas.openxmlformats.org/officeDocument/2006/relationships/hyperlink" Target="about:blank" TargetMode="External"/><Relationship Id="rId212" Type="http://schemas.openxmlformats.org/officeDocument/2006/relationships/hyperlink" Target="https://www.eiopa.europa.eu/publications/ai-governance-principles-insurers_en" TargetMode="External"/><Relationship Id="rId211" Type="http://schemas.openxmlformats.org/officeDocument/2006/relationships/hyperlink" Target="https://www.naic.org/documents/committees_d_statistical_reporting_standards.pdf" TargetMode="External"/><Relationship Id="rId210" Type="http://schemas.openxmlformats.org/officeDocument/2006/relationships/hyperlink" Target="https://www2.deloitte.com/us/en/insights/industry/financial-services/financial-services-industry-outlooks/insurance-industry-outlook.html" TargetMode="External"/><Relationship Id="rId129" Type="http://schemas.openxmlformats.org/officeDocument/2006/relationships/hyperlink" Target="https://doi.org/10.1613/jair.4992" TargetMode="External"/><Relationship Id="rId128" Type="http://schemas.openxmlformats.org/officeDocument/2006/relationships/hyperlink" Target="https://cdn.openai.com/better-language-models/language_models_are_unsupervised_multitask_learners.pdf" TargetMode="External"/><Relationship Id="rId127" Type="http://schemas.openxmlformats.org/officeDocument/2006/relationships/hyperlink" Target="https://arxiv.org/abs/1810.04805" TargetMode="External"/><Relationship Id="rId126" Type="http://schemas.openxmlformats.org/officeDocument/2006/relationships/hyperlink" Target="https://arxiv.org/abs/1810.04805" TargetMode="External"/><Relationship Id="rId121" Type="http://schemas.openxmlformats.org/officeDocument/2006/relationships/hyperlink" Target="https://papers.nips.cc/paper/6703-inductive-representation-learning-on-large-graphs" TargetMode="External"/><Relationship Id="rId120" Type="http://schemas.openxmlformats.org/officeDocument/2006/relationships/hyperlink" Target="https://doi.org/10.1561/0400000042" TargetMode="External"/><Relationship Id="rId125" Type="http://schemas.openxmlformats.org/officeDocument/2006/relationships/hyperlink" Target="https://arxiv.org/abs/1710.10903" TargetMode="External"/><Relationship Id="rId124" Type="http://schemas.openxmlformats.org/officeDocument/2006/relationships/hyperlink" Target="https://arxiv.org/abs/1710.10903" TargetMode="External"/><Relationship Id="rId123" Type="http://schemas.openxmlformats.org/officeDocument/2006/relationships/hyperlink" Target="https://arxiv.org/abs/1609.02907" TargetMode="External"/><Relationship Id="rId122" Type="http://schemas.openxmlformats.org/officeDocument/2006/relationships/hyperlink" Target="https://arxiv.org/abs/1609.02907" TargetMode="External"/><Relationship Id="rId95" Type="http://schemas.openxmlformats.org/officeDocument/2006/relationships/hyperlink" Target="https://doi.org/10.1175/1520-0493(1950)078" TargetMode="External"/><Relationship Id="rId94" Type="http://schemas.openxmlformats.org/officeDocument/2006/relationships/hyperlink" Target="https://doi.org/10.1201/9780429246593" TargetMode="External"/><Relationship Id="rId97" Type="http://schemas.openxmlformats.org/officeDocument/2006/relationships/hyperlink" Target="https://doi.org/10.1080/01621459.1982.10477856" TargetMode="External"/><Relationship Id="rId96" Type="http://schemas.openxmlformats.org/officeDocument/2006/relationships/hyperlink" Target="about:blank" TargetMode="External"/><Relationship Id="rId99" Type="http://schemas.openxmlformats.org/officeDocument/2006/relationships/hyperlink" Target="https://doi.org/10.1175/1520-0450(1973)012" TargetMode="External"/><Relationship Id="rId98" Type="http://schemas.openxmlformats.org/officeDocument/2006/relationships/hyperlink" Target="https://doi.org/10.1111/j.1467-9868.2007.00587.x" TargetMode="External"/><Relationship Id="rId91" Type="http://schemas.openxmlformats.org/officeDocument/2006/relationships/hyperlink" Target="https://doi.org/10.1016/S0169-2070(96)00719-4" TargetMode="External"/><Relationship Id="rId90" Type="http://schemas.openxmlformats.org/officeDocument/2006/relationships/hyperlink" Target="https://doi.org/10.1080/07350015.1995.10524599" TargetMode="External"/><Relationship Id="rId93" Type="http://schemas.openxmlformats.org/officeDocument/2006/relationships/hyperlink" Target="https://doi.org/10.1111/j.2517-6161.1974.tb00994.x" TargetMode="External"/><Relationship Id="rId92" Type="http://schemas.openxmlformats.org/officeDocument/2006/relationships/hyperlink" Target="https://doi.org/10.1002/9781118548387" TargetMode="External"/><Relationship Id="rId118" Type="http://schemas.openxmlformats.org/officeDocument/2006/relationships/hyperlink" Target="https://doi.org/10.1109/MSP.2020.2975749" TargetMode="External"/><Relationship Id="rId117" Type="http://schemas.openxmlformats.org/officeDocument/2006/relationships/hyperlink" Target="https://doi.org/10.3386/w27141" TargetMode="External"/><Relationship Id="rId116" Type="http://schemas.openxmlformats.org/officeDocument/2006/relationships/hyperlink" Target="https://doi.org/10.1073/pnas.2006991117" TargetMode="External"/><Relationship Id="rId115" Type="http://schemas.openxmlformats.org/officeDocument/2006/relationships/hyperlink" Target="https://doi.org/10.3386/w26983" TargetMode="External"/><Relationship Id="rId119" Type="http://schemas.openxmlformats.org/officeDocument/2006/relationships/hyperlink" Target="http://proceedings.mlr.press/v54/mcmahan17a.html" TargetMode="External"/><Relationship Id="rId110" Type="http://schemas.openxmlformats.org/officeDocument/2006/relationships/hyperlink" Target="https://doi.org/10.1145/3465456.3467604" TargetMode="External"/><Relationship Id="rId114" Type="http://schemas.openxmlformats.org/officeDocument/2006/relationships/hyperlink" Target="https://arxiv.org/abs/1702.08608" TargetMode="External"/><Relationship Id="rId113" Type="http://schemas.openxmlformats.org/officeDocument/2006/relationships/hyperlink" Target="https://papers.nips.cc/paper/2020/hash/1457c0d6bfcb4967418bfb8ac142f64a-Abstract.html" TargetMode="External"/><Relationship Id="rId112" Type="http://schemas.openxmlformats.org/officeDocument/2006/relationships/hyperlink" Target="https://arxiv.org/abs/2108.07258" TargetMode="External"/><Relationship Id="rId111" Type="http://schemas.openxmlformats.org/officeDocument/2006/relationships/hyperlink" Target="https://fairmlbook.org/" TargetMode="External"/><Relationship Id="rId206" Type="http://schemas.openxmlformats.org/officeDocument/2006/relationships/hyperlink" Target="https://doi.org/10.3982/ECTA12480" TargetMode="External"/><Relationship Id="rId205" Type="http://schemas.openxmlformats.org/officeDocument/2006/relationships/hyperlink" Target="https://doi.org/10.3982/ECTA12480" TargetMode="External"/><Relationship Id="rId204" Type="http://schemas.openxmlformats.org/officeDocument/2006/relationships/hyperlink" Target="https://doi.org/10.1016/j.tins.2017.10.001" TargetMode="External"/><Relationship Id="rId203" Type="http://schemas.openxmlformats.org/officeDocument/2006/relationships/hyperlink" Target="https://doi.org/10.18632/aging.100968" TargetMode="External"/><Relationship Id="rId209" Type="http://schemas.openxmlformats.org/officeDocument/2006/relationships/hyperlink" Target="https://www.mckinsey.com/industries/financial-services/our-insights/the-future-of-insurance" TargetMode="External"/><Relationship Id="rId208" Type="http://schemas.openxmlformats.org/officeDocument/2006/relationships/hyperlink" Target="https://doi.org/10.1016/j.autcon.2018.05.027" TargetMode="External"/><Relationship Id="rId207" Type="http://schemas.openxmlformats.org/officeDocument/2006/relationships/hyperlink" Target="https://doi.org/10.1016/j.autcon.2017.10.010" TargetMode="External"/><Relationship Id="rId202" Type="http://schemas.openxmlformats.org/officeDocument/2006/relationships/hyperlink" Target="https://doi.org/10.1016/j.ebiom.2017.03.046" TargetMode="External"/><Relationship Id="rId201" Type="http://schemas.openxmlformats.org/officeDocument/2006/relationships/hyperlink" Target="https://doi.org/10.1016/j.amepre.2015.01.020" TargetMode="External"/><Relationship Id="rId200" Type="http://schemas.openxmlformats.org/officeDocument/2006/relationships/hyperlink" Target="https://doi.org/10.3389/fphys.2016.00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