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cs="Arial" w:eastAsia="Arial"/>
          <w:b/>
          <w:sz w:val="40"/>
        </w:rPr>
        <w:t>Process Approval Record</w:t>
      </w:r>
    </w:p>
    <w:p>
      <w:r>
        <w:rPr>
          <w:rFonts w:ascii="Arial" w:hAnsi="Arial" w:cs="Arial" w:eastAsia="Arial"/>
          <w:b w:val="0"/>
          <w:sz w:val="18"/>
        </w:rPr>
        <w:t>Controlled evaluation source - Version 1.0</w:t>
      </w:r>
    </w:p>
    <w:p>
      <w:pPr>
        <w:pStyle w:val="Heading1"/>
      </w:pPr>
      <w:r>
        <w:rPr>
          <w:rFonts w:ascii="Arial" w:hAnsi="Arial" w:cs="Arial" w:eastAsia="Arial"/>
          <w:b/>
          <w:sz w:val="32"/>
        </w:rPr>
        <w:t>Approved record</w:t>
      </w:r>
    </w:p>
    <w:p>
      <w:r>
        <w:rPr>
          <w:rFonts w:ascii="Arial" w:hAnsi="Arial" w:cs="Arial" w:eastAsia="Arial"/>
          <w:b w:val="0"/>
          <w:sz w:val="22"/>
        </w:rPr>
        <w:t>The Operations Director approved the revised process.</w:t>
      </w:r>
    </w:p>
    <w:p>
      <w:r>
        <w:rPr>
          <w:rFonts w:ascii="Arial" w:hAnsi="Arial" w:cs="Arial" w:eastAsia="Arial"/>
          <w:b w:val="0"/>
          <w:sz w:val="22"/>
        </w:rPr>
        <w:t>The approval entry contains the approver's role and electronic signature.</w:t>
      </w:r>
    </w:p>
    <w:p>
      <w:r>
        <w:rPr>
          <w:rFonts w:ascii="Arial" w:hAnsi="Arial" w:cs="Arial" w:eastAsia="Arial"/>
          <w:b w:val="0"/>
          <w:sz w:val="22"/>
        </w:rPr>
        <w:t>No reason for the approval is recorded in this document.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 w:eastAsia="Arial"/>
        <w:b w:val="0"/>
        <w:sz w:val="16"/>
      </w:rPr>
      <w:t>en-process-c.docx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