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FA" w:rsidRDefault="001F3AFA">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 xml:space="preserve">                                     SUGGESTIONS</w:t>
      </w: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r w:rsidRPr="001F3AFA">
        <w:rPr>
          <w:rFonts w:ascii="Segoe UI" w:hAnsi="Segoe UI" w:cs="Segoe UI"/>
          <w:b/>
          <w:color w:val="242424"/>
          <w:shd w:val="clear" w:color="auto" w:fill="FFFFFF"/>
        </w:rPr>
        <w:t>======= Revue 1 ========</w:t>
      </w:r>
    </w:p>
    <w:p w:rsidR="001F3AFA" w:rsidRPr="001F3AFA" w:rsidRDefault="001F3AFA" w:rsidP="001F3AFA">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Accords d'auteurs et d'affiliations : </w:t>
      </w:r>
      <w:r w:rsidRPr="001F3AFA">
        <w:rPr>
          <w:rFonts w:ascii="Segoe UI" w:hAnsi="Segoe UI" w:cs="Segoe UI"/>
          <w:color w:val="70AD47" w:themeColor="accent6"/>
          <w:shd w:val="clear" w:color="auto" w:fill="FFFFFF"/>
        </w:rPr>
        <w:t>OK</w:t>
      </w:r>
      <w:bookmarkStart w:id="0" w:name="_GoBack"/>
      <w:bookmarkEnd w:id="0"/>
    </w:p>
    <w:p w:rsidR="0061547D" w:rsidRPr="0061547D" w:rsidRDefault="001F3AFA" w:rsidP="0061547D">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Étiquetage des figures : </w:t>
      </w:r>
      <w:r w:rsidRPr="001F3AFA">
        <w:rPr>
          <w:rFonts w:ascii="Segoe UI" w:hAnsi="Segoe UI" w:cs="Segoe UI"/>
          <w:color w:val="70AD47" w:themeColor="accent6"/>
          <w:shd w:val="clear" w:color="auto" w:fill="FFFFFF"/>
        </w:rPr>
        <w:t>OK</w:t>
      </w:r>
    </w:p>
    <w:p w:rsidR="0061547D" w:rsidRDefault="0061547D" w:rsidP="0061547D">
      <w:pPr>
        <w:pStyle w:val="Paragraphedeliste"/>
        <w:numPr>
          <w:ilvl w:val="0"/>
          <w:numId w:val="1"/>
        </w:numPr>
        <w:rPr>
          <w:rFonts w:ascii="Segoe UI" w:hAnsi="Segoe UI" w:cs="Segoe UI"/>
          <w:color w:val="242424"/>
          <w:shd w:val="clear" w:color="auto" w:fill="FFFFFF"/>
        </w:rPr>
      </w:pPr>
      <w:r>
        <w:rPr>
          <w:rFonts w:ascii="Segoe UI" w:hAnsi="Segoe UI" w:cs="Segoe UI"/>
          <w:color w:val="242424"/>
          <w:shd w:val="clear" w:color="auto" w:fill="FFFFFF"/>
        </w:rPr>
        <w:t>Le résumé peut être amélioré en ajoutant un peu plus de méthodologie.</w:t>
      </w:r>
    </w:p>
    <w:p w:rsidR="0061547D" w:rsidRDefault="0061547D" w:rsidP="0061547D">
      <w:pPr>
        <w:pStyle w:val="Paragraphedeliste"/>
        <w:ind w:left="360"/>
        <w:rPr>
          <w:rFonts w:ascii="Segoe UI" w:hAnsi="Segoe UI" w:cs="Segoe UI"/>
          <w:color w:val="242424"/>
          <w:shd w:val="clear" w:color="auto" w:fill="FFFFFF"/>
        </w:rPr>
      </w:pPr>
    </w:p>
    <w:p w:rsidR="0061547D" w:rsidRPr="0061547D" w:rsidRDefault="0061547D" w:rsidP="0061547D">
      <w:pPr>
        <w:pStyle w:val="Paragraphedeliste"/>
        <w:ind w:left="360"/>
        <w:rPr>
          <w:rFonts w:ascii="Times New Roman" w:hAnsi="Times New Roman" w:cs="Times New Roman"/>
          <w:color w:val="242424"/>
          <w:sz w:val="24"/>
          <w:szCs w:val="24"/>
          <w:shd w:val="clear" w:color="auto" w:fill="FFFFFF"/>
          <w:lang w:val="en-GB"/>
        </w:rPr>
      </w:pPr>
      <w:r w:rsidRPr="0061547D">
        <w:rPr>
          <w:rFonts w:ascii="Times New Roman" w:hAnsi="Times New Roman" w:cs="Times New Roman"/>
          <w:color w:val="242424"/>
          <w:sz w:val="24"/>
          <w:szCs w:val="24"/>
          <w:shd w:val="clear" w:color="auto" w:fill="FFFFFF"/>
          <w:lang w:val="en-GB"/>
        </w:rPr>
        <w:t>Air pollution has emerged as a significant public health concern in large African cities, frequently surpassing the recommended thresholds set by the World Health Organization (WHO). This article introduces an innovative approach rooted in the Internet of Things (</w:t>
      </w:r>
      <w:proofErr w:type="spellStart"/>
      <w:r w:rsidRPr="0061547D">
        <w:rPr>
          <w:rFonts w:ascii="Times New Roman" w:hAnsi="Times New Roman" w:cs="Times New Roman"/>
          <w:color w:val="242424"/>
          <w:sz w:val="24"/>
          <w:szCs w:val="24"/>
          <w:shd w:val="clear" w:color="auto" w:fill="FFFFFF"/>
          <w:lang w:val="en-GB"/>
        </w:rPr>
        <w:t>IoT</w:t>
      </w:r>
      <w:proofErr w:type="spellEnd"/>
      <w:r w:rsidRPr="0061547D">
        <w:rPr>
          <w:rFonts w:ascii="Times New Roman" w:hAnsi="Times New Roman" w:cs="Times New Roman"/>
          <w:color w:val="242424"/>
          <w:sz w:val="24"/>
          <w:szCs w:val="24"/>
          <w:shd w:val="clear" w:color="auto" w:fill="FFFFFF"/>
          <w:lang w:val="en-GB"/>
        </w:rPr>
        <w:t>) to pinpoint areas with elevated PM2.5 emissions within Dakar, Senegal. By conducting an intensive measurement campaign spanning approximately 2 months across the Dakar region, we successfully identified five prominent hotspots as the primary anthropogenic sources of particulate matter, including traffic, industrial activities, and public waste landfills. The integration of this pioneering methodology with the utilization of a community-scale geographic information system (GIS) provided enhanced insights into the spatial distribution of PM2.5 in this area. This comprehensive toolkit will serve as a potent resource for local authorities during the decision-making process, enabling them to formulate targeted policies aimed at significantly improving air quality within their respective communities.</w:t>
      </w:r>
    </w:p>
    <w:p w:rsidR="001F3AFA" w:rsidRPr="0061547D" w:rsidRDefault="001F3AFA" w:rsidP="001F3AFA">
      <w:pPr>
        <w:pStyle w:val="Paragraphedeliste"/>
        <w:rPr>
          <w:rFonts w:ascii="Segoe UI" w:hAnsi="Segoe UI" w:cs="Segoe UI"/>
          <w:b/>
          <w:color w:val="242424"/>
          <w:shd w:val="clear" w:color="auto" w:fill="FFFFFF"/>
          <w:lang w:val="en-GB"/>
        </w:rPr>
      </w:pPr>
    </w:p>
    <w:p w:rsidR="001F3AFA" w:rsidRDefault="001F3AFA" w:rsidP="001F3AFA">
      <w:pPr>
        <w:pStyle w:val="Paragraphedeliste"/>
        <w:rPr>
          <w:rFonts w:ascii="Segoe UI" w:hAnsi="Segoe UI" w:cs="Segoe UI"/>
          <w:b/>
          <w:color w:val="242424"/>
          <w:shd w:val="clear" w:color="auto" w:fill="FFFFFF"/>
        </w:rPr>
      </w:pPr>
      <w:r w:rsidRPr="0061547D">
        <w:rPr>
          <w:rFonts w:ascii="Segoe UI" w:hAnsi="Segoe UI" w:cs="Segoe UI"/>
          <w:b/>
          <w:color w:val="242424"/>
          <w:shd w:val="clear" w:color="auto" w:fill="FFFFFF"/>
          <w:lang w:val="en-GB"/>
        </w:rPr>
        <w:t xml:space="preserve">              </w:t>
      </w:r>
      <w:r w:rsidR="00103F9D" w:rsidRPr="0061547D">
        <w:rPr>
          <w:rFonts w:ascii="Segoe UI" w:hAnsi="Segoe UI" w:cs="Segoe UI"/>
          <w:b/>
          <w:color w:val="242424"/>
          <w:shd w:val="clear" w:color="auto" w:fill="FFFFFF"/>
          <w:lang w:val="en-GB"/>
        </w:rPr>
        <w:t xml:space="preserve"> </w:t>
      </w:r>
      <w:r>
        <w:rPr>
          <w:rFonts w:ascii="Segoe UI" w:hAnsi="Segoe UI" w:cs="Segoe UI"/>
          <w:b/>
          <w:color w:val="242424"/>
          <w:shd w:val="clear" w:color="auto" w:fill="FFFFFF"/>
        </w:rPr>
        <w:t xml:space="preserve">======= Revue 2 </w:t>
      </w:r>
      <w:r w:rsidRPr="001F3AFA">
        <w:rPr>
          <w:rFonts w:ascii="Segoe UI" w:hAnsi="Segoe UI" w:cs="Segoe UI"/>
          <w:b/>
          <w:color w:val="242424"/>
          <w:shd w:val="clear" w:color="auto" w:fill="FFFFFF"/>
        </w:rPr>
        <w:t>========</w:t>
      </w:r>
    </w:p>
    <w:p w:rsidR="001F3AFA" w:rsidRPr="001F3AFA" w:rsidRDefault="001F3AFA" w:rsidP="001F3AFA">
      <w:pPr>
        <w:rPr>
          <w:rFonts w:ascii="Segoe UI" w:hAnsi="Segoe UI" w:cs="Segoe UI"/>
          <w:b/>
          <w:color w:val="242424"/>
          <w:shd w:val="clear" w:color="auto" w:fill="FFFFFF"/>
        </w:rPr>
      </w:pPr>
    </w:p>
    <w:p w:rsidR="001F3AFA"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Validation des données, il est bon de valider les données trouvées en utilisant la méthode établie / existante utilisée par le décideur politique ou d'autres chercheurs.</w:t>
      </w:r>
    </w:p>
    <w:p w:rsidR="006663CE" w:rsidRDefault="006663CE" w:rsidP="006663CE">
      <w:pPr>
        <w:pStyle w:val="Paragraphedeliste"/>
        <w:ind w:left="360"/>
        <w:rPr>
          <w:rFonts w:ascii="Segoe UI" w:hAnsi="Segoe UI" w:cs="Segoe UI"/>
          <w:b/>
          <w:color w:val="242424"/>
          <w:shd w:val="clear" w:color="auto" w:fill="FFFFFF"/>
        </w:rPr>
      </w:pPr>
    </w:p>
    <w:p w:rsidR="001F3AFA" w:rsidRPr="00246FF7" w:rsidRDefault="00246FF7" w:rsidP="001F3AFA">
      <w:pPr>
        <w:rPr>
          <w:rFonts w:ascii="Times New Roman" w:hAnsi="Times New Roman" w:cs="Times New Roman"/>
          <w:b/>
          <w:color w:val="242424"/>
          <w:sz w:val="24"/>
          <w:szCs w:val="24"/>
          <w:shd w:val="clear" w:color="auto" w:fill="FFFFFF"/>
        </w:rPr>
      </w:pPr>
      <w:r w:rsidRPr="00246FF7">
        <w:rPr>
          <w:rFonts w:ascii="Times New Roman" w:hAnsi="Times New Roman" w:cs="Times New Roman"/>
          <w:color w:val="242424"/>
          <w:sz w:val="24"/>
          <w:szCs w:val="24"/>
          <w:shd w:val="clear" w:color="auto" w:fill="FFFFFF"/>
        </w:rPr>
        <w:t xml:space="preserve">Au cours de la campagne, nous avons employé différents capteurs, comme illustré dans la Figure 2. Plus précisément, nous avons utilisé le dispositif </w:t>
      </w:r>
      <w:r>
        <w:rPr>
          <w:rFonts w:ascii="Times New Roman" w:hAnsi="Times New Roman" w:cs="Times New Roman"/>
          <w:color w:val="242424"/>
          <w:sz w:val="24"/>
          <w:szCs w:val="24"/>
          <w:shd w:val="clear" w:color="auto" w:fill="FFFFFF"/>
        </w:rPr>
        <w:t xml:space="preserve"> Pop Air (</w:t>
      </w:r>
      <w:r w:rsidRPr="00246FF7">
        <w:rPr>
          <w:rFonts w:ascii="Times New Roman" w:hAnsi="Times New Roman" w:cs="Times New Roman"/>
          <w:color w:val="242424"/>
          <w:sz w:val="24"/>
          <w:szCs w:val="24"/>
          <w:shd w:val="clear" w:color="auto" w:fill="FFFFFF"/>
        </w:rPr>
        <w:t>comptage des particules PM2.5 Duel Laser</w:t>
      </w:r>
      <w:r>
        <w:rPr>
          <w:rFonts w:ascii="Times New Roman" w:hAnsi="Times New Roman" w:cs="Times New Roman"/>
          <w:color w:val="242424"/>
          <w:sz w:val="24"/>
          <w:szCs w:val="24"/>
          <w:shd w:val="clear" w:color="auto" w:fill="FFFFFF"/>
        </w:rPr>
        <w:t>)</w:t>
      </w:r>
      <w:r w:rsidRPr="00246FF7">
        <w:rPr>
          <w:rFonts w:ascii="Times New Roman" w:hAnsi="Times New Roman" w:cs="Times New Roman"/>
          <w:color w:val="242424"/>
          <w:sz w:val="24"/>
          <w:szCs w:val="24"/>
          <w:shd w:val="clear" w:color="auto" w:fill="FFFFFF"/>
        </w:rPr>
        <w:t>, qui s'est avéré essentiel pour la validation des données, car il est en conformité avec les normes établies par le Centre de Gestion de la Qualité de l'Air (CGQA) du Sénégal.</w:t>
      </w:r>
    </w:p>
    <w:p w:rsidR="001F3AFA" w:rsidRDefault="001F3AFA" w:rsidP="001F3AFA">
      <w:pPr>
        <w:rPr>
          <w:rFonts w:ascii="Segoe UI" w:hAnsi="Segoe UI" w:cs="Segoe UI"/>
          <w:b/>
          <w:color w:val="242424"/>
          <w:shd w:val="clear" w:color="auto" w:fill="FFFFFF"/>
        </w:rPr>
      </w:pPr>
    </w:p>
    <w:p w:rsidR="001F3AFA" w:rsidRDefault="001F3AFA" w:rsidP="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p>
    <w:p w:rsidR="001F3AFA" w:rsidRPr="006663CE"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Cette recherche a couvert une zone assez vaste, tandis que la concentration d'émission a montré une lecture fluctuante en fonction des activités à cet endroit spécifique. Par conséquent, je suggérerais de se concentrer sur un seul endroit et d'observer la tendance à  une recherche plus approfondie et approfondie</w:t>
      </w:r>
      <w:r w:rsidR="00865BE7" w:rsidRPr="006663CE">
        <w:rPr>
          <w:rFonts w:ascii="Segoe UI" w:hAnsi="Segoe UI" w:cs="Segoe UI"/>
          <w:b/>
          <w:color w:val="242424"/>
          <w:shd w:val="clear" w:color="auto" w:fill="FFFFFF"/>
        </w:rPr>
        <w:t> </w:t>
      </w:r>
    </w:p>
    <w:p w:rsidR="00687891" w:rsidRDefault="00687891" w:rsidP="00687891">
      <w:pPr>
        <w:pStyle w:val="Paragraphedeliste"/>
        <w:ind w:left="360"/>
        <w:rPr>
          <w:rFonts w:ascii="Segoe UI" w:hAnsi="Segoe UI" w:cs="Segoe UI"/>
          <w:color w:val="242424"/>
          <w:shd w:val="clear" w:color="auto" w:fill="FFFFFF"/>
        </w:rPr>
      </w:pPr>
    </w:p>
    <w:p w:rsidR="006663CE" w:rsidRDefault="006663CE" w:rsidP="001F3AFA">
      <w:pPr>
        <w:rPr>
          <w:rFonts w:ascii="Segoe UI" w:hAnsi="Segoe UI" w:cs="Segoe UI"/>
          <w:color w:val="242424"/>
          <w:shd w:val="clear" w:color="auto" w:fill="FFFFFF"/>
        </w:rPr>
      </w:pPr>
      <w:r w:rsidRPr="006663CE">
        <w:rPr>
          <w:rFonts w:ascii="Segoe UI" w:hAnsi="Segoe UI" w:cs="Segoe UI"/>
          <w:color w:val="242424"/>
          <w:shd w:val="clear" w:color="auto" w:fill="FFFFFF"/>
        </w:rPr>
        <w:lastRenderedPageBreak/>
        <w:t xml:space="preserve">L'analyse des données issues de cette campagne de mesure dans la région de Dakar nous a permis de générer une cartographie de la répartition spatiale des concentrations de particules PM2.5, mettant en évidence cinq zones à haute concentration. Pour une étude plus approfondie des variations et des sources de pollution, nous avons ciblé deux points particuliers : </w:t>
      </w:r>
      <w:r w:rsidR="00D01466">
        <w:rPr>
          <w:rFonts w:ascii="Segoe UI" w:hAnsi="Segoe UI" w:cs="Segoe UI"/>
          <w:color w:val="242424"/>
          <w:shd w:val="clear" w:color="auto" w:fill="FFFFFF"/>
        </w:rPr>
        <w:t>la ville de Dakar (voir Figure 6</w:t>
      </w:r>
      <w:r w:rsidRPr="006663CE">
        <w:rPr>
          <w:rFonts w:ascii="Segoe UI" w:hAnsi="Segoe UI" w:cs="Segoe UI"/>
          <w:color w:val="242424"/>
          <w:shd w:val="clear" w:color="auto" w:fill="FFFFFF"/>
        </w:rPr>
        <w:t xml:space="preserve">) et la </w:t>
      </w:r>
      <w:r w:rsidR="00D01466">
        <w:rPr>
          <w:rFonts w:ascii="Segoe UI" w:hAnsi="Segoe UI" w:cs="Segoe UI"/>
          <w:color w:val="242424"/>
          <w:shd w:val="clear" w:color="auto" w:fill="FFFFFF"/>
        </w:rPr>
        <w:t>ville de Rufisque (voir Figure 7</w:t>
      </w:r>
      <w:r w:rsidRPr="006663CE">
        <w:rPr>
          <w:rFonts w:ascii="Segoe UI" w:hAnsi="Segoe UI" w:cs="Segoe UI"/>
          <w:color w:val="242424"/>
          <w:shd w:val="clear" w:color="auto" w:fill="FFFFFF"/>
        </w:rPr>
        <w:t>).</w:t>
      </w:r>
    </w:p>
    <w:p w:rsidR="006663CE" w:rsidRDefault="006663CE" w:rsidP="001F3AFA">
      <w:pPr>
        <w:rPr>
          <w:rFonts w:ascii="Segoe UI" w:hAnsi="Segoe UI" w:cs="Segoe UI"/>
          <w:color w:val="242424"/>
          <w:shd w:val="clear" w:color="auto" w:fill="FFFFFF"/>
        </w:rPr>
      </w:pPr>
    </w:p>
    <w:p w:rsidR="001F3AFA" w:rsidRPr="001F3AFA" w:rsidRDefault="001F3AFA" w:rsidP="001F3AFA">
      <w:pPr>
        <w:rPr>
          <w:rFonts w:ascii="Segoe UI" w:hAnsi="Segoe UI" w:cs="Segoe UI"/>
          <w:b/>
          <w:color w:val="242424"/>
          <w:shd w:val="clear" w:color="auto" w:fill="FFFFFF"/>
        </w:rPr>
      </w:pPr>
      <w:r>
        <w:rPr>
          <w:rFonts w:ascii="Segoe UI" w:hAnsi="Segoe UI" w:cs="Segoe UI"/>
          <w:color w:val="242424"/>
          <w:shd w:val="clear" w:color="auto" w:fill="FFFFFF"/>
        </w:rPr>
        <w:t xml:space="preserve">3. </w:t>
      </w:r>
      <w:r w:rsidRPr="006663CE">
        <w:rPr>
          <w:rFonts w:ascii="Segoe UI" w:hAnsi="Segoe UI" w:cs="Segoe UI"/>
          <w:b/>
          <w:color w:val="242424"/>
          <w:shd w:val="clear" w:color="auto" w:fill="FFFFFF"/>
        </w:rPr>
        <w:t>L'approche méthodologique devrait être de rendre compte de ce que vous avez fait. Veuillez choisir les temps appropriés :</w:t>
      </w:r>
      <w:r w:rsidR="006663CE">
        <w:rPr>
          <w:rFonts w:ascii="Segoe UI" w:hAnsi="Segoe UI" w:cs="Segoe UI"/>
          <w:color w:val="242424"/>
          <w:shd w:val="clear" w:color="auto" w:fill="FFFFFF"/>
        </w:rPr>
        <w:t xml:space="preserve"> </w:t>
      </w:r>
      <w:r w:rsidR="006663CE" w:rsidRPr="001F3AFA">
        <w:rPr>
          <w:rFonts w:ascii="Segoe UI" w:hAnsi="Segoe UI" w:cs="Segoe UI"/>
          <w:color w:val="70AD47" w:themeColor="accent6"/>
          <w:shd w:val="clear" w:color="auto" w:fill="FFFFFF"/>
        </w:rPr>
        <w:t>OK</w:t>
      </w:r>
    </w:p>
    <w:p w:rsidR="001F3AFA" w:rsidRP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Pr="001F3AFA" w:rsidRDefault="001F3AFA">
      <w:pPr>
        <w:rPr>
          <w:rFonts w:ascii="Times New Roman" w:hAnsi="Times New Roman" w:cs="Times New Roman"/>
          <w:sz w:val="28"/>
          <w:szCs w:val="28"/>
        </w:rPr>
      </w:pPr>
    </w:p>
    <w:sectPr w:rsidR="001F3AFA" w:rsidRPr="001F3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61229"/>
    <w:multiLevelType w:val="hybridMultilevel"/>
    <w:tmpl w:val="3294BC4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4F827CB4"/>
    <w:multiLevelType w:val="hybridMultilevel"/>
    <w:tmpl w:val="F5847BC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FA"/>
    <w:rsid w:val="00103F9D"/>
    <w:rsid w:val="001F3AFA"/>
    <w:rsid w:val="00246FF7"/>
    <w:rsid w:val="0061547D"/>
    <w:rsid w:val="006663CE"/>
    <w:rsid w:val="0068681A"/>
    <w:rsid w:val="00687891"/>
    <w:rsid w:val="00865BE7"/>
    <w:rsid w:val="00A51A23"/>
    <w:rsid w:val="00D01466"/>
    <w:rsid w:val="00F20D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C895-3C3D-4688-B586-3D78353B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2</Pages>
  <Words>430</Words>
  <Characters>2370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2023-09-01T11:14:00Z</dcterms:created>
  <dcterms:modified xsi:type="dcterms:W3CDTF">2023-09-06T16:29:00Z</dcterms:modified>
</cp:coreProperties>
</file>