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1a1a1a"/>
          <w:sz w:val="40"/>
          <w:szCs w:val="40"/>
        </w:rPr>
        <w:t xml:space="preserve">FUNDSPROUT GRANT DATABASE</w:t>
      </w:r>
    </w:p>
    <w:p>
      <w:pPr>
        <w:spacing w:after="100"/>
        <w:jc w:val="center"/>
      </w:pPr>
      <w:r>
        <w:rPr>
          <w:rFonts w:ascii="Georgia" w:cs="Georgia" w:eastAsia="Georgia" w:hAnsi="Georgia"/>
          <w:b/>
          <w:bCs/>
          <w:color w:val="1a1a1a"/>
          <w:sz w:val="36"/>
          <w:szCs w:val="36"/>
        </w:rPr>
        <w:t xml:space="preserve">TERMS OF SERVICE</w:t>
      </w:r>
    </w:p>
    <w:p>
      <w:pPr>
        <w:spacing w:after="400"/>
        <w:jc w:val="center"/>
      </w:pPr>
      <w:r>
        <w:rPr>
          <w:rFonts w:ascii="Georgia" w:cs="Georgia" w:eastAsia="Georgia" w:hAnsi="Georgia"/>
          <w:i/>
          <w:iCs/>
          <w:color w:val="666666"/>
          <w:sz w:val="22"/>
          <w:szCs w:val="22"/>
        </w:rPr>
        <w:t xml:space="preserve">Last Updated: [DATE]</w:t>
      </w:r>
    </w:p>
    <w:p>
      <w:pPr>
        <w:pBdr>
          <w:bottom w:val="single" w:color="cccccc" w:sz="1" w:space="1"/>
        </w:pBdr>
        <w:spacing w:after="200" w:before="200"/>
      </w:pPr>
    </w:p>
    <w:p>
      <w:pPr>
        <w:spacing w:after="200"/>
      </w:pPr>
      <w:r>
        <w:rPr>
          <w:rFonts w:ascii="Georgia" w:cs="Georgia" w:eastAsia="Georgia" w:hAnsi="Georgia"/>
          <w:sz w:val="22"/>
          <w:szCs w:val="22"/>
        </w:rPr>
        <w:t xml:space="preserve">These Terms of Service (“Terms”) govern your access to and use of the Fundsprout Grant Database (the “Service”), operated by [LEGAL ENTITY NAME], a [STATE OF INCORPORATION] [entity type, e.g., limited liability company] with its principal place of business at [BUSINESS ADDRESS] (“we,” “us,” “our”).</w:t>
      </w:r>
    </w:p>
    <w:p>
      <w:pPr>
        <w:spacing w:after="200"/>
      </w:pPr>
      <w:r>
        <w:rPr>
          <w:rFonts w:ascii="Georgia" w:cs="Georgia" w:eastAsia="Georgia" w:hAnsi="Georgia"/>
          <w:sz w:val="22"/>
          <w:szCs w:val="22"/>
        </w:rPr>
        <w:t xml:space="preserve">By purchasing access to or using the Service, you (“you,” “the User”) agree to be bound by these Terms. If you do not agree to these Terms, do not purchase or use the Service.</w:t>
      </w:r>
    </w:p>
    <w:p>
      <w:pPr>
        <w:pStyle w:val="Heading1"/>
        <w:spacing w:after="200" w:before="400"/>
      </w:pPr>
      <w:r>
        <w:rPr>
          <w:rFonts w:ascii="Georgia" w:cs="Georgia" w:eastAsia="Georgia" w:hAnsi="Georgia"/>
          <w:b/>
          <w:bCs/>
          <w:color w:val="1a1a1a"/>
          <w:sz w:val="32"/>
          <w:szCs w:val="32"/>
        </w:rPr>
        <w:t xml:space="preserve">1. Definitions</w:t>
      </w:r>
    </w:p>
    <w:p>
      <w:pPr>
        <w:spacing w:after="200"/>
      </w:pPr>
      <w:r>
        <w:rPr>
          <w:rFonts w:ascii="Georgia" w:cs="Georgia" w:eastAsia="Georgia" w:hAnsi="Georgia"/>
          <w:b/>
          <w:bCs/>
          <w:sz w:val="22"/>
          <w:szCs w:val="22"/>
        </w:rPr>
        <w:t xml:space="preserve">“Service” </w:t>
      </w:r>
      <w:r>
        <w:rPr>
          <w:rFonts w:ascii="Georgia" w:cs="Georgia" w:eastAsia="Georgia" w:hAnsi="Georgia"/>
          <w:sz w:val="22"/>
          <w:szCs w:val="22"/>
        </w:rPr>
        <w:t xml:space="preserve">means the Fundsprout Grant Database, including the web application, database content, user interface, and all related functionality provided at [URL].</w:t>
      </w:r>
    </w:p>
    <w:p>
      <w:pPr>
        <w:spacing w:after="200"/>
      </w:pPr>
      <w:r>
        <w:rPr>
          <w:rFonts w:ascii="Georgia" w:cs="Georgia" w:eastAsia="Georgia" w:hAnsi="Georgia"/>
          <w:b/>
          <w:bCs/>
          <w:sz w:val="22"/>
          <w:szCs w:val="22"/>
        </w:rPr>
        <w:t xml:space="preserve">“Lifetime Access” </w:t>
      </w:r>
      <w:r>
        <w:rPr>
          <w:rFonts w:ascii="Georgia" w:cs="Georgia" w:eastAsia="Georgia" w:hAnsi="Georgia"/>
          <w:sz w:val="22"/>
          <w:szCs w:val="22"/>
        </w:rPr>
        <w:t xml:space="preserve">means access to the Service for the Operational Lifetime of the Service (as defined below), subject to these Terms. It does not mean perpetual, irrevocable, or guaranteed access for the natural life of the User or any indefinite period.</w:t>
      </w:r>
    </w:p>
    <w:p>
      <w:pPr>
        <w:spacing w:after="200"/>
      </w:pPr>
      <w:r>
        <w:rPr>
          <w:rFonts w:ascii="Georgia" w:cs="Georgia" w:eastAsia="Georgia" w:hAnsi="Georgia"/>
          <w:b/>
          <w:bCs/>
          <w:sz w:val="22"/>
          <w:szCs w:val="22"/>
        </w:rPr>
        <w:t xml:space="preserve">“Operational Lifetime” </w:t>
      </w:r>
      <w:r>
        <w:rPr>
          <w:rFonts w:ascii="Georgia" w:cs="Georgia" w:eastAsia="Georgia" w:hAnsi="Georgia"/>
          <w:sz w:val="22"/>
          <w:szCs w:val="22"/>
        </w:rPr>
        <w:t xml:space="preserve">means the period during which the Service is actively maintained, operated, and made available by us. The Operational Lifetime begins on the date the Service launches and continues until the Service is discontinued in accordance with Section 4.</w:t>
      </w:r>
    </w:p>
    <w:p>
      <w:pPr>
        <w:spacing w:after="200"/>
      </w:pPr>
      <w:r>
        <w:rPr>
          <w:rFonts w:ascii="Georgia" w:cs="Georgia" w:eastAsia="Georgia" w:hAnsi="Georgia"/>
          <w:b/>
          <w:bCs/>
          <w:sz w:val="22"/>
          <w:szCs w:val="22"/>
        </w:rPr>
        <w:t xml:space="preserve">“Grant Listing” </w:t>
      </w:r>
      <w:r>
        <w:rPr>
          <w:rFonts w:ascii="Georgia" w:cs="Georgia" w:eastAsia="Georgia" w:hAnsi="Georgia"/>
          <w:sz w:val="22"/>
          <w:szCs w:val="22"/>
        </w:rPr>
        <w:t xml:space="preserve">means any entry in the database describing a grant opportunity, including associated metadata such as funder name, amount, deadline, eligibility criteria, and application links.</w:t>
      </w:r>
    </w:p>
    <w:p>
      <w:pPr>
        <w:pStyle w:val="Heading1"/>
        <w:spacing w:after="200" w:before="400"/>
      </w:pPr>
      <w:r>
        <w:rPr>
          <w:rFonts w:ascii="Georgia" w:cs="Georgia" w:eastAsia="Georgia" w:hAnsi="Georgia"/>
          <w:b/>
          <w:bCs/>
          <w:color w:val="1a1a1a"/>
          <w:sz w:val="32"/>
          <w:szCs w:val="32"/>
        </w:rPr>
        <w:t xml:space="preserve">2. License and Access</w:t>
      </w:r>
    </w:p>
    <w:p>
      <w:pPr>
        <w:pStyle w:val="Heading2"/>
        <w:spacing w:after="160" w:before="360"/>
      </w:pPr>
      <w:r>
        <w:rPr>
          <w:rFonts w:ascii="Georgia" w:cs="Georgia" w:eastAsia="Georgia" w:hAnsi="Georgia"/>
          <w:b/>
          <w:bCs/>
          <w:color w:val="2a2a2a"/>
          <w:sz w:val="26"/>
          <w:szCs w:val="26"/>
        </w:rPr>
        <w:t xml:space="preserve">2.1 Grant of License</w:t>
      </w:r>
    </w:p>
    <w:p>
      <w:pPr>
        <w:spacing w:after="200"/>
      </w:pPr>
      <w:r>
        <w:rPr>
          <w:rFonts w:ascii="Georgia" w:cs="Georgia" w:eastAsia="Georgia" w:hAnsi="Georgia"/>
          <w:sz w:val="22"/>
          <w:szCs w:val="22"/>
        </w:rPr>
        <w:t xml:space="preserve">Upon successful payment, we grant you a personal, non-exclusive, non-transferable, non-sublicensable, revocable license to access and use the Service for your own internal purposes, subject to these Terms.</w:t>
      </w:r>
    </w:p>
    <w:p>
      <w:pPr>
        <w:pStyle w:val="Heading2"/>
        <w:spacing w:after="160" w:before="360"/>
      </w:pPr>
      <w:r>
        <w:rPr>
          <w:rFonts w:ascii="Georgia" w:cs="Georgia" w:eastAsia="Georgia" w:hAnsi="Georgia"/>
          <w:b/>
          <w:bCs/>
          <w:color w:val="2a2a2a"/>
          <w:sz w:val="26"/>
          <w:szCs w:val="26"/>
        </w:rPr>
        <w:t xml:space="preserve">2.2 Single-User License</w:t>
      </w:r>
    </w:p>
    <w:p>
      <w:pPr>
        <w:spacing w:after="200"/>
      </w:pPr>
      <w:r>
        <w:rPr>
          <w:rFonts w:ascii="Georgia" w:cs="Georgia" w:eastAsia="Georgia" w:hAnsi="Georgia"/>
          <w:sz w:val="22"/>
          <w:szCs w:val="22"/>
        </w:rPr>
        <w:t xml:space="preserve">Each purchase entitles one (1) individual user to access the Service. Your account credentials are personal to you and may not be shared with, transferred to, or used by any other person. You are responsible for maintaining the confidentiality of your login credentials and for all activity that occurs under your account.</w:t>
      </w:r>
    </w:p>
    <w:p>
      <w:pPr>
        <w:pStyle w:val="Heading2"/>
        <w:spacing w:after="160" w:before="360"/>
      </w:pPr>
      <w:r>
        <w:rPr>
          <w:rFonts w:ascii="Georgia" w:cs="Georgia" w:eastAsia="Georgia" w:hAnsi="Georgia"/>
          <w:b/>
          <w:bCs/>
          <w:color w:val="2a2a2a"/>
          <w:sz w:val="26"/>
          <w:szCs w:val="26"/>
        </w:rPr>
        <w:t xml:space="preserve">2.3 Organizational Use</w:t>
      </w:r>
    </w:p>
    <w:p>
      <w:pPr>
        <w:spacing w:after="200"/>
      </w:pPr>
      <w:r>
        <w:rPr>
          <w:rFonts w:ascii="Georgia" w:cs="Georgia" w:eastAsia="Georgia" w:hAnsi="Georgia"/>
          <w:sz w:val="22"/>
          <w:szCs w:val="22"/>
        </w:rPr>
        <w:t xml:space="preserve">If you are purchasing on behalf of an organization, the license is granted to the individual user who creates the account. If your organization requires multiple users to access the Service, separate licenses must be purchased for each user, or you may contact us for group pricing arrangements.</w:t>
      </w:r>
    </w:p>
    <w:p>
      <w:pPr>
        <w:pStyle w:val="Heading2"/>
        <w:spacing w:after="160" w:before="360"/>
      </w:pPr>
      <w:r>
        <w:rPr>
          <w:rFonts w:ascii="Georgia" w:cs="Georgia" w:eastAsia="Georgia" w:hAnsi="Georgia"/>
          <w:b/>
          <w:bCs/>
          <w:color w:val="2a2a2a"/>
          <w:sz w:val="26"/>
          <w:szCs w:val="26"/>
        </w:rPr>
        <w:t xml:space="preserve">2.4 Restrictions</w:t>
      </w:r>
    </w:p>
    <w:p>
      <w:pPr>
        <w:spacing w:after="200"/>
      </w:pPr>
      <w:r>
        <w:rPr>
          <w:rFonts w:ascii="Georgia" w:cs="Georgia" w:eastAsia="Georgia" w:hAnsi="Georgia"/>
          <w:sz w:val="22"/>
          <w:szCs w:val="22"/>
        </w:rPr>
        <w:t xml:space="preserve">You may not:</w:t>
      </w:r>
    </w:p>
    <w:p>
      <w:pPr>
        <w:pStyle w:val="ListParagraph"/>
        <w:numPr>
          <w:ilvl w:val="0"/>
          <w:numId w:val="2"/>
        </w:numPr>
        <w:spacing w:after="100"/>
      </w:pPr>
      <w:r>
        <w:rPr>
          <w:rFonts w:ascii="Georgia" w:cs="Georgia" w:eastAsia="Georgia" w:hAnsi="Georgia"/>
          <w:sz w:val="22"/>
          <w:szCs w:val="22"/>
        </w:rPr>
        <w:t xml:space="preserve">Share, transfer, sell, sublicense, or otherwise distribute your account credentials or access to the Service to any third party</w:t>
      </w:r>
    </w:p>
    <w:p>
      <w:pPr>
        <w:pStyle w:val="ListParagraph"/>
        <w:numPr>
          <w:ilvl w:val="0"/>
          <w:numId w:val="2"/>
        </w:numPr>
        <w:spacing w:after="100"/>
      </w:pPr>
      <w:r>
        <w:rPr>
          <w:rFonts w:ascii="Georgia" w:cs="Georgia" w:eastAsia="Georgia" w:hAnsi="Georgia"/>
          <w:sz w:val="22"/>
          <w:szCs w:val="22"/>
        </w:rPr>
        <w:t xml:space="preserve">Copy, reproduce, scrape, crawl, download, or systematically extract Grant Listings or other content from the Service, whether manually or through automated means</w:t>
      </w:r>
    </w:p>
    <w:p>
      <w:pPr>
        <w:pStyle w:val="ListParagraph"/>
        <w:numPr>
          <w:ilvl w:val="0"/>
          <w:numId w:val="2"/>
        </w:numPr>
        <w:spacing w:after="100"/>
      </w:pPr>
      <w:r>
        <w:rPr>
          <w:rFonts w:ascii="Georgia" w:cs="Georgia" w:eastAsia="Georgia" w:hAnsi="Georgia"/>
          <w:sz w:val="22"/>
          <w:szCs w:val="22"/>
        </w:rPr>
        <w:t xml:space="preserve">Use the Service to create, compile, or distribute a competing grant database or directory product</w:t>
      </w:r>
    </w:p>
    <w:p>
      <w:pPr>
        <w:pStyle w:val="ListParagraph"/>
        <w:numPr>
          <w:ilvl w:val="0"/>
          <w:numId w:val="2"/>
        </w:numPr>
        <w:spacing w:after="100"/>
      </w:pPr>
      <w:r>
        <w:rPr>
          <w:rFonts w:ascii="Georgia" w:cs="Georgia" w:eastAsia="Georgia" w:hAnsi="Georgia"/>
          <w:sz w:val="22"/>
          <w:szCs w:val="22"/>
        </w:rPr>
        <w:t xml:space="preserve">Reverse engineer, decompile, or disassemble any part of the Service</w:t>
      </w:r>
    </w:p>
    <w:p>
      <w:pPr>
        <w:pStyle w:val="ListParagraph"/>
        <w:numPr>
          <w:ilvl w:val="0"/>
          <w:numId w:val="2"/>
        </w:numPr>
        <w:spacing w:after="100"/>
      </w:pPr>
      <w:r>
        <w:rPr>
          <w:rFonts w:ascii="Georgia" w:cs="Georgia" w:eastAsia="Georgia" w:hAnsi="Georgia"/>
          <w:sz w:val="22"/>
          <w:szCs w:val="22"/>
        </w:rPr>
        <w:t xml:space="preserve">Use the Service in any manner that violates applicable law or these Terms</w:t>
      </w:r>
    </w:p>
    <w:p>
      <w:pPr>
        <w:pStyle w:val="ListParagraph"/>
        <w:numPr>
          <w:ilvl w:val="0"/>
          <w:numId w:val="2"/>
        </w:numPr>
        <w:spacing w:after="100"/>
      </w:pPr>
      <w:r>
        <w:rPr>
          <w:rFonts w:ascii="Georgia" w:cs="Georgia" w:eastAsia="Georgia" w:hAnsi="Georgia"/>
          <w:sz w:val="22"/>
          <w:szCs w:val="22"/>
        </w:rPr>
        <w:t xml:space="preserve">Resell, redistribute, or commercially exploit the content of the Service</w:t>
      </w:r>
    </w:p>
    <w:p>
      <w:pPr>
        <w:pStyle w:val="Heading2"/>
        <w:spacing w:after="160" w:before="360"/>
      </w:pPr>
      <w:r>
        <w:rPr>
          <w:rFonts w:ascii="Georgia" w:cs="Georgia" w:eastAsia="Georgia" w:hAnsi="Georgia"/>
          <w:b/>
          <w:bCs/>
          <w:color w:val="2a2a2a"/>
          <w:sz w:val="26"/>
          <w:szCs w:val="26"/>
        </w:rPr>
        <w:t xml:space="preserve">2.5 Enforcement</w:t>
      </w:r>
    </w:p>
    <w:p>
      <w:pPr>
        <w:spacing w:after="200"/>
      </w:pPr>
      <w:r>
        <w:rPr>
          <w:rFonts w:ascii="Georgia" w:cs="Georgia" w:eastAsia="Georgia" w:hAnsi="Georgia"/>
          <w:sz w:val="22"/>
          <w:szCs w:val="22"/>
        </w:rPr>
        <w:t xml:space="preserve">We reserve the right to monitor usage for compliance with these Terms. If we reasonably determine that you have violated Section 2.4, we may suspend or terminate your access without refund and without prior notice.</w:t>
      </w:r>
    </w:p>
    <w:p>
      <w:pPr>
        <w:pStyle w:val="Heading1"/>
        <w:spacing w:after="200" w:before="400"/>
      </w:pPr>
      <w:r>
        <w:rPr>
          <w:rFonts w:ascii="Georgia" w:cs="Georgia" w:eastAsia="Georgia" w:hAnsi="Georgia"/>
          <w:b/>
          <w:bCs/>
          <w:color w:val="1a1a1a"/>
          <w:sz w:val="32"/>
          <w:szCs w:val="32"/>
        </w:rPr>
        <w:t xml:space="preserve">3. Payment and Pricing</w:t>
      </w:r>
    </w:p>
    <w:p>
      <w:pPr>
        <w:pStyle w:val="Heading2"/>
        <w:spacing w:after="160" w:before="360"/>
      </w:pPr>
      <w:r>
        <w:rPr>
          <w:rFonts w:ascii="Georgia" w:cs="Georgia" w:eastAsia="Georgia" w:hAnsi="Georgia"/>
          <w:b/>
          <w:bCs/>
          <w:color w:val="2a2a2a"/>
          <w:sz w:val="26"/>
          <w:szCs w:val="26"/>
        </w:rPr>
        <w:t xml:space="preserve">3.1 One-Time Payment</w:t>
      </w:r>
    </w:p>
    <w:p>
      <w:pPr>
        <w:spacing w:after="200"/>
      </w:pPr>
      <w:r>
        <w:rPr>
          <w:rFonts w:ascii="Georgia" w:cs="Georgia" w:eastAsia="Georgia" w:hAnsi="Georgia"/>
          <w:sz w:val="22"/>
          <w:szCs w:val="22"/>
        </w:rPr>
        <w:t xml:space="preserve">Access to the Service is sold for a one-time payment at the price displayed at the point of purchase (currently US $199.00). All payments are processed securely through Stripe, Inc. Prices are displayed and charged in US dollars.</w:t>
      </w:r>
    </w:p>
    <w:p>
      <w:pPr>
        <w:pStyle w:val="Heading2"/>
        <w:spacing w:after="160" w:before="360"/>
      </w:pPr>
      <w:r>
        <w:rPr>
          <w:rFonts w:ascii="Georgia" w:cs="Georgia" w:eastAsia="Georgia" w:hAnsi="Georgia"/>
          <w:b/>
          <w:bCs/>
          <w:color w:val="2a2a2a"/>
          <w:sz w:val="26"/>
          <w:szCs w:val="26"/>
        </w:rPr>
        <w:t xml:space="preserve">3.2 Launch Pricing</w:t>
      </w:r>
    </w:p>
    <w:p>
      <w:pPr>
        <w:spacing w:after="200"/>
      </w:pPr>
      <w:r>
        <w:rPr>
          <w:rFonts w:ascii="Georgia" w:cs="Georgia" w:eastAsia="Georgia" w:hAnsi="Georgia"/>
          <w:sz w:val="22"/>
          <w:szCs w:val="22"/>
        </w:rPr>
        <w:t xml:space="preserve">The current price may be designated as “Launch Pricing” or otherwise identified as a promotional or introductory rate. We reserve the right to change the price of the Service at any time for new purchasers. Any price change will not affect existing purchasers who have already completed payment.</w:t>
      </w:r>
    </w:p>
    <w:p>
      <w:pPr>
        <w:pStyle w:val="Heading2"/>
        <w:spacing w:after="160" w:before="360"/>
      </w:pPr>
      <w:r>
        <w:rPr>
          <w:rFonts w:ascii="Georgia" w:cs="Georgia" w:eastAsia="Georgia" w:hAnsi="Georgia"/>
          <w:b/>
          <w:bCs/>
          <w:color w:val="2a2a2a"/>
          <w:sz w:val="26"/>
          <w:szCs w:val="26"/>
        </w:rPr>
        <w:t xml:space="preserve">3.3 No Recurring Charges</w:t>
      </w:r>
    </w:p>
    <w:p>
      <w:pPr>
        <w:spacing w:after="200"/>
      </w:pPr>
      <w:r>
        <w:rPr>
          <w:rFonts w:ascii="Georgia" w:cs="Georgia" w:eastAsia="Georgia" w:hAnsi="Georgia"/>
          <w:sz w:val="22"/>
          <w:szCs w:val="22"/>
        </w:rPr>
        <w:t xml:space="preserve">Your purchase is a single transaction. There are no recurring subscription fees, auto-renewals, or hidden charges associated with your Lifetime Access purchase. However, this commitment is subject to Section 4.4 (Conversion to Subscription Model).</w:t>
      </w:r>
    </w:p>
    <w:p>
      <w:pPr>
        <w:pStyle w:val="Heading2"/>
        <w:spacing w:after="160" w:before="360"/>
      </w:pPr>
      <w:r>
        <w:rPr>
          <w:rFonts w:ascii="Georgia" w:cs="Georgia" w:eastAsia="Georgia" w:hAnsi="Georgia"/>
          <w:b/>
          <w:bCs/>
          <w:color w:val="2a2a2a"/>
          <w:sz w:val="26"/>
          <w:szCs w:val="26"/>
        </w:rPr>
        <w:t xml:space="preserve">3.4 Taxes</w:t>
      </w:r>
    </w:p>
    <w:p>
      <w:pPr>
        <w:spacing w:after="200"/>
      </w:pPr>
      <w:r>
        <w:rPr>
          <w:rFonts w:ascii="Georgia" w:cs="Georgia" w:eastAsia="Georgia" w:hAnsi="Georgia"/>
          <w:sz w:val="22"/>
          <w:szCs w:val="22"/>
        </w:rPr>
        <w:t xml:space="preserve">The stated price may be exclusive of applicable sales tax, use tax, or other governmental charges. You are responsible for any applicable taxes in your jurisdiction. Where we are required by law to collect and remit tax, it will be added at checkout.</w:t>
      </w:r>
    </w:p>
    <w:p>
      <w:pPr>
        <w:pStyle w:val="Heading1"/>
        <w:spacing w:after="200" w:before="400"/>
      </w:pPr>
      <w:r>
        <w:rPr>
          <w:rFonts w:ascii="Georgia" w:cs="Georgia" w:eastAsia="Georgia" w:hAnsi="Georgia"/>
          <w:b/>
          <w:bCs/>
          <w:color w:val="1a1a1a"/>
          <w:sz w:val="32"/>
          <w:szCs w:val="32"/>
        </w:rPr>
        <w:t xml:space="preserve">4. Service Availability, Modifications, and Discontinuation</w:t>
      </w:r>
    </w:p>
    <w:p>
      <w:pPr>
        <w:pStyle w:val="Heading2"/>
        <w:spacing w:after="160" w:before="360"/>
      </w:pPr>
      <w:r>
        <w:rPr>
          <w:rFonts w:ascii="Georgia" w:cs="Georgia" w:eastAsia="Georgia" w:hAnsi="Georgia"/>
          <w:b/>
          <w:bCs/>
          <w:color w:val="2a2a2a"/>
          <w:sz w:val="26"/>
          <w:szCs w:val="26"/>
        </w:rPr>
        <w:t xml:space="preserve">4.1 Service Availability</w:t>
      </w:r>
    </w:p>
    <w:p>
      <w:pPr>
        <w:spacing w:after="200"/>
      </w:pPr>
      <w:r>
        <w:rPr>
          <w:rFonts w:ascii="Georgia" w:cs="Georgia" w:eastAsia="Georgia" w:hAnsi="Georgia"/>
          <w:sz w:val="22"/>
          <w:szCs w:val="22"/>
        </w:rPr>
        <w:t xml:space="preserve">We will use commercially reasonable efforts to maintain the availability of the Service. However, the Service is provided on an “as available” basis. We do not guarantee any specific level of uptime, availability, or performance, and we do not provide a Service Level Agreement (SLA). The Service may be temporarily unavailable due to scheduled maintenance, updates, technical issues, or circumstances beyond our reasonable control.</w:t>
      </w:r>
    </w:p>
    <w:p>
      <w:pPr>
        <w:pStyle w:val="Heading2"/>
        <w:spacing w:after="160" w:before="360"/>
      </w:pPr>
      <w:r>
        <w:rPr>
          <w:rFonts w:ascii="Georgia" w:cs="Georgia" w:eastAsia="Georgia" w:hAnsi="Georgia"/>
          <w:b/>
          <w:bCs/>
          <w:color w:val="2a2a2a"/>
          <w:sz w:val="26"/>
          <w:szCs w:val="26"/>
        </w:rPr>
        <w:t xml:space="preserve">4.2 Right to Modify</w:t>
      </w:r>
    </w:p>
    <w:p>
      <w:pPr>
        <w:spacing w:after="200"/>
      </w:pPr>
      <w:r>
        <w:rPr>
          <w:rFonts w:ascii="Georgia" w:cs="Georgia" w:eastAsia="Georgia" w:hAnsi="Georgia"/>
          <w:sz w:val="22"/>
          <w:szCs w:val="22"/>
        </w:rPr>
        <w:t xml:space="preserve">We reserve the right to modify, update, or change any aspect of the Service at any time, including but not limited to:</w:t>
      </w:r>
    </w:p>
    <w:p>
      <w:pPr>
        <w:pStyle w:val="ListParagraph"/>
        <w:numPr>
          <w:ilvl w:val="0"/>
          <w:numId w:val="2"/>
        </w:numPr>
        <w:spacing w:after="100"/>
      </w:pPr>
      <w:r>
        <w:rPr>
          <w:rFonts w:ascii="Georgia" w:cs="Georgia" w:eastAsia="Georgia" w:hAnsi="Georgia"/>
          <w:sz w:val="22"/>
          <w:szCs w:val="22"/>
        </w:rPr>
        <w:t xml:space="preserve">The number of Grant Listings in the database</w:t>
      </w:r>
    </w:p>
    <w:p>
      <w:pPr>
        <w:pStyle w:val="ListParagraph"/>
        <w:numPr>
          <w:ilvl w:val="0"/>
          <w:numId w:val="2"/>
        </w:numPr>
        <w:spacing w:after="100"/>
      </w:pPr>
      <w:r>
        <w:rPr>
          <w:rFonts w:ascii="Georgia" w:cs="Georgia" w:eastAsia="Georgia" w:hAnsi="Georgia"/>
          <w:sz w:val="22"/>
          <w:szCs w:val="22"/>
        </w:rPr>
        <w:t xml:space="preserve">The categories, tags, metadata, or fields associated with Grant Listings</w:t>
      </w:r>
    </w:p>
    <w:p>
      <w:pPr>
        <w:pStyle w:val="ListParagraph"/>
        <w:numPr>
          <w:ilvl w:val="0"/>
          <w:numId w:val="2"/>
        </w:numPr>
        <w:spacing w:after="100"/>
      </w:pPr>
      <w:r>
        <w:rPr>
          <w:rFonts w:ascii="Georgia" w:cs="Georgia" w:eastAsia="Georgia" w:hAnsi="Georgia"/>
          <w:sz w:val="22"/>
          <w:szCs w:val="22"/>
        </w:rPr>
        <w:t xml:space="preserve">The frequency of database updates (currently monthly)</w:t>
      </w:r>
    </w:p>
    <w:p>
      <w:pPr>
        <w:pStyle w:val="ListParagraph"/>
        <w:numPr>
          <w:ilvl w:val="0"/>
          <w:numId w:val="2"/>
        </w:numPr>
        <w:spacing w:after="100"/>
      </w:pPr>
      <w:r>
        <w:rPr>
          <w:rFonts w:ascii="Georgia" w:cs="Georgia" w:eastAsia="Georgia" w:hAnsi="Georgia"/>
          <w:sz w:val="22"/>
          <w:szCs w:val="22"/>
        </w:rPr>
        <w:t xml:space="preserve">The user interface, features, functionality, or design of the Service</w:t>
      </w:r>
    </w:p>
    <w:p>
      <w:pPr>
        <w:pStyle w:val="ListParagraph"/>
        <w:numPr>
          <w:ilvl w:val="0"/>
          <w:numId w:val="2"/>
        </w:numPr>
        <w:spacing w:after="100"/>
      </w:pPr>
      <w:r>
        <w:rPr>
          <w:rFonts w:ascii="Georgia" w:cs="Georgia" w:eastAsia="Georgia" w:hAnsi="Georgia"/>
          <w:sz w:val="22"/>
          <w:szCs w:val="22"/>
        </w:rPr>
        <w:t xml:space="preserve">The technology, hosting, or infrastructure underlying the Service</w:t>
      </w:r>
    </w:p>
    <w:p>
      <w:pPr>
        <w:spacing w:after="200"/>
      </w:pPr>
      <w:r>
        <w:rPr>
          <w:rFonts w:ascii="Georgia" w:cs="Georgia" w:eastAsia="Georgia" w:hAnsi="Georgia"/>
          <w:sz w:val="22"/>
          <w:szCs w:val="22"/>
        </w:rPr>
        <w:t xml:space="preserve">We will endeavor to maintain or improve the quality of the Service over time, but we do not guarantee that any specific feature, content volume, or update frequency will remain unchanged.</w:t>
      </w:r>
    </w:p>
    <w:p>
      <w:pPr>
        <w:pStyle w:val="Heading2"/>
        <w:spacing w:after="160" w:before="360"/>
      </w:pPr>
      <w:r>
        <w:rPr>
          <w:rFonts w:ascii="Georgia" w:cs="Georgia" w:eastAsia="Georgia" w:hAnsi="Georgia"/>
          <w:b/>
          <w:bCs/>
          <w:color w:val="2a2a2a"/>
          <w:sz w:val="26"/>
          <w:szCs w:val="26"/>
        </w:rPr>
        <w:t xml:space="preserve">4.3 Right to Discontinue</w:t>
      </w:r>
    </w:p>
    <w:p>
      <w:pPr>
        <w:spacing w:after="200"/>
      </w:pPr>
      <w:r>
        <w:rPr>
          <w:rFonts w:ascii="Georgia" w:cs="Georgia" w:eastAsia="Georgia" w:hAnsi="Georgia"/>
          <w:sz w:val="22"/>
          <w:szCs w:val="22"/>
        </w:rPr>
        <w:t xml:space="preserve">We reserve the right to discontinue or permanently shut down the Service at any time, for any reason, at our sole discretion. In the event of discontinuation:</w:t>
      </w:r>
    </w:p>
    <w:p>
      <w:pPr>
        <w:pStyle w:val="ListParagraph"/>
        <w:numPr>
          <w:ilvl w:val="0"/>
          <w:numId w:val="2"/>
        </w:numPr>
        <w:spacing w:after="100"/>
      </w:pPr>
      <w:r>
        <w:rPr>
          <w:rFonts w:ascii="Georgia" w:cs="Georgia" w:eastAsia="Georgia" w:hAnsi="Georgia"/>
          <w:sz w:val="22"/>
          <w:szCs w:val="22"/>
        </w:rPr>
        <w:t xml:space="preserve">We will provide a minimum of ninety (90) days’ written notice to all registered users via the email address associated with their account</w:t>
      </w:r>
    </w:p>
    <w:p>
      <w:pPr>
        <w:pStyle w:val="ListParagraph"/>
        <w:numPr>
          <w:ilvl w:val="0"/>
          <w:numId w:val="2"/>
        </w:numPr>
        <w:spacing w:after="100"/>
      </w:pPr>
      <w:r>
        <w:rPr>
          <w:rFonts w:ascii="Georgia" w:cs="Georgia" w:eastAsia="Georgia" w:hAnsi="Georgia"/>
          <w:sz w:val="22"/>
          <w:szCs w:val="22"/>
        </w:rPr>
        <w:t xml:space="preserve">During the notice period, users will retain full access to the Service</w:t>
      </w:r>
    </w:p>
    <w:p>
      <w:pPr>
        <w:pStyle w:val="ListParagraph"/>
        <w:numPr>
          <w:ilvl w:val="0"/>
          <w:numId w:val="2"/>
        </w:numPr>
        <w:spacing w:after="100"/>
      </w:pPr>
      <w:r>
        <w:rPr>
          <w:rFonts w:ascii="Georgia" w:cs="Georgia" w:eastAsia="Georgia" w:hAnsi="Georgia"/>
          <w:sz w:val="22"/>
          <w:szCs w:val="22"/>
        </w:rPr>
        <w:t xml:space="preserve">Upon discontinuation, we will make commercially reasonable efforts to provide users with a downloadable export of the Grant Listings available in the database at the time of discontinuation (for example, as a CSV or PDF file)</w:t>
      </w:r>
    </w:p>
    <w:p>
      <w:pPr>
        <w:pStyle w:val="ListParagraph"/>
        <w:numPr>
          <w:ilvl w:val="0"/>
          <w:numId w:val="2"/>
        </w:numPr>
        <w:spacing w:after="100"/>
      </w:pPr>
      <w:r>
        <w:rPr>
          <w:rFonts w:ascii="Georgia" w:cs="Georgia" w:eastAsia="Georgia" w:hAnsi="Georgia"/>
          <w:sz w:val="22"/>
          <w:szCs w:val="22"/>
        </w:rPr>
        <w:t xml:space="preserve">No refunds, whether full or pro-rated, will be issued upon discontinuation, except where required by applicable law</w:t>
      </w:r>
    </w:p>
    <w:p>
      <w:pPr>
        <w:pStyle w:val="Heading2"/>
        <w:spacing w:after="160" w:before="360"/>
      </w:pPr>
      <w:r>
        <w:rPr>
          <w:rFonts w:ascii="Georgia" w:cs="Georgia" w:eastAsia="Georgia" w:hAnsi="Georgia"/>
          <w:b/>
          <w:bCs/>
          <w:color w:val="2a2a2a"/>
          <w:sz w:val="26"/>
          <w:szCs w:val="26"/>
        </w:rPr>
        <w:t xml:space="preserve">4.4 Conversion to Subscription Model</w:t>
      </w:r>
    </w:p>
    <w:p>
      <w:pPr>
        <w:spacing w:after="200"/>
      </w:pPr>
      <w:r>
        <w:rPr>
          <w:rFonts w:ascii="Georgia" w:cs="Georgia" w:eastAsia="Georgia" w:hAnsi="Georgia"/>
          <w:sz w:val="22"/>
          <w:szCs w:val="22"/>
        </w:rPr>
        <w:t xml:space="preserve">We reserve the right to transition the Service from a one-time payment model to a recurring subscription model in the future. In the event of such a transition:</w:t>
      </w:r>
    </w:p>
    <w:p>
      <w:pPr>
        <w:pStyle w:val="ListParagraph"/>
        <w:numPr>
          <w:ilvl w:val="0"/>
          <w:numId w:val="2"/>
        </w:numPr>
        <w:spacing w:after="100"/>
      </w:pPr>
      <w:r>
        <w:rPr>
          <w:rFonts w:ascii="Georgia" w:cs="Georgia" w:eastAsia="Georgia" w:hAnsi="Georgia"/>
          <w:sz w:val="22"/>
          <w:szCs w:val="22"/>
        </w:rPr>
        <w:t xml:space="preserve">Users who purchased Lifetime Access prior to the transition will receive continued access to the Service for a minimum period of twenty-four (24) months from the date the subscription model takes effect, at no additional cost</w:t>
      </w:r>
    </w:p>
    <w:p>
      <w:pPr>
        <w:pStyle w:val="ListParagraph"/>
        <w:numPr>
          <w:ilvl w:val="0"/>
          <w:numId w:val="2"/>
        </w:numPr>
        <w:spacing w:after="100"/>
      </w:pPr>
      <w:r>
        <w:rPr>
          <w:rFonts w:ascii="Georgia" w:cs="Georgia" w:eastAsia="Georgia" w:hAnsi="Georgia"/>
          <w:sz w:val="22"/>
          <w:szCs w:val="22"/>
        </w:rPr>
        <w:t xml:space="preserve">After the 24-month grandfathering period, Lifetime Access users may be required to subscribe to a paid plan to continue accessing the Service. Lifetime Access users will be offered a discounted subscription rate for a minimum of twelve (12) additional months</w:t>
      </w:r>
    </w:p>
    <w:p>
      <w:pPr>
        <w:pStyle w:val="ListParagraph"/>
        <w:numPr>
          <w:ilvl w:val="0"/>
          <w:numId w:val="2"/>
        </w:numPr>
        <w:spacing w:after="100"/>
      </w:pPr>
      <w:r>
        <w:rPr>
          <w:rFonts w:ascii="Georgia" w:cs="Georgia" w:eastAsia="Georgia" w:hAnsi="Georgia"/>
          <w:sz w:val="22"/>
          <w:szCs w:val="22"/>
        </w:rPr>
        <w:t xml:space="preserve">We will provide a minimum of ninety (90) days’ written notice before any such transition takes effect</w:t>
      </w:r>
    </w:p>
    <w:p>
      <w:pPr>
        <w:pStyle w:val="Heading1"/>
        <w:spacing w:after="200" w:before="400"/>
      </w:pPr>
      <w:r>
        <w:rPr>
          <w:rFonts w:ascii="Georgia" w:cs="Georgia" w:eastAsia="Georgia" w:hAnsi="Georgia"/>
          <w:b/>
          <w:bCs/>
          <w:color w:val="1a1a1a"/>
          <w:sz w:val="32"/>
          <w:szCs w:val="32"/>
        </w:rPr>
        <w:t xml:space="preserve">5. Refund Policy</w:t>
      </w:r>
    </w:p>
    <w:p>
      <w:pPr>
        <w:pStyle w:val="Heading2"/>
        <w:spacing w:after="160" w:before="360"/>
      </w:pPr>
      <w:r>
        <w:rPr>
          <w:rFonts w:ascii="Georgia" w:cs="Georgia" w:eastAsia="Georgia" w:hAnsi="Georgia"/>
          <w:b/>
          <w:bCs/>
          <w:color w:val="2a2a2a"/>
          <w:sz w:val="26"/>
          <w:szCs w:val="26"/>
        </w:rPr>
        <w:t xml:space="preserve">5.1 Money-Back Guarantee</w:t>
      </w:r>
    </w:p>
    <w:p>
      <w:pPr>
        <w:spacing w:after="200"/>
      </w:pPr>
      <w:r>
        <w:rPr>
          <w:rFonts w:ascii="Georgia" w:cs="Georgia" w:eastAsia="Georgia" w:hAnsi="Georgia"/>
          <w:sz w:val="22"/>
          <w:szCs w:val="22"/>
        </w:rPr>
        <w:t xml:space="preserve">We offer a seven (7) day money-back guarantee from the date of purchase. If you are not satisfied with the Service for any reason, you may request a full refund within seven (7) calendar days of your purchase date by contacting us at [EMAIL ADDRESS]. Refunds will be processed to the original payment method within ten (10) business days.</w:t>
      </w:r>
    </w:p>
    <w:p>
      <w:pPr>
        <w:pStyle w:val="Heading2"/>
        <w:spacing w:after="160" w:before="360"/>
      </w:pPr>
      <w:r>
        <w:rPr>
          <w:rFonts w:ascii="Georgia" w:cs="Georgia" w:eastAsia="Georgia" w:hAnsi="Georgia"/>
          <w:b/>
          <w:bCs/>
          <w:color w:val="2a2a2a"/>
          <w:sz w:val="26"/>
          <w:szCs w:val="26"/>
        </w:rPr>
        <w:t xml:space="preserve">5.2 After the Guarantee Period</w:t>
      </w:r>
    </w:p>
    <w:p>
      <w:pPr>
        <w:spacing w:after="200"/>
      </w:pPr>
      <w:r>
        <w:rPr>
          <w:rFonts w:ascii="Georgia" w:cs="Georgia" w:eastAsia="Georgia" w:hAnsi="Georgia"/>
          <w:sz w:val="22"/>
          <w:szCs w:val="22"/>
        </w:rPr>
        <w:t xml:space="preserve">After the seven (7) day guarantee period, all sales are final. No refunds, whether full or partial, will be issued except where required by applicable law.</w:t>
      </w:r>
    </w:p>
    <w:p>
      <w:pPr>
        <w:pStyle w:val="Heading2"/>
        <w:spacing w:after="160" w:before="360"/>
      </w:pPr>
      <w:r>
        <w:rPr>
          <w:rFonts w:ascii="Georgia" w:cs="Georgia" w:eastAsia="Georgia" w:hAnsi="Georgia"/>
          <w:b/>
          <w:bCs/>
          <w:color w:val="2a2a2a"/>
          <w:sz w:val="26"/>
          <w:szCs w:val="26"/>
        </w:rPr>
        <w:t xml:space="preserve">5.3 Chargebacks</w:t>
      </w:r>
    </w:p>
    <w:p>
      <w:pPr>
        <w:spacing w:after="200"/>
      </w:pPr>
      <w:r>
        <w:rPr>
          <w:rFonts w:ascii="Georgia" w:cs="Georgia" w:eastAsia="Georgia" w:hAnsi="Georgia"/>
          <w:sz w:val="22"/>
          <w:szCs w:val="22"/>
        </w:rPr>
        <w:t xml:space="preserve">If you initiate a chargeback or payment dispute with your bank or credit card company instead of contacting us for a refund, we reserve the right to suspend your access to the Service immediately pending resolution of the dispute.</w:t>
      </w:r>
    </w:p>
    <w:p>
      <w:pPr>
        <w:pStyle w:val="Heading1"/>
        <w:spacing w:after="200" w:before="400"/>
      </w:pPr>
      <w:r>
        <w:rPr>
          <w:rFonts w:ascii="Georgia" w:cs="Georgia" w:eastAsia="Georgia" w:hAnsi="Georgia"/>
          <w:b/>
          <w:bCs/>
          <w:color w:val="1a1a1a"/>
          <w:sz w:val="32"/>
          <w:szCs w:val="32"/>
        </w:rPr>
        <w:t xml:space="preserve">6. Content and Data</w:t>
      </w:r>
    </w:p>
    <w:p>
      <w:pPr>
        <w:pStyle w:val="Heading2"/>
        <w:spacing w:after="160" w:before="360"/>
      </w:pPr>
      <w:r>
        <w:rPr>
          <w:rFonts w:ascii="Georgia" w:cs="Georgia" w:eastAsia="Georgia" w:hAnsi="Georgia"/>
          <w:b/>
          <w:bCs/>
          <w:color w:val="2a2a2a"/>
          <w:sz w:val="26"/>
          <w:szCs w:val="26"/>
        </w:rPr>
        <w:t xml:space="preserve">6.1 Grant Listing Accuracy</w:t>
      </w:r>
    </w:p>
    <w:p>
      <w:pPr>
        <w:spacing w:after="200"/>
      </w:pPr>
      <w:r>
        <w:rPr>
          <w:rFonts w:ascii="Georgia" w:cs="Georgia" w:eastAsia="Georgia" w:hAnsi="Georgia"/>
          <w:sz w:val="22"/>
          <w:szCs w:val="22"/>
        </w:rPr>
        <w:t xml:space="preserve">Grant Listings in the Service are curated from publicly available sources. While we make reasonable efforts to ensure accuracy and timeliness, we do not warrant or guarantee that any Grant Listing is:</w:t>
      </w:r>
    </w:p>
    <w:p>
      <w:pPr>
        <w:pStyle w:val="ListParagraph"/>
        <w:numPr>
          <w:ilvl w:val="0"/>
          <w:numId w:val="2"/>
        </w:numPr>
        <w:spacing w:after="100"/>
      </w:pPr>
      <w:r>
        <w:rPr>
          <w:rFonts w:ascii="Georgia" w:cs="Georgia" w:eastAsia="Georgia" w:hAnsi="Georgia"/>
          <w:sz w:val="22"/>
          <w:szCs w:val="22"/>
        </w:rPr>
        <w:t xml:space="preserve">Accurate, complete, or up to date</w:t>
      </w:r>
    </w:p>
    <w:p>
      <w:pPr>
        <w:pStyle w:val="ListParagraph"/>
        <w:numPr>
          <w:ilvl w:val="0"/>
          <w:numId w:val="2"/>
        </w:numPr>
        <w:spacing w:after="100"/>
      </w:pPr>
      <w:r>
        <w:rPr>
          <w:rFonts w:ascii="Georgia" w:cs="Georgia" w:eastAsia="Georgia" w:hAnsi="Georgia"/>
          <w:sz w:val="22"/>
          <w:szCs w:val="22"/>
        </w:rPr>
        <w:t xml:space="preserve">Currently accepting applications at the time you view it</w:t>
      </w:r>
    </w:p>
    <w:p>
      <w:pPr>
        <w:pStyle w:val="ListParagraph"/>
        <w:numPr>
          <w:ilvl w:val="0"/>
          <w:numId w:val="2"/>
        </w:numPr>
        <w:spacing w:after="100"/>
      </w:pPr>
      <w:r>
        <w:rPr>
          <w:rFonts w:ascii="Georgia" w:cs="Georgia" w:eastAsia="Georgia" w:hAnsi="Georgia"/>
          <w:sz w:val="22"/>
          <w:szCs w:val="22"/>
        </w:rPr>
        <w:t xml:space="preserve">Available to your specific organization or entity type</w:t>
      </w:r>
    </w:p>
    <w:p>
      <w:pPr>
        <w:pStyle w:val="ListParagraph"/>
        <w:numPr>
          <w:ilvl w:val="0"/>
          <w:numId w:val="2"/>
        </w:numPr>
        <w:spacing w:after="100"/>
      </w:pPr>
      <w:r>
        <w:rPr>
          <w:rFonts w:ascii="Georgia" w:cs="Georgia" w:eastAsia="Georgia" w:hAnsi="Georgia"/>
          <w:sz w:val="22"/>
          <w:szCs w:val="22"/>
        </w:rPr>
        <w:t xml:space="preserve">Free from errors or omissions</w:t>
      </w:r>
    </w:p>
    <w:p>
      <w:pPr>
        <w:spacing w:after="200"/>
      </w:pPr>
      <w:r>
        <w:rPr>
          <w:rFonts w:ascii="Georgia" w:cs="Georgia" w:eastAsia="Georgia" w:hAnsi="Georgia"/>
          <w:sz w:val="22"/>
          <w:szCs w:val="22"/>
        </w:rPr>
        <w:t xml:space="preserve">You are solely responsible for verifying the details of any grant opportunity before submitting an application. We strongly recommend that you visit the funder’s official website and confirm all details, including eligibility, deadlines, and application requirements, before applying.</w:t>
      </w:r>
    </w:p>
    <w:p>
      <w:pPr>
        <w:pStyle w:val="Heading2"/>
        <w:spacing w:after="160" w:before="360"/>
      </w:pPr>
      <w:r>
        <w:rPr>
          <w:rFonts w:ascii="Georgia" w:cs="Georgia" w:eastAsia="Georgia" w:hAnsi="Georgia"/>
          <w:b/>
          <w:bCs/>
          <w:color w:val="2a2a2a"/>
          <w:sz w:val="26"/>
          <w:szCs w:val="26"/>
        </w:rPr>
        <w:t xml:space="preserve">6.2 No Guarantee of Funding</w:t>
      </w:r>
    </w:p>
    <w:p>
      <w:pPr>
        <w:spacing w:after="200"/>
      </w:pPr>
      <w:r>
        <w:rPr>
          <w:rFonts w:ascii="Georgia" w:cs="Georgia" w:eastAsia="Georgia" w:hAnsi="Georgia"/>
          <w:sz w:val="22"/>
          <w:szCs w:val="22"/>
        </w:rPr>
        <w:t xml:space="preserve">The Service is a directory of grant opportunities. We are not a funder, grant-making body, or financial institution. We do not:</w:t>
      </w:r>
    </w:p>
    <w:p>
      <w:pPr>
        <w:pStyle w:val="ListParagraph"/>
        <w:numPr>
          <w:ilvl w:val="0"/>
          <w:numId w:val="2"/>
        </w:numPr>
        <w:spacing w:after="100"/>
      </w:pPr>
      <w:r>
        <w:rPr>
          <w:rFonts w:ascii="Georgia" w:cs="Georgia" w:eastAsia="Georgia" w:hAnsi="Georgia"/>
          <w:sz w:val="22"/>
          <w:szCs w:val="22"/>
        </w:rPr>
        <w:t xml:space="preserve">Approve or deny grant applications</w:t>
      </w:r>
    </w:p>
    <w:p>
      <w:pPr>
        <w:pStyle w:val="ListParagraph"/>
        <w:numPr>
          <w:ilvl w:val="0"/>
          <w:numId w:val="2"/>
        </w:numPr>
        <w:spacing w:after="100"/>
      </w:pPr>
      <w:r>
        <w:rPr>
          <w:rFonts w:ascii="Georgia" w:cs="Georgia" w:eastAsia="Georgia" w:hAnsi="Georgia"/>
          <w:sz w:val="22"/>
          <w:szCs w:val="22"/>
        </w:rPr>
        <w:t xml:space="preserve">Guarantee that you will receive funding from any grant listed in the Service</w:t>
      </w:r>
    </w:p>
    <w:p>
      <w:pPr>
        <w:pStyle w:val="ListParagraph"/>
        <w:numPr>
          <w:ilvl w:val="0"/>
          <w:numId w:val="2"/>
        </w:numPr>
        <w:spacing w:after="100"/>
      </w:pPr>
      <w:r>
        <w:rPr>
          <w:rFonts w:ascii="Georgia" w:cs="Georgia" w:eastAsia="Georgia" w:hAnsi="Georgia"/>
          <w:sz w:val="22"/>
          <w:szCs w:val="22"/>
        </w:rPr>
        <w:t xml:space="preserve">Provide grant writing, consulting, or advisory services through this product</w:t>
      </w:r>
    </w:p>
    <w:p>
      <w:pPr>
        <w:pStyle w:val="ListParagraph"/>
        <w:numPr>
          <w:ilvl w:val="0"/>
          <w:numId w:val="2"/>
        </w:numPr>
        <w:spacing w:after="100"/>
      </w:pPr>
      <w:r>
        <w:rPr>
          <w:rFonts w:ascii="Georgia" w:cs="Georgia" w:eastAsia="Georgia" w:hAnsi="Georgia"/>
          <w:sz w:val="22"/>
          <w:szCs w:val="22"/>
        </w:rPr>
        <w:t xml:space="preserve">Endorse or recommend any specific grant opportunity or funding organization</w:t>
      </w:r>
    </w:p>
    <w:p>
      <w:pPr>
        <w:pStyle w:val="Heading2"/>
        <w:spacing w:after="160" w:before="360"/>
      </w:pPr>
      <w:r>
        <w:rPr>
          <w:rFonts w:ascii="Georgia" w:cs="Georgia" w:eastAsia="Georgia" w:hAnsi="Georgia"/>
          <w:b/>
          <w:bCs/>
          <w:color w:val="2a2a2a"/>
          <w:sz w:val="26"/>
          <w:szCs w:val="26"/>
        </w:rPr>
        <w:t xml:space="preserve">6.3 Third-Party Links</w:t>
      </w:r>
    </w:p>
    <w:p>
      <w:pPr>
        <w:spacing w:after="200"/>
      </w:pPr>
      <w:r>
        <w:rPr>
          <w:rFonts w:ascii="Georgia" w:cs="Georgia" w:eastAsia="Georgia" w:hAnsi="Georgia"/>
          <w:sz w:val="22"/>
          <w:szCs w:val="22"/>
        </w:rPr>
        <w:t xml:space="preserve">Grant Listings may contain links to third-party websites, including funder application pages and external resources. We are not responsible for the content, availability, accuracy, privacy practices, or terms of service of any third-party website. Your use of third-party websites is at your own risk and subject to the terms and policies of those websites.</w:t>
      </w:r>
    </w:p>
    <w:p>
      <w:pPr>
        <w:pStyle w:val="Heading2"/>
        <w:spacing w:after="160" w:before="360"/>
      </w:pPr>
      <w:r>
        <w:rPr>
          <w:rFonts w:ascii="Georgia" w:cs="Georgia" w:eastAsia="Georgia" w:hAnsi="Georgia"/>
          <w:b/>
          <w:bCs/>
          <w:color w:val="2a2a2a"/>
          <w:sz w:val="26"/>
          <w:szCs w:val="26"/>
        </w:rPr>
        <w:t xml:space="preserve">6.4 Intellectual Property</w:t>
      </w:r>
    </w:p>
    <w:p>
      <w:pPr>
        <w:spacing w:after="200"/>
      </w:pPr>
      <w:r>
        <w:rPr>
          <w:rFonts w:ascii="Georgia" w:cs="Georgia" w:eastAsia="Georgia" w:hAnsi="Georgia"/>
          <w:sz w:val="22"/>
          <w:szCs w:val="22"/>
        </w:rPr>
        <w:t xml:space="preserve">All content in the Service, including the database structure, curation methodology, categorization, complexity ratings, user interface, and presentation of Grant Listings, is our proprietary intellectual property or is used under license. Your purchase grants you a license to access this content for personal use as described in Section 2. It does not transfer ownership of any intellectual property to you.</w:t>
      </w:r>
    </w:p>
    <w:p>
      <w:pPr>
        <w:pStyle w:val="Heading1"/>
        <w:spacing w:after="200" w:before="400"/>
      </w:pPr>
      <w:r>
        <w:rPr>
          <w:rFonts w:ascii="Georgia" w:cs="Georgia" w:eastAsia="Georgia" w:hAnsi="Georgia"/>
          <w:b/>
          <w:bCs/>
          <w:color w:val="1a1a1a"/>
          <w:sz w:val="32"/>
          <w:szCs w:val="32"/>
        </w:rPr>
        <w:t xml:space="preserve">7. Privacy</w:t>
      </w:r>
    </w:p>
    <w:p>
      <w:pPr>
        <w:spacing w:after="200"/>
      </w:pPr>
      <w:r>
        <w:rPr>
          <w:rFonts w:ascii="Georgia" w:cs="Georgia" w:eastAsia="Georgia" w:hAnsi="Georgia"/>
          <w:sz w:val="22"/>
          <w:szCs w:val="22"/>
        </w:rPr>
        <w:t xml:space="preserve">We collect and process personal information in connection with the Service, including your name, email address, organization details, and payment information. Our collection and use of personal information is governed by our Privacy Policy, available at [PRIVACY POLICY URL].</w:t>
      </w:r>
    </w:p>
    <w:p>
      <w:pPr>
        <w:spacing w:after="200"/>
      </w:pPr>
      <w:r>
        <w:rPr>
          <w:rFonts w:ascii="Georgia" w:cs="Georgia" w:eastAsia="Georgia" w:hAnsi="Georgia"/>
          <w:sz w:val="22"/>
          <w:szCs w:val="22"/>
        </w:rPr>
        <w:t xml:space="preserve">By using the Service, you consent to our collection and use of your personal information as described in the Privacy Policy. We comply with applicable U.S. federal and state privacy laws. If you are a California resident, you may have additional rights under the California Consumer Privacy Act (CCPA); please refer to our Privacy Policy for details.</w:t>
      </w:r>
    </w:p>
    <w:p>
      <w:pPr>
        <w:pStyle w:val="Heading1"/>
        <w:spacing w:after="200" w:before="400"/>
      </w:pPr>
      <w:r>
        <w:rPr>
          <w:rFonts w:ascii="Georgia" w:cs="Georgia" w:eastAsia="Georgia" w:hAnsi="Georgia"/>
          <w:b/>
          <w:bCs/>
          <w:color w:val="1a1a1a"/>
          <w:sz w:val="32"/>
          <w:szCs w:val="32"/>
        </w:rPr>
        <w:t xml:space="preserve">8. Disclaimer of Warranties</w:t>
      </w:r>
    </w:p>
    <w:p>
      <w:pPr>
        <w:spacing w:after="200"/>
      </w:pPr>
      <w:r>
        <w:rPr>
          <w:rFonts w:ascii="Georgia" w:cs="Georgia" w:eastAsia="Georgia" w:hAnsi="Georgia"/>
          <w:b/>
          <w:bCs/>
          <w:sz w:val="22"/>
          <w:szCs w:val="22"/>
        </w:rPr>
        <w:t xml:space="preserve">THE SERVICE IS PROVIDED “AS IS” AND “AS AVAILABLE” WITHOUT WARRANTIES OF ANY KIND, WHETHER EXPRESS, IMPLIED, STATUTORY, OR OTHERWISE. </w:t>
      </w:r>
      <w:r>
        <w:rPr>
          <w:rFonts w:ascii="Georgia" w:cs="Georgia" w:eastAsia="Georgia" w:hAnsi="Georgia"/>
          <w:b/>
          <w:bCs/>
          <w:sz w:val="22"/>
          <w:szCs w:val="22"/>
        </w:rPr>
        <w:t xml:space="preserve">TO THE FULLEST EXTENT PERMITTED BY APPLICABLE LAW, WE EXPRESSLY DISCLAIM ALL WARRANTIES, INCLUDING BUT NOT LIMITED TO IMPLIED WARRANTIES OF MERCHANTABILITY, FITNESS FOR A PARTICULAR PURPOSE, ACCURACY, TITLE, AND NON-INFRINGEMENT. WE DO NOT WARRANT THAT THE SERVICE WILL BE UNINTERRUPTED, ERROR-FREE, SECURE, OR FREE OF HARMFUL COMPONENTS. WE MAKE NO WARRANTY REGARDING THE ACCURACY, COMPLETENESS, OR RELIABILITY OF ANY GRANT LISTING OR OTHER CONTENT AVAILABLE THROUGH THE SERVICE.</w:t>
      </w:r>
    </w:p>
    <w:p>
      <w:pPr>
        <w:pStyle w:val="Heading1"/>
        <w:spacing w:after="200" w:before="400"/>
      </w:pPr>
      <w:r>
        <w:rPr>
          <w:rFonts w:ascii="Georgia" w:cs="Georgia" w:eastAsia="Georgia" w:hAnsi="Georgia"/>
          <w:b/>
          <w:bCs/>
          <w:color w:val="1a1a1a"/>
          <w:sz w:val="32"/>
          <w:szCs w:val="32"/>
        </w:rPr>
        <w:t xml:space="preserve">9. Limitation of Liability</w:t>
      </w:r>
    </w:p>
    <w:p>
      <w:pPr>
        <w:pStyle w:val="Heading2"/>
        <w:spacing w:after="160" w:before="360"/>
      </w:pPr>
      <w:r>
        <w:rPr>
          <w:rFonts w:ascii="Georgia" w:cs="Georgia" w:eastAsia="Georgia" w:hAnsi="Georgia"/>
          <w:b/>
          <w:bCs/>
          <w:color w:val="2a2a2a"/>
          <w:sz w:val="26"/>
          <w:szCs w:val="26"/>
        </w:rPr>
        <w:t xml:space="preserve">9.1 Cap on Liability</w:t>
      </w:r>
    </w:p>
    <w:p>
      <w:pPr>
        <w:spacing w:after="200"/>
      </w:pPr>
      <w:r>
        <w:rPr>
          <w:rFonts w:ascii="Georgia" w:cs="Georgia" w:eastAsia="Georgia" w:hAnsi="Georgia"/>
          <w:b/>
          <w:bCs/>
          <w:sz w:val="22"/>
          <w:szCs w:val="22"/>
        </w:rPr>
        <w:t xml:space="preserve">TO THE MAXIMUM EXTENT PERMITTED BY APPLICABLE LAW, OUR TOTAL AGGREGATE LIABILITY TO YOU FOR ANY AND ALL CLAIMS ARISING OUT OF OR IN CONNECTION WITH THESE TERMS OR THE SERVICE SHALL NOT EXCEED THE AMOUNT YOU ACTUALLY PAID FOR THE SERVICE.</w:t>
      </w:r>
    </w:p>
    <w:p>
      <w:pPr>
        <w:pStyle w:val="Heading2"/>
        <w:spacing w:after="160" w:before="360"/>
      </w:pPr>
      <w:r>
        <w:rPr>
          <w:rFonts w:ascii="Georgia" w:cs="Georgia" w:eastAsia="Georgia" w:hAnsi="Georgia"/>
          <w:b/>
          <w:bCs/>
          <w:color w:val="2a2a2a"/>
          <w:sz w:val="26"/>
          <w:szCs w:val="26"/>
        </w:rPr>
        <w:t xml:space="preserve">9.2 Exclusion of Damages</w:t>
      </w:r>
    </w:p>
    <w:p>
      <w:pPr>
        <w:spacing w:after="200"/>
      </w:pPr>
      <w:r>
        <w:rPr>
          <w:rFonts w:ascii="Georgia" w:cs="Georgia" w:eastAsia="Georgia" w:hAnsi="Georgia"/>
          <w:b/>
          <w:bCs/>
          <w:sz w:val="22"/>
          <w:szCs w:val="22"/>
        </w:rPr>
        <w:t xml:space="preserve">TO THE MAXIMUM EXTENT PERMITTED BY APPLICABLE LAW, IN NO EVENT SHALL WE BE LIABLE FOR ANY:</w:t>
      </w:r>
    </w:p>
    <w:p>
      <w:pPr>
        <w:pStyle w:val="ListParagraph"/>
        <w:numPr>
          <w:ilvl w:val="0"/>
          <w:numId w:val="2"/>
        </w:numPr>
        <w:spacing w:after="100"/>
      </w:pPr>
      <w:r>
        <w:rPr>
          <w:rFonts w:ascii="Georgia" w:cs="Georgia" w:eastAsia="Georgia" w:hAnsi="Georgia"/>
          <w:sz w:val="22"/>
          <w:szCs w:val="22"/>
        </w:rPr>
        <w:t xml:space="preserve">Indirect, incidental, special, consequential, or punitive damages of any kind</w:t>
      </w:r>
    </w:p>
    <w:p>
      <w:pPr>
        <w:pStyle w:val="ListParagraph"/>
        <w:numPr>
          <w:ilvl w:val="0"/>
          <w:numId w:val="2"/>
        </w:numPr>
        <w:spacing w:after="100"/>
      </w:pPr>
      <w:r>
        <w:rPr>
          <w:rFonts w:ascii="Georgia" w:cs="Georgia" w:eastAsia="Georgia" w:hAnsi="Georgia"/>
          <w:sz w:val="22"/>
          <w:szCs w:val="22"/>
        </w:rPr>
        <w:t xml:space="preserve">Loss of profits, revenue, data, business opportunities, or goodwill</w:t>
      </w:r>
    </w:p>
    <w:p>
      <w:pPr>
        <w:pStyle w:val="ListParagraph"/>
        <w:numPr>
          <w:ilvl w:val="0"/>
          <w:numId w:val="2"/>
        </w:numPr>
        <w:spacing w:after="100"/>
      </w:pPr>
      <w:r>
        <w:rPr>
          <w:rFonts w:ascii="Georgia" w:cs="Georgia" w:eastAsia="Georgia" w:hAnsi="Georgia"/>
          <w:sz w:val="22"/>
          <w:szCs w:val="22"/>
        </w:rPr>
        <w:t xml:space="preserve">Damages arising from your reliance on any Grant Listing or information in the Service</w:t>
      </w:r>
    </w:p>
    <w:p>
      <w:pPr>
        <w:pStyle w:val="ListParagraph"/>
        <w:numPr>
          <w:ilvl w:val="0"/>
          <w:numId w:val="2"/>
        </w:numPr>
        <w:spacing w:after="100"/>
      </w:pPr>
      <w:r>
        <w:rPr>
          <w:rFonts w:ascii="Georgia" w:cs="Georgia" w:eastAsia="Georgia" w:hAnsi="Georgia"/>
          <w:sz w:val="22"/>
          <w:szCs w:val="22"/>
        </w:rPr>
        <w:t xml:space="preserve">Damages resulting from unauthorized access to or alteration of your account or data</w:t>
      </w:r>
    </w:p>
    <w:p>
      <w:pPr>
        <w:pStyle w:val="ListParagraph"/>
        <w:numPr>
          <w:ilvl w:val="0"/>
          <w:numId w:val="2"/>
        </w:numPr>
        <w:spacing w:after="100"/>
      </w:pPr>
      <w:r>
        <w:rPr>
          <w:rFonts w:ascii="Georgia" w:cs="Georgia" w:eastAsia="Georgia" w:hAnsi="Georgia"/>
          <w:sz w:val="22"/>
          <w:szCs w:val="22"/>
        </w:rPr>
        <w:t xml:space="preserve">Damages arising from any unsuccessful grant application, whether or not we were advised of the possibility of such damages</w:t>
      </w:r>
    </w:p>
    <w:p>
      <w:pPr>
        <w:pStyle w:val="Heading2"/>
        <w:spacing w:after="160" w:before="360"/>
      </w:pPr>
      <w:r>
        <w:rPr>
          <w:rFonts w:ascii="Georgia" w:cs="Georgia" w:eastAsia="Georgia" w:hAnsi="Georgia"/>
          <w:b/>
          <w:bCs/>
          <w:color w:val="2a2a2a"/>
          <w:sz w:val="26"/>
          <w:szCs w:val="26"/>
        </w:rPr>
        <w:t xml:space="preserve">9.3 Basis of the Bargain</w:t>
      </w:r>
    </w:p>
    <w:p>
      <w:pPr>
        <w:spacing w:after="200"/>
      </w:pPr>
      <w:r>
        <w:rPr>
          <w:rFonts w:ascii="Georgia" w:cs="Georgia" w:eastAsia="Georgia" w:hAnsi="Georgia"/>
          <w:sz w:val="22"/>
          <w:szCs w:val="22"/>
        </w:rPr>
        <w:t xml:space="preserve">You acknowledge that the limitations of liability in this Section reflect a reasonable allocation of risk and are a fundamental basis of the bargain between you and us. The Service would not be provided to you at the current price without these limitations.</w:t>
      </w:r>
    </w:p>
    <w:p>
      <w:pPr>
        <w:pStyle w:val="Heading1"/>
        <w:spacing w:after="200" w:before="400"/>
      </w:pPr>
      <w:r>
        <w:rPr>
          <w:rFonts w:ascii="Georgia" w:cs="Georgia" w:eastAsia="Georgia" w:hAnsi="Georgia"/>
          <w:b/>
          <w:bCs/>
          <w:color w:val="1a1a1a"/>
          <w:sz w:val="32"/>
          <w:szCs w:val="32"/>
        </w:rPr>
        <w:t xml:space="preserve">10. Indemnification</w:t>
      </w:r>
    </w:p>
    <w:p>
      <w:pPr>
        <w:spacing w:after="200"/>
      </w:pPr>
      <w:r>
        <w:rPr>
          <w:rFonts w:ascii="Georgia" w:cs="Georgia" w:eastAsia="Georgia" w:hAnsi="Georgia"/>
          <w:sz w:val="22"/>
          <w:szCs w:val="22"/>
        </w:rPr>
        <w:t xml:space="preserve">You agree to indemnify, defend, and hold harmless [LEGAL ENTITY NAME], its owners, directors, officers, employees, agents, and affiliates from and against any and all claims, damages, losses, liabilities, costs, and expenses (including reasonable attorneys’ fees) arising out of or in connection with:</w:t>
      </w:r>
    </w:p>
    <w:p>
      <w:pPr>
        <w:pStyle w:val="ListParagraph"/>
        <w:numPr>
          <w:ilvl w:val="0"/>
          <w:numId w:val="2"/>
        </w:numPr>
        <w:spacing w:after="100"/>
      </w:pPr>
      <w:r>
        <w:rPr>
          <w:rFonts w:ascii="Georgia" w:cs="Georgia" w:eastAsia="Georgia" w:hAnsi="Georgia"/>
          <w:sz w:val="22"/>
          <w:szCs w:val="22"/>
        </w:rPr>
        <w:t xml:space="preserve">Your use of or access to the Service</w:t>
      </w:r>
    </w:p>
    <w:p>
      <w:pPr>
        <w:pStyle w:val="ListParagraph"/>
        <w:numPr>
          <w:ilvl w:val="0"/>
          <w:numId w:val="2"/>
        </w:numPr>
        <w:spacing w:after="100"/>
      </w:pPr>
      <w:r>
        <w:rPr>
          <w:rFonts w:ascii="Georgia" w:cs="Georgia" w:eastAsia="Georgia" w:hAnsi="Georgia"/>
          <w:sz w:val="22"/>
          <w:szCs w:val="22"/>
        </w:rPr>
        <w:t xml:space="preserve">Your breach of these Terms</w:t>
      </w:r>
    </w:p>
    <w:p>
      <w:pPr>
        <w:pStyle w:val="ListParagraph"/>
        <w:numPr>
          <w:ilvl w:val="0"/>
          <w:numId w:val="2"/>
        </w:numPr>
        <w:spacing w:after="100"/>
      </w:pPr>
      <w:r>
        <w:rPr>
          <w:rFonts w:ascii="Georgia" w:cs="Georgia" w:eastAsia="Georgia" w:hAnsi="Georgia"/>
          <w:sz w:val="22"/>
          <w:szCs w:val="22"/>
        </w:rPr>
        <w:t xml:space="preserve">Your violation of any applicable law or regulation, or the rights of any third party</w:t>
      </w:r>
    </w:p>
    <w:p>
      <w:pPr>
        <w:pStyle w:val="ListParagraph"/>
        <w:numPr>
          <w:ilvl w:val="0"/>
          <w:numId w:val="2"/>
        </w:numPr>
        <w:spacing w:after="100"/>
      </w:pPr>
      <w:r>
        <w:rPr>
          <w:rFonts w:ascii="Georgia" w:cs="Georgia" w:eastAsia="Georgia" w:hAnsi="Georgia"/>
          <w:sz w:val="22"/>
          <w:szCs w:val="22"/>
        </w:rPr>
        <w:t xml:space="preserve">Any grant application you submit based on information found in the Service</w:t>
      </w:r>
    </w:p>
    <w:p>
      <w:pPr>
        <w:pStyle w:val="ListParagraph"/>
        <w:numPr>
          <w:ilvl w:val="0"/>
          <w:numId w:val="2"/>
        </w:numPr>
        <w:spacing w:after="100"/>
      </w:pPr>
      <w:r>
        <w:rPr>
          <w:rFonts w:ascii="Georgia" w:cs="Georgia" w:eastAsia="Georgia" w:hAnsi="Georgia"/>
          <w:sz w:val="22"/>
          <w:szCs w:val="22"/>
        </w:rPr>
        <w:t xml:space="preserve">Any content or information you provide to us in connection with your account</w:t>
      </w:r>
    </w:p>
    <w:p>
      <w:pPr>
        <w:pStyle w:val="Heading1"/>
        <w:spacing w:after="200" w:before="400"/>
      </w:pPr>
      <w:r>
        <w:rPr>
          <w:rFonts w:ascii="Georgia" w:cs="Georgia" w:eastAsia="Georgia" w:hAnsi="Georgia"/>
          <w:b/>
          <w:bCs/>
          <w:color w:val="1a1a1a"/>
          <w:sz w:val="32"/>
          <w:szCs w:val="32"/>
        </w:rPr>
        <w:t xml:space="preserve">11. Dispute Resolution and Arbitration</w:t>
      </w:r>
    </w:p>
    <w:p>
      <w:pPr>
        <w:pStyle w:val="Heading2"/>
        <w:spacing w:after="160" w:before="360"/>
      </w:pPr>
      <w:r>
        <w:rPr>
          <w:rFonts w:ascii="Georgia" w:cs="Georgia" w:eastAsia="Georgia" w:hAnsi="Georgia"/>
          <w:b/>
          <w:bCs/>
          <w:color w:val="2a2a2a"/>
          <w:sz w:val="26"/>
          <w:szCs w:val="26"/>
        </w:rPr>
        <w:t xml:space="preserve">11.1 Informal Resolution</w:t>
      </w:r>
    </w:p>
    <w:p>
      <w:pPr>
        <w:spacing w:after="200"/>
      </w:pPr>
      <w:r>
        <w:rPr>
          <w:rFonts w:ascii="Georgia" w:cs="Georgia" w:eastAsia="Georgia" w:hAnsi="Georgia"/>
          <w:sz w:val="22"/>
          <w:szCs w:val="22"/>
        </w:rPr>
        <w:t xml:space="preserve">Before initiating any formal dispute resolution proceeding, you agree to first contact us at [EMAIL ADDRESS] and attempt to resolve the dispute informally for a period of at least thirty (30) days. Most disputes can be resolved through good faith communication.</w:t>
      </w:r>
    </w:p>
    <w:p>
      <w:pPr>
        <w:pStyle w:val="Heading2"/>
        <w:spacing w:after="160" w:before="360"/>
      </w:pPr>
      <w:r>
        <w:rPr>
          <w:rFonts w:ascii="Georgia" w:cs="Georgia" w:eastAsia="Georgia" w:hAnsi="Georgia"/>
          <w:b/>
          <w:bCs/>
          <w:color w:val="2a2a2a"/>
          <w:sz w:val="26"/>
          <w:szCs w:val="26"/>
        </w:rPr>
        <w:t xml:space="preserve">11.2 Binding Arbitration</w:t>
      </w:r>
    </w:p>
    <w:p>
      <w:pPr>
        <w:spacing w:after="200"/>
      </w:pPr>
      <w:r>
        <w:rPr>
          <w:rFonts w:ascii="Georgia" w:cs="Georgia" w:eastAsia="Georgia" w:hAnsi="Georgia"/>
          <w:sz w:val="22"/>
          <w:szCs w:val="22"/>
        </w:rPr>
        <w:t xml:space="preserve">If we are unable to resolve a dispute informally, you and we agree that any dispute, claim, or controversy arising out of or relating to these Terms or the Service (including the determination of the scope or applicability of this agreement to arbitrate) shall be resolved by binding arbitration administered by the American Arbitration Association (“AAA”) in accordance with its Consumer Arbitration Rules. The arbitration shall be conducted in [CITY, STATE] or, at your election, by telephone or video conference. The arbitrator’s decision shall be final and binding and may be entered as a judgment in any court of competent jurisdiction.</w:t>
      </w:r>
    </w:p>
    <w:p>
      <w:pPr>
        <w:pStyle w:val="Heading2"/>
        <w:spacing w:after="160" w:before="360"/>
      </w:pPr>
      <w:r>
        <w:rPr>
          <w:rFonts w:ascii="Georgia" w:cs="Georgia" w:eastAsia="Georgia" w:hAnsi="Georgia"/>
          <w:b/>
          <w:bCs/>
          <w:color w:val="2a2a2a"/>
          <w:sz w:val="26"/>
          <w:szCs w:val="26"/>
        </w:rPr>
        <w:t xml:space="preserve">11.3 Class Action Waiver</w:t>
      </w:r>
    </w:p>
    <w:p>
      <w:pPr>
        <w:spacing w:after="200"/>
      </w:pPr>
      <w:r>
        <w:rPr>
          <w:rFonts w:ascii="Georgia" w:cs="Georgia" w:eastAsia="Georgia" w:hAnsi="Georgia"/>
          <w:b/>
          <w:bCs/>
          <w:sz w:val="22"/>
          <w:szCs w:val="22"/>
        </w:rPr>
        <w:t xml:space="preserve">YOU AND WE EACH AGREE THAT ANY DISPUTE RESOLUTION PROCEEDINGS WILL BE CONDUCTED ONLY ON AN INDIVIDUAL BASIS AND NOT IN A CLASS, CONSOLIDATED, OR REPRESENTATIVE ACTION. </w:t>
      </w:r>
      <w:r>
        <w:rPr>
          <w:rFonts w:ascii="Georgia" w:cs="Georgia" w:eastAsia="Georgia" w:hAnsi="Georgia"/>
          <w:sz w:val="22"/>
          <w:szCs w:val="22"/>
        </w:rPr>
        <w:t xml:space="preserve">You expressly waive any right to participate in a class action lawsuit or class-wide arbitration against us. If for any reason a claim proceeds in court rather than in arbitration, you and we each waive any right to a jury trial.</w:t>
      </w:r>
    </w:p>
    <w:p>
      <w:pPr>
        <w:pStyle w:val="Heading2"/>
        <w:spacing w:after="160" w:before="360"/>
      </w:pPr>
      <w:r>
        <w:rPr>
          <w:rFonts w:ascii="Georgia" w:cs="Georgia" w:eastAsia="Georgia" w:hAnsi="Georgia"/>
          <w:b/>
          <w:bCs/>
          <w:color w:val="2a2a2a"/>
          <w:sz w:val="26"/>
          <w:szCs w:val="26"/>
        </w:rPr>
        <w:t xml:space="preserve">11.4 Exceptions</w:t>
      </w:r>
    </w:p>
    <w:p>
      <w:pPr>
        <w:spacing w:after="200"/>
      </w:pPr>
      <w:r>
        <w:rPr>
          <w:rFonts w:ascii="Georgia" w:cs="Georgia" w:eastAsia="Georgia" w:hAnsi="Georgia"/>
          <w:sz w:val="22"/>
          <w:szCs w:val="22"/>
        </w:rPr>
        <w:t xml:space="preserve">Notwithstanding the foregoing, either party may seek injunctive or other equitable relief in any court of competent jurisdiction to protect its intellectual property rights or to prevent irreparable harm.</w:t>
      </w:r>
    </w:p>
    <w:p>
      <w:pPr>
        <w:pStyle w:val="Heading1"/>
        <w:spacing w:after="200" w:before="400"/>
      </w:pPr>
      <w:r>
        <w:rPr>
          <w:rFonts w:ascii="Georgia" w:cs="Georgia" w:eastAsia="Georgia" w:hAnsi="Georgia"/>
          <w:b/>
          <w:bCs/>
          <w:color w:val="1a1a1a"/>
          <w:sz w:val="32"/>
          <w:szCs w:val="32"/>
        </w:rPr>
        <w:t xml:space="preserve">12. Governing Law</w:t>
      </w:r>
    </w:p>
    <w:p>
      <w:pPr>
        <w:spacing w:after="200"/>
      </w:pPr>
      <w:r>
        <w:rPr>
          <w:rFonts w:ascii="Georgia" w:cs="Georgia" w:eastAsia="Georgia" w:hAnsi="Georgia"/>
          <w:sz w:val="22"/>
          <w:szCs w:val="22"/>
        </w:rPr>
        <w:t xml:space="preserve">These Terms shall be governed by and construed in accordance with the laws of the State of [STATE], without regard to its conflict of laws principles. To the extent that litigation is permitted under these Terms, you consent to the exclusive jurisdiction and venue of the state and federal courts located in [COUNTY], [STATE].</w:t>
      </w:r>
    </w:p>
    <w:p>
      <w:pPr>
        <w:pStyle w:val="Heading1"/>
        <w:spacing w:after="200" w:before="400"/>
      </w:pPr>
      <w:r>
        <w:rPr>
          <w:rFonts w:ascii="Georgia" w:cs="Georgia" w:eastAsia="Georgia" w:hAnsi="Georgia"/>
          <w:b/>
          <w:bCs/>
          <w:color w:val="1a1a1a"/>
          <w:sz w:val="32"/>
          <w:szCs w:val="32"/>
        </w:rPr>
        <w:t xml:space="preserve">13. Account Termination</w:t>
      </w:r>
    </w:p>
    <w:p>
      <w:pPr>
        <w:pStyle w:val="Heading2"/>
        <w:spacing w:after="160" w:before="360"/>
      </w:pPr>
      <w:r>
        <w:rPr>
          <w:rFonts w:ascii="Georgia" w:cs="Georgia" w:eastAsia="Georgia" w:hAnsi="Georgia"/>
          <w:b/>
          <w:bCs/>
          <w:color w:val="2a2a2a"/>
          <w:sz w:val="26"/>
          <w:szCs w:val="26"/>
        </w:rPr>
        <w:t xml:space="preserve">13.1 Termination by You</w:t>
      </w:r>
    </w:p>
    <w:p>
      <w:pPr>
        <w:spacing w:after="200"/>
      </w:pPr>
      <w:r>
        <w:rPr>
          <w:rFonts w:ascii="Georgia" w:cs="Georgia" w:eastAsia="Georgia" w:hAnsi="Georgia"/>
          <w:sz w:val="22"/>
          <w:szCs w:val="22"/>
        </w:rPr>
        <w:t xml:space="preserve">You may close your account at any time by contacting us at [EMAIL ADDRESS]. Account closure does not entitle you to a refund except as provided in Section 5.</w:t>
      </w:r>
    </w:p>
    <w:p>
      <w:pPr>
        <w:pStyle w:val="Heading2"/>
        <w:spacing w:after="160" w:before="360"/>
      </w:pPr>
      <w:r>
        <w:rPr>
          <w:rFonts w:ascii="Georgia" w:cs="Georgia" w:eastAsia="Georgia" w:hAnsi="Georgia"/>
          <w:b/>
          <w:bCs/>
          <w:color w:val="2a2a2a"/>
          <w:sz w:val="26"/>
          <w:szCs w:val="26"/>
        </w:rPr>
        <w:t xml:space="preserve">13.2 Termination by Us</w:t>
      </w:r>
    </w:p>
    <w:p>
      <w:pPr>
        <w:spacing w:after="200"/>
      </w:pPr>
      <w:r>
        <w:rPr>
          <w:rFonts w:ascii="Georgia" w:cs="Georgia" w:eastAsia="Georgia" w:hAnsi="Georgia"/>
          <w:sz w:val="22"/>
          <w:szCs w:val="22"/>
        </w:rPr>
        <w:t xml:space="preserve">We may suspend or terminate your access to the Service immediately and without prior notice if:</w:t>
      </w:r>
    </w:p>
    <w:p>
      <w:pPr>
        <w:pStyle w:val="ListParagraph"/>
        <w:numPr>
          <w:ilvl w:val="0"/>
          <w:numId w:val="2"/>
        </w:numPr>
        <w:spacing w:after="100"/>
      </w:pPr>
      <w:r>
        <w:rPr>
          <w:rFonts w:ascii="Georgia" w:cs="Georgia" w:eastAsia="Georgia" w:hAnsi="Georgia"/>
          <w:sz w:val="22"/>
          <w:szCs w:val="22"/>
        </w:rPr>
        <w:t xml:space="preserve">You breach any provision of these Terms</w:t>
      </w:r>
    </w:p>
    <w:p>
      <w:pPr>
        <w:pStyle w:val="ListParagraph"/>
        <w:numPr>
          <w:ilvl w:val="0"/>
          <w:numId w:val="2"/>
        </w:numPr>
        <w:spacing w:after="100"/>
      </w:pPr>
      <w:r>
        <w:rPr>
          <w:rFonts w:ascii="Georgia" w:cs="Georgia" w:eastAsia="Georgia" w:hAnsi="Georgia"/>
          <w:sz w:val="22"/>
          <w:szCs w:val="22"/>
        </w:rPr>
        <w:t xml:space="preserve">We reasonably suspect fraudulent, abusive, or unlawful activity on your account</w:t>
      </w:r>
    </w:p>
    <w:p>
      <w:pPr>
        <w:pStyle w:val="ListParagraph"/>
        <w:numPr>
          <w:ilvl w:val="0"/>
          <w:numId w:val="2"/>
        </w:numPr>
        <w:spacing w:after="100"/>
      </w:pPr>
      <w:r>
        <w:rPr>
          <w:rFonts w:ascii="Georgia" w:cs="Georgia" w:eastAsia="Georgia" w:hAnsi="Georgia"/>
          <w:sz w:val="22"/>
          <w:szCs w:val="22"/>
        </w:rPr>
        <w:t xml:space="preserve">We are required to do so by law, regulation, or court order</w:t>
      </w:r>
    </w:p>
    <w:p>
      <w:pPr>
        <w:pStyle w:val="ListParagraph"/>
        <w:numPr>
          <w:ilvl w:val="0"/>
          <w:numId w:val="2"/>
        </w:numPr>
        <w:spacing w:after="100"/>
      </w:pPr>
      <w:r>
        <w:rPr>
          <w:rFonts w:ascii="Georgia" w:cs="Georgia" w:eastAsia="Georgia" w:hAnsi="Georgia"/>
          <w:sz w:val="22"/>
          <w:szCs w:val="22"/>
        </w:rPr>
        <w:t xml:space="preserve">We discontinue the Service in accordance with Section 4.3</w:t>
      </w:r>
    </w:p>
    <w:p>
      <w:pPr>
        <w:spacing w:after="200"/>
      </w:pPr>
      <w:r>
        <w:rPr>
          <w:rFonts w:ascii="Georgia" w:cs="Georgia" w:eastAsia="Georgia" w:hAnsi="Georgia"/>
          <w:sz w:val="22"/>
          <w:szCs w:val="22"/>
        </w:rPr>
        <w:t xml:space="preserve">In the event of termination for breach of these Terms, no refund will be issued.</w:t>
      </w:r>
    </w:p>
    <w:p>
      <w:pPr>
        <w:pStyle w:val="Heading1"/>
        <w:spacing w:after="200" w:before="400"/>
      </w:pPr>
      <w:r>
        <w:rPr>
          <w:rFonts w:ascii="Georgia" w:cs="Georgia" w:eastAsia="Georgia" w:hAnsi="Georgia"/>
          <w:b/>
          <w:bCs/>
          <w:color w:val="1a1a1a"/>
          <w:sz w:val="32"/>
          <w:szCs w:val="32"/>
        </w:rPr>
        <w:t xml:space="preserve">14. Acceptable Use</w:t>
      </w:r>
    </w:p>
    <w:p>
      <w:pPr>
        <w:spacing w:after="200"/>
      </w:pPr>
      <w:r>
        <w:rPr>
          <w:rFonts w:ascii="Georgia" w:cs="Georgia" w:eastAsia="Georgia" w:hAnsi="Georgia"/>
          <w:sz w:val="22"/>
          <w:szCs w:val="22"/>
        </w:rPr>
        <w:t xml:space="preserve">You agree not to use the Service to:</w:t>
      </w:r>
    </w:p>
    <w:p>
      <w:pPr>
        <w:pStyle w:val="ListParagraph"/>
        <w:numPr>
          <w:ilvl w:val="0"/>
          <w:numId w:val="2"/>
        </w:numPr>
        <w:spacing w:after="100"/>
      </w:pPr>
      <w:r>
        <w:rPr>
          <w:rFonts w:ascii="Georgia" w:cs="Georgia" w:eastAsia="Georgia" w:hAnsi="Georgia"/>
          <w:sz w:val="22"/>
          <w:szCs w:val="22"/>
        </w:rPr>
        <w:t xml:space="preserve">Engage in any activity that is unlawful, fraudulent, or harmful</w:t>
      </w:r>
    </w:p>
    <w:p>
      <w:pPr>
        <w:pStyle w:val="ListParagraph"/>
        <w:numPr>
          <w:ilvl w:val="0"/>
          <w:numId w:val="2"/>
        </w:numPr>
        <w:spacing w:after="100"/>
      </w:pPr>
      <w:r>
        <w:rPr>
          <w:rFonts w:ascii="Georgia" w:cs="Georgia" w:eastAsia="Georgia" w:hAnsi="Georgia"/>
          <w:sz w:val="22"/>
          <w:szCs w:val="22"/>
        </w:rPr>
        <w:t xml:space="preserve">Interfere with, disrupt, or place an unreasonable load on the Service or its infrastructure</w:t>
      </w:r>
    </w:p>
    <w:p>
      <w:pPr>
        <w:pStyle w:val="ListParagraph"/>
        <w:numPr>
          <w:ilvl w:val="0"/>
          <w:numId w:val="2"/>
        </w:numPr>
        <w:spacing w:after="100"/>
      </w:pPr>
      <w:r>
        <w:rPr>
          <w:rFonts w:ascii="Georgia" w:cs="Georgia" w:eastAsia="Georgia" w:hAnsi="Georgia"/>
          <w:sz w:val="22"/>
          <w:szCs w:val="22"/>
        </w:rPr>
        <w:t xml:space="preserve">Attempt to gain unauthorized access to any part of the Service, other user accounts, or our systems</w:t>
      </w:r>
    </w:p>
    <w:p>
      <w:pPr>
        <w:pStyle w:val="ListParagraph"/>
        <w:numPr>
          <w:ilvl w:val="0"/>
          <w:numId w:val="2"/>
        </w:numPr>
        <w:spacing w:after="100"/>
      </w:pPr>
      <w:r>
        <w:rPr>
          <w:rFonts w:ascii="Georgia" w:cs="Georgia" w:eastAsia="Georgia" w:hAnsi="Georgia"/>
          <w:sz w:val="22"/>
          <w:szCs w:val="22"/>
        </w:rPr>
        <w:t xml:space="preserve">Use automated tools, bots, scrapers, or similar technology to access or extract data from the Service</w:t>
      </w:r>
    </w:p>
    <w:p>
      <w:pPr>
        <w:pStyle w:val="ListParagraph"/>
        <w:numPr>
          <w:ilvl w:val="0"/>
          <w:numId w:val="2"/>
        </w:numPr>
        <w:spacing w:after="100"/>
      </w:pPr>
      <w:r>
        <w:rPr>
          <w:rFonts w:ascii="Georgia" w:cs="Georgia" w:eastAsia="Georgia" w:hAnsi="Georgia"/>
          <w:sz w:val="22"/>
          <w:szCs w:val="22"/>
        </w:rPr>
        <w:t xml:space="preserve">Transmit any viruses, malware, or other harmful code</w:t>
      </w:r>
    </w:p>
    <w:p>
      <w:pPr>
        <w:pStyle w:val="ListParagraph"/>
        <w:numPr>
          <w:ilvl w:val="0"/>
          <w:numId w:val="2"/>
        </w:numPr>
        <w:spacing w:after="100"/>
      </w:pPr>
      <w:r>
        <w:rPr>
          <w:rFonts w:ascii="Georgia" w:cs="Georgia" w:eastAsia="Georgia" w:hAnsi="Georgia"/>
          <w:sz w:val="22"/>
          <w:szCs w:val="22"/>
        </w:rPr>
        <w:t xml:space="preserve">Impersonate any person or entity, or misrepresent your affiliation with any person or entity</w:t>
      </w:r>
    </w:p>
    <w:p>
      <w:pPr>
        <w:pStyle w:val="Heading1"/>
        <w:spacing w:after="200" w:before="400"/>
      </w:pPr>
      <w:r>
        <w:rPr>
          <w:rFonts w:ascii="Georgia" w:cs="Georgia" w:eastAsia="Georgia" w:hAnsi="Georgia"/>
          <w:b/>
          <w:bCs/>
          <w:color w:val="1a1a1a"/>
          <w:sz w:val="32"/>
          <w:szCs w:val="32"/>
        </w:rPr>
        <w:t xml:space="preserve">15. Changes to These Terms</w:t>
      </w:r>
    </w:p>
    <w:p>
      <w:pPr>
        <w:spacing w:after="200"/>
      </w:pPr>
      <w:r>
        <w:rPr>
          <w:rFonts w:ascii="Georgia" w:cs="Georgia" w:eastAsia="Georgia" w:hAnsi="Georgia"/>
          <w:sz w:val="22"/>
          <w:szCs w:val="22"/>
        </w:rPr>
        <w:t xml:space="preserve">We reserve the right to update or modify these Terms at any time. If we make material changes, we will notify you by email or by posting a prominent notice on the Service at least thirty (30) days before the changes take effect.</w:t>
      </w:r>
    </w:p>
    <w:p>
      <w:pPr>
        <w:spacing w:after="200"/>
      </w:pPr>
      <w:r>
        <w:rPr>
          <w:rFonts w:ascii="Georgia" w:cs="Georgia" w:eastAsia="Georgia" w:hAnsi="Georgia"/>
          <w:sz w:val="22"/>
          <w:szCs w:val="22"/>
        </w:rPr>
        <w:t xml:space="preserve">Your continued use of the Service after the effective date of any changes constitutes your acceptance of the updated Terms. If you do not agree to the updated Terms, you should stop using the Service.</w:t>
      </w:r>
    </w:p>
    <w:p>
      <w:pPr>
        <w:pStyle w:val="Heading1"/>
        <w:spacing w:after="200" w:before="400"/>
      </w:pPr>
      <w:r>
        <w:rPr>
          <w:rFonts w:ascii="Georgia" w:cs="Georgia" w:eastAsia="Georgia" w:hAnsi="Georgia"/>
          <w:b/>
          <w:bCs/>
          <w:color w:val="1a1a1a"/>
          <w:sz w:val="32"/>
          <w:szCs w:val="32"/>
        </w:rPr>
        <w:t xml:space="preserve">16. General Provisions</w:t>
      </w:r>
    </w:p>
    <w:p>
      <w:pPr>
        <w:pStyle w:val="Heading2"/>
        <w:spacing w:after="160" w:before="360"/>
      </w:pPr>
      <w:r>
        <w:rPr>
          <w:rFonts w:ascii="Georgia" w:cs="Georgia" w:eastAsia="Georgia" w:hAnsi="Georgia"/>
          <w:b/>
          <w:bCs/>
          <w:color w:val="2a2a2a"/>
          <w:sz w:val="26"/>
          <w:szCs w:val="26"/>
        </w:rPr>
        <w:t xml:space="preserve">16.1 Entire Agreement</w:t>
      </w:r>
    </w:p>
    <w:p>
      <w:pPr>
        <w:spacing w:after="200"/>
      </w:pPr>
      <w:r>
        <w:rPr>
          <w:rFonts w:ascii="Georgia" w:cs="Georgia" w:eastAsia="Georgia" w:hAnsi="Georgia"/>
          <w:sz w:val="22"/>
          <w:szCs w:val="22"/>
        </w:rPr>
        <w:t xml:space="preserve">These Terms, together with the Privacy Policy and any other documents expressly incorporated by reference, constitute the entire agreement between you and us regarding the Service and supersede all prior agreements, understandings, representations, and communications, whether written or oral.</w:t>
      </w:r>
    </w:p>
    <w:p>
      <w:pPr>
        <w:pStyle w:val="Heading2"/>
        <w:spacing w:after="160" w:before="360"/>
      </w:pPr>
      <w:r>
        <w:rPr>
          <w:rFonts w:ascii="Georgia" w:cs="Georgia" w:eastAsia="Georgia" w:hAnsi="Georgia"/>
          <w:b/>
          <w:bCs/>
          <w:color w:val="2a2a2a"/>
          <w:sz w:val="26"/>
          <w:szCs w:val="26"/>
        </w:rPr>
        <w:t xml:space="preserve">16.2 Severability</w:t>
      </w:r>
    </w:p>
    <w:p>
      <w:pPr>
        <w:spacing w:after="200"/>
      </w:pPr>
      <w:r>
        <w:rPr>
          <w:rFonts w:ascii="Georgia" w:cs="Georgia" w:eastAsia="Georgia" w:hAnsi="Georgia"/>
          <w:sz w:val="22"/>
          <w:szCs w:val="22"/>
        </w:rPr>
        <w:t xml:space="preserve">If any provision of these Terms is found to be invalid, illegal, or unenforceable by a court of competent jurisdiction, the remaining provisions shall continue in full force and effect. The invalid or unenforceable provision shall be modified to the minimum extent necessary to make it valid and enforceable.</w:t>
      </w:r>
    </w:p>
    <w:p>
      <w:pPr>
        <w:pStyle w:val="Heading2"/>
        <w:spacing w:after="160" w:before="360"/>
      </w:pPr>
      <w:r>
        <w:rPr>
          <w:rFonts w:ascii="Georgia" w:cs="Georgia" w:eastAsia="Georgia" w:hAnsi="Georgia"/>
          <w:b/>
          <w:bCs/>
          <w:color w:val="2a2a2a"/>
          <w:sz w:val="26"/>
          <w:szCs w:val="26"/>
        </w:rPr>
        <w:t xml:space="preserve">16.3 Waiver</w:t>
      </w:r>
    </w:p>
    <w:p>
      <w:pPr>
        <w:spacing w:after="200"/>
      </w:pPr>
      <w:r>
        <w:rPr>
          <w:rFonts w:ascii="Georgia" w:cs="Georgia" w:eastAsia="Georgia" w:hAnsi="Georgia"/>
          <w:sz w:val="22"/>
          <w:szCs w:val="22"/>
        </w:rPr>
        <w:t xml:space="preserve">Our failure to enforce any provision of these Terms shall not constitute a waiver of that provision or any other provision. No waiver shall be effective unless made in writing and signed by us.</w:t>
      </w:r>
    </w:p>
    <w:p>
      <w:pPr>
        <w:pStyle w:val="Heading2"/>
        <w:spacing w:after="160" w:before="360"/>
      </w:pPr>
      <w:r>
        <w:rPr>
          <w:rFonts w:ascii="Georgia" w:cs="Georgia" w:eastAsia="Georgia" w:hAnsi="Georgia"/>
          <w:b/>
          <w:bCs/>
          <w:color w:val="2a2a2a"/>
          <w:sz w:val="26"/>
          <w:szCs w:val="26"/>
        </w:rPr>
        <w:t xml:space="preserve">16.4 Assignment</w:t>
      </w:r>
    </w:p>
    <w:p>
      <w:pPr>
        <w:spacing w:after="200"/>
      </w:pPr>
      <w:r>
        <w:rPr>
          <w:rFonts w:ascii="Georgia" w:cs="Georgia" w:eastAsia="Georgia" w:hAnsi="Georgia"/>
          <w:sz w:val="22"/>
          <w:szCs w:val="22"/>
        </w:rPr>
        <w:t xml:space="preserve">You may not assign or transfer these Terms or your rights under them without our prior written consent. We may assign these Terms to any successor entity in connection with a merger, acquisition, reorganization, or sale of all or substantially all of our assets, provided the assignee agrees to be bound by these Terms.</w:t>
      </w:r>
    </w:p>
    <w:p>
      <w:pPr>
        <w:pStyle w:val="Heading2"/>
        <w:spacing w:after="160" w:before="360"/>
      </w:pPr>
      <w:r>
        <w:rPr>
          <w:rFonts w:ascii="Georgia" w:cs="Georgia" w:eastAsia="Georgia" w:hAnsi="Georgia"/>
          <w:b/>
          <w:bCs/>
          <w:color w:val="2a2a2a"/>
          <w:sz w:val="26"/>
          <w:szCs w:val="26"/>
        </w:rPr>
        <w:t xml:space="preserve">16.5 Force Majeure</w:t>
      </w:r>
    </w:p>
    <w:p>
      <w:pPr>
        <w:spacing w:after="200"/>
      </w:pPr>
      <w:r>
        <w:rPr>
          <w:rFonts w:ascii="Georgia" w:cs="Georgia" w:eastAsia="Georgia" w:hAnsi="Georgia"/>
          <w:sz w:val="22"/>
          <w:szCs w:val="22"/>
        </w:rPr>
        <w:t xml:space="preserve">We shall not be liable for any failure or delay in performing our obligations under these Terms where such failure or delay results from circumstances beyond our reasonable control, including but not limited to natural disasters, acts of God, war, terrorism, pandemic, epidemic, government action or regulation, power failure, internet or telecommunications failure, or cyberattack.</w:t>
      </w:r>
    </w:p>
    <w:p>
      <w:pPr>
        <w:pStyle w:val="Heading2"/>
        <w:spacing w:after="160" w:before="360"/>
      </w:pPr>
      <w:r>
        <w:rPr>
          <w:rFonts w:ascii="Georgia" w:cs="Georgia" w:eastAsia="Georgia" w:hAnsi="Georgia"/>
          <w:b/>
          <w:bCs/>
          <w:color w:val="2a2a2a"/>
          <w:sz w:val="26"/>
          <w:szCs w:val="26"/>
        </w:rPr>
        <w:t xml:space="preserve">16.6 Notices</w:t>
      </w:r>
    </w:p>
    <w:p>
      <w:pPr>
        <w:spacing w:after="200"/>
      </w:pPr>
      <w:r>
        <w:rPr>
          <w:rFonts w:ascii="Georgia" w:cs="Georgia" w:eastAsia="Georgia" w:hAnsi="Georgia"/>
          <w:sz w:val="22"/>
          <w:szCs w:val="22"/>
        </w:rPr>
        <w:t xml:space="preserve">All notices to you will be sent to the email address associated with your account. You are responsible for keeping your email address current. Notices to us should be sent to [EMAIL ADDRESS]. Notice shall be deemed given when sent by email.</w:t>
      </w:r>
    </w:p>
    <w:p>
      <w:pPr>
        <w:pStyle w:val="Heading2"/>
        <w:spacing w:after="160" w:before="360"/>
      </w:pPr>
      <w:r>
        <w:rPr>
          <w:rFonts w:ascii="Georgia" w:cs="Georgia" w:eastAsia="Georgia" w:hAnsi="Georgia"/>
          <w:b/>
          <w:bCs/>
          <w:color w:val="2a2a2a"/>
          <w:sz w:val="26"/>
          <w:szCs w:val="26"/>
        </w:rPr>
        <w:t xml:space="preserve">16.7 Independent Contractors</w:t>
      </w:r>
    </w:p>
    <w:p>
      <w:pPr>
        <w:spacing w:after="200"/>
      </w:pPr>
      <w:r>
        <w:rPr>
          <w:rFonts w:ascii="Georgia" w:cs="Georgia" w:eastAsia="Georgia" w:hAnsi="Georgia"/>
          <w:sz w:val="22"/>
          <w:szCs w:val="22"/>
        </w:rPr>
        <w:t xml:space="preserve">Nothing in these Terms creates a partnership, joint venture, employment, or agency relationship between you and us.</w:t>
      </w:r>
    </w:p>
    <w:p>
      <w:pPr>
        <w:pStyle w:val="Heading1"/>
        <w:spacing w:after="200" w:before="400"/>
      </w:pPr>
      <w:r>
        <w:rPr>
          <w:rFonts w:ascii="Georgia" w:cs="Georgia" w:eastAsia="Georgia" w:hAnsi="Georgia"/>
          <w:b/>
          <w:bCs/>
          <w:color w:val="1a1a1a"/>
          <w:sz w:val="32"/>
          <w:szCs w:val="32"/>
        </w:rPr>
        <w:t xml:space="preserve">17. Contact Information</w:t>
      </w:r>
    </w:p>
    <w:p>
      <w:pPr>
        <w:spacing w:after="200"/>
      </w:pPr>
      <w:r>
        <w:rPr>
          <w:rFonts w:ascii="Georgia" w:cs="Georgia" w:eastAsia="Georgia" w:hAnsi="Georgia"/>
          <w:sz w:val="22"/>
          <w:szCs w:val="22"/>
        </w:rPr>
        <w:t xml:space="preserve">If you have any questions about these Terms, please contact us at:</w:t>
      </w:r>
    </w:p>
    <w:p>
      <w:pPr>
        <w:spacing w:after="200"/>
      </w:pPr>
      <w:r>
        <w:rPr>
          <w:rFonts w:ascii="Georgia" w:cs="Georgia" w:eastAsia="Georgia" w:hAnsi="Georgia"/>
          <w:b/>
          <w:bCs/>
          <w:sz w:val="22"/>
          <w:szCs w:val="22"/>
        </w:rPr>
        <w:t xml:space="preserve">[LEGAL ENTITY NAME]</w:t>
      </w:r>
    </w:p>
    <w:p>
      <w:pPr>
        <w:spacing w:after="200"/>
      </w:pPr>
      <w:r>
        <w:rPr>
          <w:rFonts w:ascii="Georgia" w:cs="Georgia" w:eastAsia="Georgia" w:hAnsi="Georgia"/>
          <w:sz w:val="22"/>
          <w:szCs w:val="22"/>
        </w:rPr>
        <w:t xml:space="preserve">[BUSINESS ADDRESS]</w:t>
      </w:r>
    </w:p>
    <w:p>
      <w:pPr>
        <w:spacing w:after="200"/>
      </w:pPr>
      <w:r>
        <w:rPr>
          <w:rFonts w:ascii="Georgia" w:cs="Georgia" w:eastAsia="Georgia" w:hAnsi="Georgia"/>
          <w:sz w:val="22"/>
          <w:szCs w:val="22"/>
        </w:rPr>
        <w:t xml:space="preserve">Email: [EMAIL ADDRESS]</w:t>
      </w:r>
    </w:p>
    <w:p>
      <w:pPr>
        <w:spacing w:after="200"/>
      </w:pPr>
      <w:r>
        <w:rPr>
          <w:rFonts w:ascii="Georgia" w:cs="Georgia" w:eastAsia="Georgia" w:hAnsi="Georgia"/>
          <w:sz w:val="22"/>
          <w:szCs w:val="22"/>
        </w:rPr>
        <w:t xml:space="preserve">Website: [WEBSITE URL]</w:t>
      </w:r>
    </w:p>
    <w:p>
      <w:pPr>
        <w:pBdr>
          <w:bottom w:val="single" w:color="cccccc" w:sz="1" w:space="1"/>
        </w:pBdr>
        <w:spacing w:after="200" w:before="200"/>
      </w:pPr>
    </w:p>
    <w:p>
      <w:pPr>
        <w:spacing w:before="300"/>
        <w:jc w:val="center"/>
      </w:pPr>
      <w:r>
        <w:rPr>
          <w:rFonts w:ascii="Georgia" w:cs="Georgia" w:eastAsia="Georgia" w:hAnsi="Georgia"/>
          <w:b/>
          <w:bCs/>
          <w:color w:val="999999"/>
          <w:sz w:val="20"/>
          <w:szCs w:val="20"/>
        </w:rPr>
        <w:t xml:space="preserve">END OF TERMS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2"/>
      <w:szCs w:val="32"/>
    </w:rPr>
  </w:style>
  <w:style w:type="paragraph" w:styleId="Heading2">
    <w:name w:val="Heading 2"/>
    <w:basedOn w:val="Normal"/>
    <w:next w:val="Normal"/>
    <w:qFormat/>
    <w:pPr>
      <w:spacing w:after="160" w:before="3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2026-04-04T11:57:52.409Z</dcterms:created>
  <dcterms:modified xsi:type="dcterms:W3CDTF">2026-04-04T11:57:52.410Z</dcterms:modified>
</cp:coreProperties>
</file>

<file path=docProps/custom.xml><?xml version="1.0" encoding="utf-8"?>
<Properties xmlns="http://schemas.openxmlformats.org/officeDocument/2006/custom-properties" xmlns:vt="http://schemas.openxmlformats.org/officeDocument/2006/docPropsVTypes"/>
</file>