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8D04D" w14:textId="77777777" w:rsidR="009B23E6" w:rsidRPr="009B23E6" w:rsidRDefault="009B23E6" w:rsidP="009B2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Digital Library &amp; Personal Book Loan Engine</w:t>
      </w:r>
    </w:p>
    <w:p w14:paraId="2A8BD3AB" w14:textId="77777777" w:rsidR="009B23E6" w:rsidRPr="009B23E6" w:rsidRDefault="009B23E6" w:rsidP="009B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Client Brief &amp; Scenario:</w:t>
      </w:r>
    </w:p>
    <w:p w14:paraId="51441BB7" w14:textId="77777777" w:rsidR="009B23E6" w:rsidRPr="009B23E6" w:rsidRDefault="009B23E6" w:rsidP="009B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</w:t>
      </w:r>
      <w:r w:rsidRPr="009B23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City Central Library</w:t>
      </w: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network is modernizing its API. The backend service will allow registered library members to browse available book inventories, request book loans, and track their active checkouts.</w:t>
      </w:r>
    </w:p>
    <w:p w14:paraId="3CE81818" w14:textId="77777777" w:rsidR="009B23E6" w:rsidRPr="009B23E6" w:rsidRDefault="009B23E6" w:rsidP="009B2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Requirements</w:t>
      </w:r>
    </w:p>
    <w:p w14:paraId="2EF117AD" w14:textId="77777777" w:rsidR="009B23E6" w:rsidRPr="009B23E6" w:rsidRDefault="009B23E6" w:rsidP="009B2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Identity &amp; Access Management</w:t>
      </w:r>
    </w:p>
    <w:p w14:paraId="72262235" w14:textId="77777777" w:rsidR="009B23E6" w:rsidRPr="009B23E6" w:rsidRDefault="009B23E6" w:rsidP="009B23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User registration and authentication returning JWT tokens signed with </w:t>
      </w:r>
      <w:r w:rsidRPr="009B23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HMACSHA256</w:t>
      </w: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BFB4DB4" w14:textId="77777777" w:rsidR="009B23E6" w:rsidRPr="009B23E6" w:rsidRDefault="009B23E6" w:rsidP="009B2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Catalog &amp; Inventory Querying</w:t>
      </w:r>
    </w:p>
    <w:p w14:paraId="32E0D55F" w14:textId="77777777" w:rsidR="009B23E6" w:rsidRPr="009B23E6" w:rsidRDefault="009B23E6" w:rsidP="009B23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Provide endpoints to search library book inventory by title, author, or genre, showing current available copy counts.</w:t>
      </w:r>
    </w:p>
    <w:p w14:paraId="76667553" w14:textId="77777777" w:rsidR="009B23E6" w:rsidRPr="009B23E6" w:rsidRDefault="009B23E6" w:rsidP="009B2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Circulation &amp; Loan Workflow</w:t>
      </w:r>
    </w:p>
    <w:p w14:paraId="53AFECDC" w14:textId="77777777" w:rsidR="009B23E6" w:rsidRPr="009B23E6" w:rsidRDefault="009B23E6" w:rsidP="009B23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Authenticated users can submit a request to borrow a book.</w:t>
      </w:r>
    </w:p>
    <w:p w14:paraId="1F1E8991" w14:textId="77777777" w:rsidR="009B23E6" w:rsidRPr="009B23E6" w:rsidRDefault="009B23E6" w:rsidP="009B23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Business logic must check copy availability, decrement available inventory counts upon checkout, set a return due date (e.g., 14 days), and increment inventory when books are returned.</w:t>
      </w:r>
    </w:p>
    <w:p w14:paraId="71904AC0" w14:textId="5707E100" w:rsidR="009B23E6" w:rsidRPr="009B23E6" w:rsidRDefault="009B23E6" w:rsidP="009B23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Users can view their own borrowing history and active loans.</w:t>
      </w:r>
      <w:r w:rsidR="00012F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</w:t>
      </w:r>
    </w:p>
    <w:p w14:paraId="4790A81A" w14:textId="77777777" w:rsidR="009B23E6" w:rsidRPr="009B23E6" w:rsidRDefault="009B23E6" w:rsidP="009B23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Business logic must enforce user limits (e.g., maximum 3 active borrowed books per user at a time) and restrict borrowing if the user has overdue items.</w:t>
      </w:r>
    </w:p>
    <w:p w14:paraId="77145A5E" w14:textId="77777777" w:rsidR="00121660" w:rsidRDefault="00121660"/>
    <w:p w14:paraId="0E2B9C02" w14:textId="77777777" w:rsidR="009B23E6" w:rsidRDefault="009B23E6"/>
    <w:p w14:paraId="16849027" w14:textId="77777777" w:rsidR="009B23E6" w:rsidRPr="009B23E6" w:rsidRDefault="009B23E6" w:rsidP="009B2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Stack Requirements</w:t>
      </w:r>
    </w:p>
    <w:p w14:paraId="769AE7C7" w14:textId="77777777" w:rsidR="009B23E6" w:rsidRPr="009B23E6" w:rsidRDefault="009B23E6" w:rsidP="009B2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Framework:</w:t>
      </w: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.NET 8 (ASP.NET Core Web API)</w:t>
      </w:r>
    </w:p>
    <w:p w14:paraId="2FBAC5AA" w14:textId="77777777" w:rsidR="009B23E6" w:rsidRPr="009B23E6" w:rsidRDefault="009B23E6" w:rsidP="009B2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Architecture:</w:t>
      </w: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Strict N-Tier Architecture (</w:t>
      </w:r>
      <w:r w:rsidRPr="009B23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API / Presentation</w:t>
      </w: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9B23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Business / Service</w:t>
      </w: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9B23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Data Access / Infrastructure</w:t>
      </w: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9B23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Core / Domain</w:t>
      </w: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2B3DD4B7" w14:textId="77777777" w:rsidR="009B23E6" w:rsidRPr="009B23E6" w:rsidRDefault="009B23E6" w:rsidP="009B2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Authentication &amp; Security:</w:t>
      </w: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JSON Web Tokens (JWT) using the </w:t>
      </w:r>
      <w:r w:rsidRPr="009B23E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HMACSHA256</w:t>
      </w: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signing algorithm. Standard Registration &amp; Login endpoints. Passwords must be securely hashed and verified.</w:t>
      </w:r>
    </w:p>
    <w:p w14:paraId="7E162EAB" w14:textId="77777777" w:rsidR="009B23E6" w:rsidRPr="009B23E6" w:rsidRDefault="009B23E6" w:rsidP="009B2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Access Control:</w:t>
      </w: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User authorization must be identity-based (verifying that the authenticated user owns or is associated with the requested resource via JWT Claims, without using Roles).</w:t>
      </w:r>
    </w:p>
    <w:p w14:paraId="34094D2F" w14:textId="77777777" w:rsidR="009B23E6" w:rsidRPr="009B23E6" w:rsidRDefault="009B23E6" w:rsidP="009B2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 Transfer &amp; Abstraction:</w:t>
      </w: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Use Request/Response DTOs across layers. Never expose database entities directly to API clients.</w:t>
      </w:r>
    </w:p>
    <w:p w14:paraId="63E2CFAD" w14:textId="77777777" w:rsidR="009B23E6" w:rsidRPr="009B23E6" w:rsidRDefault="009B23E6" w:rsidP="009B2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B23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Architecture Rules:</w:t>
      </w:r>
      <w:r w:rsidRPr="009B23E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Keep controllers lightweight. All business rules, state checks, and validations must reside strictly within the Service/Business Layer.</w:t>
      </w:r>
    </w:p>
    <w:p w14:paraId="116E0D21" w14:textId="77777777" w:rsidR="009B23E6" w:rsidRDefault="009B23E6"/>
    <w:sectPr w:rsidR="009B2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D0732"/>
    <w:multiLevelType w:val="multilevel"/>
    <w:tmpl w:val="87C2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7156E"/>
    <w:multiLevelType w:val="multilevel"/>
    <w:tmpl w:val="AB1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755D3"/>
    <w:multiLevelType w:val="multilevel"/>
    <w:tmpl w:val="808AA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065039">
    <w:abstractNumId w:val="2"/>
  </w:num>
  <w:num w:numId="2" w16cid:durableId="1958825782">
    <w:abstractNumId w:val="0"/>
  </w:num>
  <w:num w:numId="3" w16cid:durableId="1640260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3E6"/>
    <w:rsid w:val="00012F65"/>
    <w:rsid w:val="00121660"/>
    <w:rsid w:val="00196D2E"/>
    <w:rsid w:val="004A521D"/>
    <w:rsid w:val="00604FAF"/>
    <w:rsid w:val="009B23E6"/>
    <w:rsid w:val="00B0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574F8"/>
  <w15:chartTrackingRefBased/>
  <w15:docId w15:val="{1D5E7611-4FF6-4BCF-A166-D6980BB2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Farag</dc:creator>
  <cp:keywords/>
  <dc:description/>
  <cp:lastModifiedBy>EX</cp:lastModifiedBy>
  <cp:revision>2</cp:revision>
  <dcterms:created xsi:type="dcterms:W3CDTF">2026-10-09T14:09:00Z</dcterms:created>
  <dcterms:modified xsi:type="dcterms:W3CDTF">2026-10-15T12:57:00Z</dcterms:modified>
</cp:coreProperties>
</file>