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5A981" w14:textId="67A606BC" w:rsidR="00940D14" w:rsidRPr="003D59EE" w:rsidRDefault="003D59EE" w:rsidP="003D59EE">
      <w:pPr>
        <w:pStyle w:val="Titre1"/>
        <w:jc w:val="center"/>
        <w:rPr>
          <w:sz w:val="48"/>
          <w:szCs w:val="48"/>
        </w:rPr>
      </w:pPr>
      <w:r w:rsidRPr="003D59EE">
        <w:rPr>
          <w:sz w:val="48"/>
          <w:szCs w:val="48"/>
        </w:rPr>
        <w:t>Checkpoint  Data bases</w:t>
      </w:r>
    </w:p>
    <w:p w14:paraId="675D35DB" w14:textId="7DE81169" w:rsidR="003D59EE" w:rsidRDefault="003D59EE" w:rsidP="003D59EE"/>
    <w:p w14:paraId="4AF0D6D7" w14:textId="146ECCF3" w:rsidR="003D59EE" w:rsidRDefault="003D59EE" w:rsidP="003D59EE"/>
    <w:p w14:paraId="22B407B7" w14:textId="0E4DED8A" w:rsidR="003D59EE" w:rsidRPr="005955CF" w:rsidRDefault="003D59EE" w:rsidP="003D5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</w:pPr>
      <w:proofErr w:type="spellStart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>Presenting</w:t>
      </w:r>
      <w:proofErr w:type="spellEnd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 xml:space="preserve"> </w:t>
      </w:r>
      <w:proofErr w:type="spellStart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>each</w:t>
      </w:r>
      <w:proofErr w:type="spellEnd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 xml:space="preserve"> of the RDBMS and </w:t>
      </w:r>
      <w:proofErr w:type="spellStart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>their</w:t>
      </w:r>
      <w:proofErr w:type="spellEnd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 xml:space="preserve"> </w:t>
      </w:r>
      <w:proofErr w:type="spellStart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>functionalities</w:t>
      </w:r>
      <w:proofErr w:type="spellEnd"/>
      <w:r w:rsidRPr="005955CF">
        <w:rPr>
          <w:rFonts w:ascii="Montserrat" w:eastAsia="Times New Roman" w:hAnsi="Montserrat" w:cs="Times New Roman"/>
          <w:color w:val="FF0000"/>
          <w:sz w:val="32"/>
          <w:szCs w:val="32"/>
          <w:lang w:eastAsia="fr-FR"/>
        </w:rPr>
        <w:t> ? :</w:t>
      </w:r>
    </w:p>
    <w:p w14:paraId="47B3FE0D" w14:textId="20CA3ECB" w:rsidR="009C541F" w:rsidRDefault="009C541F" w:rsidP="009C541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eastAsia="fr-FR"/>
        </w:rPr>
      </w:pPr>
    </w:p>
    <w:p w14:paraId="7015897A" w14:textId="77777777" w:rsidR="00561512" w:rsidRDefault="00561512" w:rsidP="00561512">
      <w:pPr>
        <w:spacing w:line="276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management system (DBMS)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incorporates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-data model,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normally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(SQL) application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interface. It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DBMS in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organized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accessed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according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relationships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data items. In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relationships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data items are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tables.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Interdependencies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among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tables are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by data values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rather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by pointers. This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high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degree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data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independence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05480882" w14:textId="77777777" w:rsidR="00561512" w:rsidRDefault="00561512" w:rsidP="0056151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57E0033" w14:textId="6E82E768" w:rsidR="00561512" w:rsidRDefault="00561512" w:rsidP="00561512">
      <w:pPr>
        <w:rPr>
          <w:rFonts w:asciiTheme="minorBidi" w:hAnsiTheme="minorBidi"/>
          <w:sz w:val="28"/>
          <w:szCs w:val="28"/>
          <w:shd w:val="clear" w:color="auto" w:fill="FFFFFF"/>
        </w:rPr>
      </w:pPr>
      <w:r>
        <w:rPr>
          <w:rFonts w:asciiTheme="minorBidi" w:hAnsiTheme="minorBidi"/>
          <w:sz w:val="28"/>
          <w:szCs w:val="28"/>
          <w:shd w:val="clear" w:color="auto" w:fill="FFFFFF"/>
        </w:rPr>
        <w:t xml:space="preserve">There </w:t>
      </w:r>
      <w:proofErr w:type="spellStart"/>
      <w:r>
        <w:rPr>
          <w:rFonts w:asciiTheme="minorBidi" w:hAnsiTheme="minorBidi"/>
          <w:sz w:val="28"/>
          <w:szCs w:val="28"/>
          <w:shd w:val="clear" w:color="auto" w:fill="FFFFFF"/>
        </w:rPr>
        <w:t>is</w:t>
      </w:r>
      <w:proofErr w:type="spellEnd"/>
      <w:r>
        <w:rPr>
          <w:rFonts w:asciiTheme="minorBidi" w:hAnsi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shd w:val="clear" w:color="auto" w:fill="FFFFFF"/>
        </w:rPr>
        <w:t>so</w:t>
      </w:r>
      <w:proofErr w:type="spellEnd"/>
      <w:r>
        <w:rPr>
          <w:rFonts w:asciiTheme="minorBidi" w:hAnsi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shd w:val="clear" w:color="auto" w:fill="FFFFFF"/>
        </w:rPr>
        <w:t>many</w:t>
      </w:r>
      <w:proofErr w:type="spellEnd"/>
      <w:r>
        <w:rPr>
          <w:rFonts w:asciiTheme="minorBidi" w:hAnsi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Theme="minorBidi" w:hAnsi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Database</w:t>
      </w:r>
      <w:proofErr w:type="spellEnd"/>
      <w:r>
        <w:rPr>
          <w:rFonts w:asciiTheme="minorBidi" w:hAnsiTheme="minorBidi"/>
          <w:sz w:val="28"/>
          <w:szCs w:val="28"/>
          <w:shd w:val="clear" w:color="auto" w:fill="FFFFFF"/>
        </w:rPr>
        <w:t xml:space="preserve"> management </w:t>
      </w:r>
      <w:proofErr w:type="spellStart"/>
      <w:r>
        <w:rPr>
          <w:rFonts w:asciiTheme="minorBidi" w:hAnsiTheme="minorBidi"/>
          <w:sz w:val="28"/>
          <w:szCs w:val="28"/>
          <w:shd w:val="clear" w:color="auto" w:fill="FFFFFF"/>
        </w:rPr>
        <w:t>systems</w:t>
      </w:r>
      <w:proofErr w:type="spellEnd"/>
      <w:r>
        <w:rPr>
          <w:rFonts w:asciiTheme="minorBidi" w:hAnsiTheme="minorBidi"/>
          <w:sz w:val="28"/>
          <w:szCs w:val="28"/>
          <w:shd w:val="clear" w:color="auto" w:fill="FFFFFF"/>
        </w:rPr>
        <w:t>. For exemple :</w:t>
      </w:r>
    </w:p>
    <w:p w14:paraId="2EF484F5" w14:textId="7562DF5A" w:rsidR="00561512" w:rsidRPr="00561512" w:rsidRDefault="00561512" w:rsidP="00561512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1.MySQL :</w:t>
      </w:r>
    </w:p>
    <w:p w14:paraId="05EF626A" w14:textId="77777777" w:rsidR="00561512" w:rsidRDefault="00561512" w:rsidP="00561512">
      <w:pPr>
        <w:rPr>
          <w:rFonts w:asciiTheme="minorBidi" w:hAnsiTheme="minorBidi"/>
          <w:sz w:val="28"/>
          <w:szCs w:val="28"/>
          <w:shd w:val="clear" w:color="auto" w:fill="FFFFFF"/>
        </w:rPr>
      </w:pPr>
    </w:p>
    <w:p w14:paraId="4B9F31A2" w14:textId="77777777" w:rsidR="00561512" w:rsidRDefault="00561512" w:rsidP="00561512">
      <w:pPr>
        <w:spacing w:line="276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MySQL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management system (RDBMS)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 the SQL (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queries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one of 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languages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accessing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managing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records in the table.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MySQL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open-source and free software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under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GNU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licens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353FE560" w14:textId="6D1F740E" w:rsidR="00561512" w:rsidRDefault="00561512" w:rsidP="005615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AB440BC" w14:textId="417D28FC" w:rsidR="00561512" w:rsidRDefault="00561512" w:rsidP="00561512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2.PostgreSQL :</w:t>
      </w:r>
    </w:p>
    <w:p w14:paraId="6F4F5F53" w14:textId="77777777" w:rsidR="00561512" w:rsidRDefault="00561512" w:rsidP="005615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308EFFB" w14:textId="77777777" w:rsidR="00561512" w:rsidRDefault="00561512" w:rsidP="00561512">
      <w:pPr>
        <w:spacing w:line="276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PostgreSQL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object-relational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management system (ORDBMS). ...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PostgreSQL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includes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multiple </w:t>
      </w:r>
      <w:proofErr w:type="spellStart"/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designed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help 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developers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developing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applications, manage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data in 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datasets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and managers can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data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integrity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Risk-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tolerant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environments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18EB61B4" w14:textId="77777777" w:rsidR="00561512" w:rsidRDefault="00561512" w:rsidP="0056151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90FF0FD" w14:textId="63C3668F" w:rsidR="00561512" w:rsidRDefault="00561512" w:rsidP="00561512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3.SQL Server : </w:t>
      </w:r>
    </w:p>
    <w:p w14:paraId="2A2600B0" w14:textId="77777777" w:rsidR="00561512" w:rsidRDefault="00561512" w:rsidP="00561512">
      <w:pPr>
        <w:spacing w:line="276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39CCF0A" w14:textId="77777777" w:rsidR="00561512" w:rsidRDefault="00561512" w:rsidP="00561512">
      <w:pPr>
        <w:rPr>
          <w:rFonts w:asciiTheme="minorBidi" w:hAnsiTheme="minorBidi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component of Microsoft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SQL Server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SQL Server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Engine,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controls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includes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engine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processes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commands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queries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engine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manages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files, tables, pages, indexes, data buffers and transactions.</w:t>
      </w:r>
    </w:p>
    <w:p w14:paraId="13283858" w14:textId="77777777" w:rsidR="009C541F" w:rsidRDefault="009C541F">
      <w:pP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br w:type="page"/>
      </w:r>
    </w:p>
    <w:p w14:paraId="44AA5596" w14:textId="10736D8D" w:rsidR="009C541F" w:rsidRDefault="009C541F" w:rsidP="009C541F">
      <w:pPr>
        <w:pStyle w:val="Titre1"/>
        <w:jc w:val="center"/>
        <w:rPr>
          <w:sz w:val="48"/>
          <w:szCs w:val="48"/>
        </w:rPr>
      </w:pPr>
      <w:r w:rsidRPr="003D59EE">
        <w:rPr>
          <w:sz w:val="48"/>
          <w:szCs w:val="48"/>
        </w:rPr>
        <w:lastRenderedPageBreak/>
        <w:t>Checkpoint  Data bases</w:t>
      </w:r>
    </w:p>
    <w:p w14:paraId="373E71BF" w14:textId="719E76B6" w:rsidR="005955CF" w:rsidRDefault="005955CF" w:rsidP="005955CF"/>
    <w:p w14:paraId="673D2B83" w14:textId="30BB231F" w:rsidR="005955CF" w:rsidRDefault="005955CF" w:rsidP="005955CF"/>
    <w:p w14:paraId="730011D0" w14:textId="5BDC1525" w:rsidR="005955CF" w:rsidRDefault="005955CF" w:rsidP="005955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  <w:r w:rsidRPr="005955CF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 xml:space="preserve">A </w:t>
      </w:r>
      <w:proofErr w:type="spellStart"/>
      <w:r w:rsidRPr="005955CF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>comparison</w:t>
      </w:r>
      <w:proofErr w:type="spellEnd"/>
      <w:r w:rsidRPr="005955CF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 xml:space="preserve"> </w:t>
      </w:r>
      <w:proofErr w:type="spellStart"/>
      <w:r w:rsidRPr="005955CF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>between</w:t>
      </w:r>
      <w:proofErr w:type="spellEnd"/>
      <w:r w:rsidRPr="005955CF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 xml:space="preserve"> the </w:t>
      </w:r>
      <w:proofErr w:type="spellStart"/>
      <w:r w:rsidRPr="005955CF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>three</w:t>
      </w:r>
      <w:proofErr w:type="spellEnd"/>
      <w:r w:rsidRPr="005955CF"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 xml:space="preserve"> RDBMS</w:t>
      </w:r>
      <w:r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  <w:t xml:space="preserve"> : </w:t>
      </w:r>
    </w:p>
    <w:p w14:paraId="25242022" w14:textId="75F17D35" w:rsidR="005955CF" w:rsidRDefault="005955CF" w:rsidP="005955C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</w:p>
    <w:p w14:paraId="2F2815AF" w14:textId="77777777" w:rsidR="005955CF" w:rsidRPr="005955CF" w:rsidRDefault="005955CF" w:rsidP="005955CF">
      <w:pPr>
        <w:shd w:val="clear" w:color="auto" w:fill="FFFFFF"/>
        <w:spacing w:after="398" w:line="240" w:lineRule="auto"/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</w:pPr>
      <w:r w:rsidRPr="005955CF">
        <w:rPr>
          <w:rFonts w:ascii="Helvetica" w:eastAsia="Times New Roman" w:hAnsi="Helvetica" w:cs="Times New Roman"/>
          <w:b/>
          <w:bCs/>
          <w:color w:val="252525"/>
          <w:sz w:val="27"/>
          <w:szCs w:val="27"/>
          <w:lang w:eastAsia="fr-FR"/>
        </w:rPr>
        <w:t>MySQL </w:t>
      </w:r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supports the memory-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stored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table, but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it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can’t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participate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in transactions, and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its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security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is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highly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vulnerable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.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Such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tables are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used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only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for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reading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purposes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and can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simplify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exclusively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primitive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operations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. For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now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, MySQL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doesn’t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come close to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making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the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most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out of memory-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optimized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tables.</w:t>
      </w:r>
    </w:p>
    <w:p w14:paraId="2FD4A4E8" w14:textId="77777777" w:rsidR="005955CF" w:rsidRPr="005955CF" w:rsidRDefault="005955CF" w:rsidP="005955CF">
      <w:pPr>
        <w:shd w:val="clear" w:color="auto" w:fill="FFFFFF"/>
        <w:spacing w:after="398" w:line="240" w:lineRule="auto"/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</w:pPr>
      <w:r w:rsidRPr="005955CF">
        <w:rPr>
          <w:rFonts w:ascii="Helvetica" w:eastAsia="Times New Roman" w:hAnsi="Helvetica" w:cs="Times New Roman"/>
          <w:b/>
          <w:bCs/>
          <w:color w:val="252525"/>
          <w:sz w:val="27"/>
          <w:szCs w:val="27"/>
          <w:lang w:eastAsia="fr-FR"/>
        </w:rPr>
        <w:t>PostgreSQL 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doesn’t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support in-memory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database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creation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.</w:t>
      </w:r>
    </w:p>
    <w:p w14:paraId="0BC712F4" w14:textId="77777777" w:rsidR="005955CF" w:rsidRPr="005955CF" w:rsidRDefault="005955CF" w:rsidP="005955CF">
      <w:pPr>
        <w:shd w:val="clear" w:color="auto" w:fill="FFFFFF"/>
        <w:spacing w:after="398" w:line="240" w:lineRule="auto"/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</w:pPr>
      <w:r w:rsidRPr="005955CF">
        <w:rPr>
          <w:rFonts w:ascii="Helvetica" w:eastAsia="Times New Roman" w:hAnsi="Helvetica" w:cs="Times New Roman"/>
          <w:b/>
          <w:bCs/>
          <w:color w:val="252525"/>
          <w:sz w:val="27"/>
          <w:szCs w:val="27"/>
          <w:lang w:eastAsia="fr-FR"/>
        </w:rPr>
        <w:t>SQL Server </w:t>
      </w:r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uses an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optimistic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strategy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to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handle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memory-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optimized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tables,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which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means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they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can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participate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in transactions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along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with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ordinary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tables. Memory-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based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transactions are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faster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than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regular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ones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, and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this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allows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a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drastic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increase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in application speed.</w:t>
      </w:r>
    </w:p>
    <w:p w14:paraId="6F2ED6BB" w14:textId="77777777" w:rsidR="005955CF" w:rsidRPr="005955CF" w:rsidRDefault="005955CF" w:rsidP="005955CF">
      <w:pPr>
        <w:shd w:val="clear" w:color="auto" w:fill="FFFFFF"/>
        <w:spacing w:after="398" w:line="240" w:lineRule="auto"/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</w:pPr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As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expected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, memory-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optimized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tables are best set up in MySQL –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it’s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basically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their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native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approach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.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It’s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not an essential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database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feature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, but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still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, a good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way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to </w:t>
      </w:r>
      <w:proofErr w:type="spellStart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>improve</w:t>
      </w:r>
      <w:proofErr w:type="spellEnd"/>
      <w:r w:rsidRPr="005955CF">
        <w:rPr>
          <w:rFonts w:ascii="Helvetica" w:eastAsia="Times New Roman" w:hAnsi="Helvetica" w:cs="Times New Roman"/>
          <w:color w:val="252525"/>
          <w:sz w:val="27"/>
          <w:szCs w:val="27"/>
          <w:lang w:eastAsia="fr-FR"/>
        </w:rPr>
        <w:t xml:space="preserve"> performance.</w:t>
      </w:r>
    </w:p>
    <w:p w14:paraId="4C5D57AF" w14:textId="77777777" w:rsidR="005955CF" w:rsidRDefault="005955CF" w:rsidP="005955C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</w:p>
    <w:p w14:paraId="718F48A2" w14:textId="20E26816" w:rsidR="005955CF" w:rsidRDefault="005955CF" w:rsidP="005955C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</w:p>
    <w:p w14:paraId="28BFE9F0" w14:textId="77777777" w:rsidR="005955CF" w:rsidRPr="005955CF" w:rsidRDefault="005955CF" w:rsidP="005955C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36"/>
          <w:szCs w:val="36"/>
          <w:lang w:eastAsia="fr-FR"/>
        </w:rPr>
      </w:pPr>
    </w:p>
    <w:p w14:paraId="163F30A2" w14:textId="77777777" w:rsidR="005955CF" w:rsidRPr="005955CF" w:rsidRDefault="005955CF" w:rsidP="005955CF">
      <w:pPr>
        <w:pStyle w:val="Titre1"/>
      </w:pPr>
    </w:p>
    <w:p w14:paraId="30E4A4AD" w14:textId="3B3A8959" w:rsidR="009C541F" w:rsidRDefault="009C541F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sectPr w:rsidR="009C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F70"/>
    <w:multiLevelType w:val="multilevel"/>
    <w:tmpl w:val="B8C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1516"/>
    <w:multiLevelType w:val="multilevel"/>
    <w:tmpl w:val="383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A19B7"/>
    <w:multiLevelType w:val="multilevel"/>
    <w:tmpl w:val="91C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04D89"/>
    <w:multiLevelType w:val="multilevel"/>
    <w:tmpl w:val="6CFA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94B95"/>
    <w:multiLevelType w:val="multilevel"/>
    <w:tmpl w:val="8E4A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06ABA"/>
    <w:multiLevelType w:val="hybridMultilevel"/>
    <w:tmpl w:val="63B488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EE"/>
    <w:rsid w:val="00016809"/>
    <w:rsid w:val="003D59EE"/>
    <w:rsid w:val="00561512"/>
    <w:rsid w:val="005955CF"/>
    <w:rsid w:val="008B2C33"/>
    <w:rsid w:val="00940D14"/>
    <w:rsid w:val="009C541F"/>
    <w:rsid w:val="00B3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4E2F"/>
  <w15:chartTrackingRefBased/>
  <w15:docId w15:val="{B0387BD5-265F-48DE-AFB2-6E22FA69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5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5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0168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C541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5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B325D8"/>
    <w:rPr>
      <w:b/>
      <w:bCs/>
    </w:rPr>
  </w:style>
  <w:style w:type="paragraph" w:styleId="Sansinterligne">
    <w:name w:val="No Spacing"/>
    <w:uiPriority w:val="1"/>
    <w:qFormat/>
    <w:rsid w:val="008B2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2020-12-25T11:47:00Z</dcterms:created>
  <dcterms:modified xsi:type="dcterms:W3CDTF">2020-12-30T11:16:00Z</dcterms:modified>
</cp:coreProperties>
</file>