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FFFFFF"/>
          <w:start w:val="single" w:sz="0" w:space="0" w:color="FFFFFF"/>
          <w:bottom w:val="single" w:sz="0" w:space="0" w:color="FFFFFF"/>
          <w:end w:val="single" w:sz="0" w:space="0" w:color="FFFFFF"/>
          <w:insideH w:val="single" w:sz="0" w:space="0" w:color="FFFFFF"/>
          <w:insideV w:val="single" w:sz="0" w:space="0" w:color="FFFFFF"/>
        </w:tblBorders>
      </w:tblPr>
      <w:tblGrid>
        <w:gridCol w:w="9936"/>
      </w:tblGrid>
      <w:tr>
        <w:tc>
          <w:tcPr>
            <w:tcW w:type="dxa" w:w="9936"/>
            <w:shd w:fill="F23F98"/>
            <w:tcMar>
              <w:top w:w="0" w:type="dxa"/>
              <w:start w:w="0" w:type="dxa"/>
              <w:bottom w:w="0" w:type="dxa"/>
              <w:end w:w="0" w:type="dxa"/>
            </w:tcMar>
          </w:tcPr>
          <w:p/>
        </w:tc>
      </w:tr>
      <w:tr>
        <w:tc>
          <w:tcPr>
            <w:tcW w:type="dxa" w:w="9936"/>
            <w:shd w:fill="6D34D7"/>
            <w:tcMar>
              <w:top w:w="0" w:type="dxa"/>
              <w:start w:w="0" w:type="dxa"/>
              <w:bottom w:w="0" w:type="dxa"/>
              <w:end w:w="0" w:type="dxa"/>
            </w:tcMar>
          </w:tcPr>
          <w:p/>
        </w:tc>
      </w:tr>
    </w:tbl>
    <w:p>
      <w:pPr>
        <w:spacing w:before="1240" w:after="160"/>
        <w:jc w:val="left"/>
      </w:pPr>
      <w:r>
        <w:rPr>
          <w:rFonts w:ascii="Arial" w:hAnsi="Arial"/>
          <w:b/>
          <w:color w:val="231B3B"/>
          <w:sz w:val="60"/>
        </w:rPr>
        <w:t>TRIMM INTEGRATED</w:t>
        <w:br/>
        <w:t>WEBSITE ECOSYSTEM</w:t>
      </w:r>
    </w:p>
    <w:p>
      <w:pPr>
        <w:keepNext w:val="0"/>
        <w:keepLines w:val="0"/>
        <w:spacing w:before="0" w:after="360" w:line="259" w:lineRule="auto"/>
      </w:pPr>
      <w:r>
        <w:rPr>
          <w:rFonts w:ascii="Arial" w:hAnsi="Arial"/>
          <w:b/>
          <w:color w:val="F23F98"/>
          <w:sz w:val="36"/>
        </w:rPr>
        <w:t>High-Fidelity Mockup Brief</w:t>
      </w:r>
    </w:p>
    <w:tbl>
      <w:tblPr>
        <w:tblW w:type="auto" w:w="0"/>
        <w:jc w:val="center"/>
        <w:tblLayout w:type="fixed"/>
        <w:tblLook w:firstColumn="1" w:firstRow="1" w:lastColumn="0" w:lastRow="0" w:noHBand="0" w:noVBand="1" w:val="04A0"/>
        <w:tblBorders>
          <w:top w:val="single" w:sz="0" w:space="0" w:color="EEE8FA"/>
          <w:start w:val="single" w:sz="0" w:space="0" w:color="EEE8FA"/>
          <w:bottom w:val="single" w:sz="0" w:space="0" w:color="EEE8FA"/>
          <w:end w:val="single" w:sz="0" w:space="0" w:color="EEE8FA"/>
          <w:insideH w:val="single" w:sz="0" w:space="0" w:color="EEE8FA"/>
          <w:insideV w:val="single" w:sz="0" w:space="0" w:color="EEE8FA"/>
        </w:tblBorders>
      </w:tblPr>
      <w:tblGrid>
        <w:gridCol w:w="172"/>
        <w:gridCol w:w="9763"/>
      </w:tblGrid>
      <w:tr>
        <w:tc>
          <w:tcPr>
            <w:tcW w:type="dxa" w:w="172"/>
            <w:shd w:fill="6D34D7"/>
            <w:tcMar>
              <w:top w:w="0" w:type="dxa"/>
              <w:start w:w="0" w:type="dxa"/>
              <w:bottom w:w="0" w:type="dxa"/>
              <w:end w:w="0" w:type="dxa"/>
            </w:tcMar>
          </w:tcPr>
          <w:p/>
        </w:tc>
        <w:tc>
          <w:tcPr>
            <w:tcW w:type="dxa" w:w="9936"/>
            <w:shd w:fill="EEE8FA"/>
            <w:tcMar>
              <w:top w:w="130" w:type="dxa"/>
              <w:start w:w="170" w:type="dxa"/>
              <w:bottom w:w="130" w:type="dxa"/>
              <w:end w:w="170" w:type="dxa"/>
            </w:tcMar>
          </w:tcPr>
          <w:p>
            <w:pPr>
              <w:keepNext w:val="0"/>
              <w:keepLines w:val="0"/>
              <w:spacing w:before="0" w:after="40" w:line="259" w:lineRule="auto"/>
            </w:pPr>
            <w:r>
              <w:rPr>
                <w:rFonts w:ascii="Arial" w:hAnsi="Arial"/>
                <w:b/>
                <w:color w:val="231B3B"/>
                <w:sz w:val="20"/>
              </w:rPr>
              <w:t>Build stage: MOCKUP ONLY</w:t>
            </w:r>
          </w:p>
          <w:p>
            <w:pPr>
              <w:keepNext w:val="0"/>
              <w:keepLines w:val="0"/>
              <w:spacing w:before="0" w:after="0" w:line="259" w:lineRule="auto"/>
            </w:pPr>
            <w:r>
              <w:rPr>
                <w:rFonts w:ascii="Arial" w:hAnsi="Arial"/>
                <w:color w:val="231B3B"/>
                <w:sz w:val="18"/>
              </w:rPr>
              <w:t>Create the complete clickable design for review and approval before any production rebuild, migration, or integration work begins.</w:t>
            </w:r>
          </w:p>
        </w:tc>
      </w:tr>
    </w:tbl>
    <w:p>
      <w:pPr>
        <w:spacing w:after="0"/>
      </w:pPr>
    </w:p>
    <w:p>
      <w:pPr>
        <w:spacing w:before="680" w:after="80"/>
      </w:pPr>
      <w:r>
        <w:rPr>
          <w:rFonts w:ascii="Arial" w:hAnsi="Arial"/>
          <w:b/>
          <w:color w:val="5D5A66"/>
          <w:sz w:val="18"/>
        </w:rPr>
        <w:t>Prepared for</w:t>
      </w:r>
    </w:p>
    <w:p>
      <w:pPr>
        <w:keepNext w:val="0"/>
        <w:keepLines w:val="0"/>
        <w:spacing w:before="0" w:after="160" w:line="259" w:lineRule="auto"/>
      </w:pPr>
      <w:r>
        <w:rPr>
          <w:rFonts w:ascii="Arial" w:hAnsi="Arial"/>
          <w:b/>
          <w:color w:val="231B3B"/>
          <w:sz w:val="28"/>
        </w:rPr>
        <w:t>Austin Wilson, Developer - TRIM360</w:t>
      </w:r>
    </w:p>
    <w:p>
      <w:pPr>
        <w:keepNext w:val="0"/>
        <w:keepLines w:val="0"/>
        <w:spacing w:before="0" w:after="80" w:line="259" w:lineRule="auto"/>
      </w:pPr>
      <w:r>
        <w:rPr>
          <w:rFonts w:ascii="Arial" w:hAnsi="Arial"/>
          <w:color w:val="231B3B"/>
          <w:sz w:val="20"/>
        </w:rPr>
        <w:t>Design reviewers: Lisa Johnson / Lisa Williams, LaQuanta, Shanequa Moore</w:t>
      </w:r>
    </w:p>
    <w:p>
      <w:pPr>
        <w:keepNext w:val="0"/>
        <w:keepLines w:val="0"/>
        <w:spacing w:before="0" w:after="80" w:line="259" w:lineRule="auto"/>
      </w:pPr>
      <w:r>
        <w:rPr>
          <w:rFonts w:ascii="Arial" w:hAnsi="Arial"/>
          <w:color w:val="231B3B"/>
          <w:sz w:val="20"/>
        </w:rPr>
        <w:t>Date: August 25, 2026</w:t>
      </w:r>
    </w:p>
    <w:p>
      <w:pPr>
        <w:keepNext w:val="0"/>
        <w:keepLines w:val="0"/>
        <w:spacing w:before="0" w:after="80" w:line="259" w:lineRule="auto"/>
      </w:pPr>
      <w:r>
        <w:rPr>
          <w:rFonts w:ascii="Arial" w:hAnsi="Arial"/>
          <w:i/>
          <w:color w:val="5D5A66"/>
          <w:sz w:val="18"/>
        </w:rPr>
        <w:t>Planning basis: Website design meeting of March 30, 2026, plus the prior integrated-site and TRIM360 direction.</w:t>
      </w:r>
    </w:p>
    <w:p>
      <w:r>
        <w:br w:type="page"/>
      </w:r>
    </w:p>
    <w:p>
      <w:pPr>
        <w:pStyle w:val="Heading1"/>
        <w:keepNext/>
        <w:keepLines w:val="0"/>
        <w:spacing w:before="160" w:after="100" w:line="240" w:lineRule="auto"/>
      </w:pPr>
      <w:r>
        <w:t>1. Executive Directive</w:t>
      </w:r>
    </w:p>
    <w:tbl>
      <w:tblPr>
        <w:tblW w:type="auto" w:w="0"/>
        <w:jc w:val="center"/>
        <w:tblLayout w:type="fixed"/>
        <w:tblLook w:firstColumn="1" w:firstRow="1" w:lastColumn="0" w:lastRow="0" w:noHBand="0" w:noVBand="1" w:val="04A0"/>
        <w:tblBorders>
          <w:top w:val="single" w:sz="0" w:space="0" w:color="FDEAF3"/>
          <w:start w:val="single" w:sz="0" w:space="0" w:color="FDEAF3"/>
          <w:bottom w:val="single" w:sz="0" w:space="0" w:color="FDEAF3"/>
          <w:end w:val="single" w:sz="0" w:space="0" w:color="FDEAF3"/>
          <w:insideH w:val="single" w:sz="0" w:space="0" w:color="FDEAF3"/>
          <w:insideV w:val="single" w:sz="0" w:space="0" w:color="FDEAF3"/>
        </w:tblBorders>
      </w:tblPr>
      <w:tblGrid>
        <w:gridCol w:w="172"/>
        <w:gridCol w:w="9763"/>
      </w:tblGrid>
      <w:tr>
        <w:tc>
          <w:tcPr>
            <w:tcW w:type="dxa" w:w="172"/>
            <w:shd w:fill="F23F98"/>
            <w:tcMar>
              <w:top w:w="0" w:type="dxa"/>
              <w:start w:w="0" w:type="dxa"/>
              <w:bottom w:w="0" w:type="dxa"/>
              <w:end w:w="0" w:type="dxa"/>
            </w:tcMar>
          </w:tcPr>
          <w:p/>
        </w:tc>
        <w:tc>
          <w:tcPr>
            <w:tcW w:type="dxa" w:w="9936"/>
            <w:shd w:fill="FDEAF3"/>
            <w:tcMar>
              <w:top w:w="130" w:type="dxa"/>
              <w:start w:w="170" w:type="dxa"/>
              <w:bottom w:w="130" w:type="dxa"/>
              <w:end w:w="170" w:type="dxa"/>
            </w:tcMar>
          </w:tcPr>
          <w:p>
            <w:pPr>
              <w:keepNext w:val="0"/>
              <w:keepLines w:val="0"/>
              <w:spacing w:before="0" w:after="40" w:line="259" w:lineRule="auto"/>
            </w:pPr>
            <w:r>
              <w:rPr>
                <w:rFonts w:ascii="Arial" w:hAnsi="Arial"/>
                <w:b/>
                <w:color w:val="231B3B"/>
                <w:sz w:val="20"/>
              </w:rPr>
              <w:t>Austin's assignment</w:t>
            </w:r>
          </w:p>
          <w:p>
            <w:pPr>
              <w:keepNext w:val="0"/>
              <w:keepLines w:val="0"/>
              <w:spacing w:before="0" w:after="0" w:line="259" w:lineRule="auto"/>
            </w:pPr>
            <w:r>
              <w:rPr>
                <w:rFonts w:ascii="Arial" w:hAnsi="Arial"/>
                <w:color w:val="231B3B"/>
                <w:sz w:val="18"/>
              </w:rPr>
              <w:t>Translate the approved blueprint into a clickable, high-fidelity prototype that lets the team see the full visitor experience, every page, every major button destination, and the handoff into TRIM360. Do not begin the production rebuild until the mockup is approved in writing.</w:t>
            </w:r>
          </w:p>
        </w:tc>
      </w:tr>
    </w:tbl>
    <w:p>
      <w:pPr>
        <w:spacing w:after="0"/>
      </w:pPr>
    </w:p>
    <w:tbl>
      <w:tblPr>
        <w:tblW w:type="auto" w:w="0"/>
        <w:jc w:val="center"/>
        <w:tblLayout w:type="fixed"/>
        <w:tblLook w:firstColumn="1" w:firstRow="1" w:lastColumn="0" w:lastRow="0" w:noHBand="0" w:noVBand="1" w:val="04A0"/>
        <w:tblBorders>
          <w:top w:val="single" w:sz="6" w:space="0" w:color="D8D1E1"/>
          <w:start w:val="single" w:sz="6" w:space="0" w:color="D8D1E1"/>
          <w:bottom w:val="single" w:sz="6" w:space="0" w:color="D8D1E1"/>
          <w:end w:val="single" w:sz="6" w:space="0" w:color="D8D1E1"/>
          <w:insideH w:val="single" w:sz="6" w:space="0" w:color="D8D1E1"/>
          <w:insideV w:val="single" w:sz="6" w:space="0" w:color="D8D1E1"/>
        </w:tblBorders>
      </w:tblPr>
      <w:tblGrid>
        <w:gridCol w:w="2088"/>
        <w:gridCol w:w="7848"/>
      </w:tblGrid>
      <w:tr>
        <w:trPr>
          <w:tblHeader w:val="true"/>
        </w:trPr>
        <w:tc>
          <w:tcPr>
            <w:tcW w:type="dxa" w:w="2088"/>
            <w:shd w:fill="6D34D7"/>
            <w:tcMar>
              <w:top w:w="105" w:type="dxa"/>
              <w:start w:w="120" w:type="dxa"/>
              <w:bottom w:w="105" w:type="dxa"/>
              <w:end w:w="120" w:type="dxa"/>
            </w:tcMar>
            <w:vAlign w:val="center"/>
          </w:tcPr>
          <w:p>
            <w:pPr>
              <w:jc w:val="left"/>
            </w:pPr>
            <w:r>
              <w:rPr>
                <w:rFonts w:ascii="Arial" w:hAnsi="Arial"/>
                <w:b/>
                <w:color w:val="FFFFFF"/>
                <w:sz w:val="17"/>
              </w:rPr>
              <w:t>Requirement</w:t>
            </w:r>
          </w:p>
        </w:tc>
        <w:tc>
          <w:tcPr>
            <w:tcW w:type="dxa" w:w="7848"/>
            <w:shd w:fill="6D34D7"/>
            <w:tcMar>
              <w:top w:w="105" w:type="dxa"/>
              <w:start w:w="120" w:type="dxa"/>
              <w:bottom w:w="105" w:type="dxa"/>
              <w:end w:w="120" w:type="dxa"/>
            </w:tcMar>
            <w:vAlign w:val="center"/>
          </w:tcPr>
          <w:p>
            <w:pPr>
              <w:jc w:val="left"/>
            </w:pPr>
            <w:r>
              <w:rPr>
                <w:rFonts w:ascii="Arial" w:hAnsi="Arial"/>
                <w:b/>
                <w:color w:val="FFFFFF"/>
                <w:sz w:val="17"/>
              </w:rPr>
              <w:t>Instruction</w:t>
            </w:r>
          </w:p>
        </w:tc>
      </w:tr>
      <w:tr>
        <w:tc>
          <w:tcPr>
            <w:tcW w:type="dxa" w:w="2088"/>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Core scope</w:t>
            </w:r>
          </w:p>
        </w:tc>
        <w:tc>
          <w:tcPr>
            <w:tcW w:type="dxa" w:w="7848"/>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11 public-facing page designs across four Trimm web properties, plus the supporting screens required to demonstrate key user journeys.</w:t>
            </w:r>
          </w:p>
        </w:tc>
      </w:tr>
      <w:tr>
        <w:tc>
          <w:tcPr>
            <w:tcW w:type="dxa" w:w="2088"/>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Required formats</w:t>
            </w:r>
          </w:p>
        </w:tc>
        <w:tc>
          <w:tcPr>
            <w:tcW w:type="dxa" w:w="7848"/>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Desktop and mobile designs in Figma or an equivalent collaborative prototype tool. The prototype must be clickable, not a set of disconnected screenshots.</w:t>
            </w:r>
          </w:p>
        </w:tc>
      </w:tr>
      <w:tr>
        <w:tc>
          <w:tcPr>
            <w:tcW w:type="dxa" w:w="2088"/>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Approval gate</w:t>
            </w:r>
          </w:p>
        </w:tc>
        <w:tc>
          <w:tcPr>
            <w:tcW w:type="dxa" w:w="7848"/>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Lisa, LaQuanta, and Shanequa must be able to review and comment before development begins. Existing live sites, Ontraport workflows, and payment/form systems remain unchanged during mockup review.</w:t>
            </w:r>
          </w:p>
        </w:tc>
      </w:tr>
      <w:tr>
        <w:tc>
          <w:tcPr>
            <w:tcW w:type="dxa" w:w="2088"/>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Content rule</w:t>
            </w:r>
          </w:p>
        </w:tc>
        <w:tc>
          <w:tcPr>
            <w:tcW w:type="dxa" w:w="7848"/>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Use descriptive placeholders when final copy, photos, videos, prices, dates, links, or API details are missing. Never hold up the mockup because content is pending, and never invent final facts.</w:t>
            </w:r>
          </w:p>
        </w:tc>
      </w:tr>
      <w:tr>
        <w:tc>
          <w:tcPr>
            <w:tcW w:type="dxa" w:w="2088"/>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Scope boundary</w:t>
            </w:r>
          </w:p>
        </w:tc>
        <w:tc>
          <w:tcPr>
            <w:tcW w:type="dxa" w:w="7848"/>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This assignment covers the public website ecosystem and the visible transition into TRIM360. It does not require redesigning every internal TRIM360 dashboard unless that work is separately approved.</w:t>
            </w:r>
          </w:p>
        </w:tc>
      </w:tr>
    </w:tbl>
    <w:p>
      <w:pPr>
        <w:spacing w:after="0"/>
      </w:pPr>
    </w:p>
    <w:p>
      <w:pPr>
        <w:pStyle w:val="Heading2"/>
        <w:keepNext/>
        <w:keepLines w:val="0"/>
        <w:spacing w:before="80" w:after="100" w:line="240" w:lineRule="auto"/>
      </w:pPr>
      <w:r>
        <w:t>Definition of Done</w:t>
      </w:r>
    </w:p>
    <w:p>
      <w:pPr>
        <w:pStyle w:val="ListBullet"/>
        <w:spacing w:after="60" w:line="259" w:lineRule="auto"/>
        <w:ind w:left="259" w:hanging="173"/>
      </w:pPr>
      <w:r>
        <w:rPr>
          <w:rFonts w:ascii="Arial" w:hAnsi="Arial"/>
          <w:color w:val="231B3B"/>
          <w:sz w:val="19"/>
        </w:rPr>
        <w:t>All 11 core pages are represented in desktop and mobile layouts.</w:t>
      </w:r>
    </w:p>
    <w:p>
      <w:pPr>
        <w:pStyle w:val="ListBullet"/>
        <w:spacing w:after="60" w:line="259" w:lineRule="auto"/>
        <w:ind w:left="259" w:hanging="173"/>
      </w:pPr>
      <w:r>
        <w:rPr>
          <w:rFonts w:ascii="Arial" w:hAnsi="Arial"/>
          <w:color w:val="231B3B"/>
          <w:sz w:val="19"/>
        </w:rPr>
        <w:t>Every primary call-to-action is clickable and routes to the correct page, domain, form, or clearly labeled placeholder destination.</w:t>
      </w:r>
    </w:p>
    <w:p>
      <w:pPr>
        <w:pStyle w:val="ListBullet"/>
        <w:spacing w:after="60" w:line="259" w:lineRule="auto"/>
        <w:ind w:left="259" w:hanging="173"/>
      </w:pPr>
      <w:r>
        <w:rPr>
          <w:rFonts w:ascii="Arial" w:hAnsi="Arial"/>
          <w:color w:val="231B3B"/>
          <w:sz w:val="19"/>
        </w:rPr>
        <w:t>The main site, ministry site, learning portal, and SOAR site look like one family while retaining their distinct purposes.</w:t>
      </w:r>
    </w:p>
    <w:p>
      <w:pPr>
        <w:pStyle w:val="ListBullet"/>
        <w:spacing w:after="60" w:line="259" w:lineRule="auto"/>
        <w:ind w:left="259" w:hanging="173"/>
      </w:pPr>
      <w:r>
        <w:rPr>
          <w:rFonts w:ascii="Arial" w:hAnsi="Arial"/>
          <w:color w:val="231B3B"/>
          <w:sz w:val="19"/>
        </w:rPr>
        <w:t>The design is premium, editorial, photo-forward, and clearly different from a generic software/SaaS template.</w:t>
      </w:r>
    </w:p>
    <w:p>
      <w:pPr>
        <w:pStyle w:val="ListBullet"/>
        <w:spacing w:after="60" w:line="259" w:lineRule="auto"/>
        <w:ind w:left="259" w:hanging="173"/>
      </w:pPr>
      <w:r>
        <w:rPr>
          <w:rFonts w:ascii="Arial" w:hAnsi="Arial"/>
          <w:color w:val="231B3B"/>
          <w:sz w:val="19"/>
        </w:rPr>
        <w:t>The prototype demonstrates booking, events, store, course enrollment, SOAR application/payment, newsletter, donation, and TRIM360 login/handoff journeys.</w:t>
      </w:r>
    </w:p>
    <w:p>
      <w:pPr>
        <w:pStyle w:val="ListBullet"/>
        <w:spacing w:after="60" w:line="259" w:lineRule="auto"/>
        <w:ind w:left="259" w:hanging="173"/>
      </w:pPr>
      <w:r>
        <w:rPr>
          <w:rFonts w:ascii="Arial" w:hAnsi="Arial"/>
          <w:color w:val="231B3B"/>
          <w:sz w:val="19"/>
        </w:rPr>
        <w:t>All unresolved content or technical decisions are listed in one Open Decisions frame rather than being guessed.</w:t>
      </w:r>
    </w:p>
    <w:p>
      <w:pPr>
        <w:pStyle w:val="Heading2"/>
        <w:keepNext/>
        <w:keepLines w:val="0"/>
        <w:spacing w:before="80" w:after="100" w:line="240" w:lineRule="auto"/>
      </w:pPr>
      <w:r>
        <w:t>Working File Structure</w:t>
      </w:r>
    </w:p>
    <w:p>
      <w:pPr>
        <w:pStyle w:val="ListBullet"/>
        <w:spacing w:after="60" w:line="259" w:lineRule="auto"/>
        <w:ind w:left="259" w:hanging="173"/>
      </w:pPr>
      <w:r>
        <w:rPr>
          <w:rFonts w:ascii="Arial" w:hAnsi="Arial"/>
          <w:color w:val="231B3B"/>
          <w:sz w:val="19"/>
        </w:rPr>
        <w:t>00 - Cover and instructions</w:t>
      </w:r>
    </w:p>
    <w:p>
      <w:pPr>
        <w:pStyle w:val="ListBullet"/>
        <w:spacing w:after="60" w:line="259" w:lineRule="auto"/>
        <w:ind w:left="259" w:hanging="173"/>
      </w:pPr>
      <w:r>
        <w:rPr>
          <w:rFonts w:ascii="Arial" w:hAnsi="Arial"/>
          <w:color w:val="231B3B"/>
          <w:sz w:val="19"/>
        </w:rPr>
        <w:t>01 - Sitemap and user journeys</w:t>
      </w:r>
    </w:p>
    <w:p>
      <w:pPr>
        <w:pStyle w:val="ListBullet"/>
        <w:spacing w:after="60" w:line="259" w:lineRule="auto"/>
        <w:ind w:left="259" w:hanging="173"/>
      </w:pPr>
      <w:r>
        <w:rPr>
          <w:rFonts w:ascii="Arial" w:hAnsi="Arial"/>
          <w:color w:val="231B3B"/>
          <w:sz w:val="19"/>
        </w:rPr>
        <w:t>02 - Global design system and reusable components</w:t>
      </w:r>
    </w:p>
    <w:p>
      <w:pPr>
        <w:pStyle w:val="ListBullet"/>
        <w:spacing w:after="60" w:line="259" w:lineRule="auto"/>
        <w:ind w:left="259" w:hanging="173"/>
      </w:pPr>
      <w:r>
        <w:rPr>
          <w:rFonts w:ascii="Arial" w:hAnsi="Arial"/>
          <w:color w:val="231B3B"/>
          <w:sz w:val="19"/>
        </w:rPr>
        <w:t>03 - Desktop page designs</w:t>
      </w:r>
    </w:p>
    <w:p>
      <w:pPr>
        <w:pStyle w:val="ListBullet"/>
        <w:spacing w:after="60" w:line="259" w:lineRule="auto"/>
        <w:ind w:left="259" w:hanging="173"/>
      </w:pPr>
      <w:r>
        <w:rPr>
          <w:rFonts w:ascii="Arial" w:hAnsi="Arial"/>
          <w:color w:val="231B3B"/>
          <w:sz w:val="19"/>
        </w:rPr>
        <w:t>04 - Mobile page designs</w:t>
      </w:r>
    </w:p>
    <w:p>
      <w:pPr>
        <w:pStyle w:val="ListBullet"/>
        <w:spacing w:after="60" w:line="259" w:lineRule="auto"/>
        <w:ind w:left="259" w:hanging="173"/>
      </w:pPr>
      <w:r>
        <w:rPr>
          <w:rFonts w:ascii="Arial" w:hAnsi="Arial"/>
          <w:color w:val="231B3B"/>
          <w:sz w:val="19"/>
        </w:rPr>
        <w:t>05 - Clickable prototype flows</w:t>
      </w:r>
    </w:p>
    <w:p>
      <w:pPr>
        <w:pStyle w:val="ListBullet"/>
        <w:spacing w:after="60" w:line="259" w:lineRule="auto"/>
        <w:ind w:left="259" w:hanging="173"/>
      </w:pPr>
      <w:r>
        <w:rPr>
          <w:rFonts w:ascii="Arial" w:hAnsi="Arial"/>
          <w:color w:val="231B3B"/>
          <w:sz w:val="19"/>
        </w:rPr>
        <w:t>06 - Integration annotations</w:t>
      </w:r>
    </w:p>
    <w:p>
      <w:pPr>
        <w:pStyle w:val="ListBullet"/>
        <w:spacing w:after="60" w:line="259" w:lineRule="auto"/>
        <w:ind w:left="259" w:hanging="173"/>
      </w:pPr>
      <w:r>
        <w:rPr>
          <w:rFonts w:ascii="Arial" w:hAnsi="Arial"/>
          <w:color w:val="231B3B"/>
          <w:sz w:val="19"/>
        </w:rPr>
        <w:t>07 - Open decisions and content placeholders</w:t>
      </w:r>
    </w:p>
    <w:tbl>
      <w:tblPr>
        <w:tblW w:type="auto" w:w="0"/>
        <w:jc w:val="center"/>
        <w:tblLayout w:type="fixed"/>
        <w:tblLook w:firstColumn="1" w:firstRow="1" w:lastColumn="0" w:lastRow="0" w:noHBand="0" w:noVBand="1" w:val="04A0"/>
        <w:tblBorders>
          <w:top w:val="single" w:sz="0" w:space="0" w:color="E9F6F3"/>
          <w:start w:val="single" w:sz="0" w:space="0" w:color="E9F6F3"/>
          <w:bottom w:val="single" w:sz="0" w:space="0" w:color="E9F6F3"/>
          <w:end w:val="single" w:sz="0" w:space="0" w:color="E9F6F3"/>
          <w:insideH w:val="single" w:sz="0" w:space="0" w:color="E9F6F3"/>
          <w:insideV w:val="single" w:sz="0" w:space="0" w:color="E9F6F3"/>
        </w:tblBorders>
      </w:tblPr>
      <w:tblGrid>
        <w:gridCol w:w="172"/>
        <w:gridCol w:w="9763"/>
      </w:tblGrid>
      <w:tr>
        <w:tc>
          <w:tcPr>
            <w:tcW w:type="dxa" w:w="172"/>
            <w:shd w:fill="167B72"/>
            <w:tcMar>
              <w:top w:w="0" w:type="dxa"/>
              <w:start w:w="0" w:type="dxa"/>
              <w:bottom w:w="0" w:type="dxa"/>
              <w:end w:w="0" w:type="dxa"/>
            </w:tcMar>
          </w:tcPr>
          <w:p/>
        </w:tc>
        <w:tc>
          <w:tcPr>
            <w:tcW w:type="dxa" w:w="9936"/>
            <w:shd w:fill="E9F6F3"/>
            <w:tcMar>
              <w:top w:w="130" w:type="dxa"/>
              <w:start w:w="170" w:type="dxa"/>
              <w:bottom w:w="130" w:type="dxa"/>
              <w:end w:w="170" w:type="dxa"/>
            </w:tcMar>
          </w:tcPr>
          <w:p>
            <w:pPr>
              <w:keepNext w:val="0"/>
              <w:keepLines w:val="0"/>
              <w:spacing w:before="0" w:after="40" w:line="259" w:lineRule="auto"/>
            </w:pPr>
            <w:r>
              <w:rPr>
                <w:rFonts w:ascii="Arial" w:hAnsi="Arial"/>
                <w:b/>
                <w:color w:val="231B3B"/>
                <w:sz w:val="20"/>
              </w:rPr>
              <w:t>Recommended file name</w:t>
            </w:r>
          </w:p>
          <w:p>
            <w:pPr>
              <w:keepNext w:val="0"/>
              <w:keepLines w:val="0"/>
              <w:spacing w:before="0" w:after="0" w:line="259" w:lineRule="auto"/>
            </w:pPr>
            <w:r>
              <w:rPr>
                <w:rFonts w:ascii="Arial" w:hAnsi="Arial"/>
                <w:color w:val="231B3B"/>
                <w:sz w:val="18"/>
              </w:rPr>
              <w:t>TRIMM_Integrated_Website_Mockup_v1_YYYY-MM-DD. Provide view-and-comment access to Lisa, LaQuanta, and Shanequa.</w:t>
            </w:r>
          </w:p>
        </w:tc>
      </w:tr>
    </w:tbl>
    <w:p>
      <w:pPr>
        <w:spacing w:after="0"/>
      </w:pPr>
    </w:p>
    <w:p>
      <w:r>
        <w:br w:type="page"/>
      </w:r>
    </w:p>
    <w:p>
      <w:pPr>
        <w:pStyle w:val="Heading1"/>
        <w:keepNext/>
        <w:keepLines w:val="0"/>
        <w:spacing w:before="160" w:after="100" w:line="240" w:lineRule="auto"/>
      </w:pPr>
      <w:r>
        <w:t>2. Website Ecosystem and Sitemap</w:t>
      </w:r>
    </w:p>
    <w:p>
      <w:pPr>
        <w:keepNext w:val="0"/>
        <w:keepLines w:val="0"/>
        <w:spacing w:before="0" w:after="100" w:line="259" w:lineRule="auto"/>
      </w:pPr>
      <w:r>
        <w:rPr>
          <w:rFonts w:ascii="Arial" w:hAnsi="Arial"/>
          <w:i w:val="0"/>
          <w:color w:val="231B3B"/>
          <w:sz w:val="19"/>
        </w:rPr>
        <w:t>The visitor should experience one connected Trimm ecosystem, not four unrelated websites. Use the same typography, button logic, spacing, navigation behavior, and photography standards across every property.</w:t>
      </w:r>
    </w:p>
    <w:tbl>
      <w:tblPr>
        <w:tblW w:type="auto" w:w="0"/>
        <w:jc w:val="center"/>
        <w:tblLayout w:type="fixed"/>
        <w:tblLook w:firstColumn="1" w:firstRow="1" w:lastColumn="0" w:lastRow="0" w:noHBand="0" w:noVBand="1" w:val="04A0"/>
        <w:tblBorders>
          <w:top w:val="single" w:sz="6" w:space="0" w:color="D8D1E1"/>
          <w:start w:val="single" w:sz="6" w:space="0" w:color="D8D1E1"/>
          <w:bottom w:val="single" w:sz="6" w:space="0" w:color="D8D1E1"/>
          <w:end w:val="single" w:sz="6" w:space="0" w:color="D8D1E1"/>
          <w:insideH w:val="single" w:sz="6" w:space="0" w:color="D8D1E1"/>
          <w:insideV w:val="single" w:sz="6" w:space="0" w:color="D8D1E1"/>
        </w:tblBorders>
      </w:tblPr>
      <w:tblGrid>
        <w:gridCol w:w="2376"/>
        <w:gridCol w:w="3096"/>
        <w:gridCol w:w="4464"/>
      </w:tblGrid>
      <w:tr>
        <w:trPr>
          <w:tblHeader w:val="true"/>
        </w:trPr>
        <w:tc>
          <w:tcPr>
            <w:tcW w:type="dxa" w:w="2376"/>
            <w:shd w:fill="6D34D7"/>
            <w:tcMar>
              <w:top w:w="110" w:type="dxa"/>
              <w:start w:w="120" w:type="dxa"/>
              <w:bottom w:w="110" w:type="dxa"/>
              <w:end w:w="120" w:type="dxa"/>
            </w:tcMar>
          </w:tcPr>
          <w:p>
            <w:r>
              <w:rPr>
                <w:rFonts w:ascii="Arial" w:hAnsi="Arial"/>
                <w:b/>
                <w:color w:val="FFFFFF"/>
                <w:sz w:val="17"/>
              </w:rPr>
              <w:t>Property</w:t>
            </w:r>
          </w:p>
        </w:tc>
        <w:tc>
          <w:tcPr>
            <w:tcW w:type="dxa" w:w="3096"/>
            <w:shd w:fill="6D34D7"/>
            <w:tcMar>
              <w:top w:w="110" w:type="dxa"/>
              <w:start w:w="120" w:type="dxa"/>
              <w:bottom w:w="110" w:type="dxa"/>
              <w:end w:w="120" w:type="dxa"/>
            </w:tcMar>
          </w:tcPr>
          <w:p>
            <w:r>
              <w:rPr>
                <w:rFonts w:ascii="Arial" w:hAnsi="Arial"/>
                <w:b/>
                <w:color w:val="FFFFFF"/>
                <w:sz w:val="17"/>
              </w:rPr>
              <w:t>Primary role</w:t>
            </w:r>
          </w:p>
        </w:tc>
        <w:tc>
          <w:tcPr>
            <w:tcW w:type="dxa" w:w="4464"/>
            <w:shd w:fill="6D34D7"/>
            <w:tcMar>
              <w:top w:w="110" w:type="dxa"/>
              <w:start w:w="120" w:type="dxa"/>
              <w:bottom w:w="110" w:type="dxa"/>
              <w:end w:w="120" w:type="dxa"/>
            </w:tcMar>
          </w:tcPr>
          <w:p>
            <w:r>
              <w:rPr>
                <w:rFonts w:ascii="Arial" w:hAnsi="Arial"/>
                <w:b/>
                <w:color w:val="FFFFFF"/>
                <w:sz w:val="17"/>
              </w:rPr>
              <w:t>Pages / destination</w:t>
            </w:r>
          </w:p>
        </w:tc>
      </w:tr>
      <w:tr>
        <w:tc>
          <w:tcPr>
            <w:tcW w:type="dxa" w:w="2376"/>
            <w:tcMar>
              <w:top w:w="110" w:type="dxa"/>
              <w:start w:w="120" w:type="dxa"/>
              <w:bottom w:w="110" w:type="dxa"/>
              <w:end w:w="120" w:type="dxa"/>
            </w:tcMar>
            <w:vAlign w:val="center"/>
            <w:shd w:fill="F7F4FA"/>
          </w:tcPr>
          <w:p>
            <w:pPr>
              <w:keepNext w:val="0"/>
              <w:keepLines w:val="0"/>
              <w:spacing w:before="0" w:after="0" w:line="252" w:lineRule="auto"/>
            </w:pPr>
            <w:r>
              <w:rPr>
                <w:rFonts w:ascii="Arial" w:hAnsi="Arial"/>
                <w:b/>
                <w:color w:val="231B3B"/>
                <w:sz w:val="17"/>
              </w:rPr>
              <w:t>cindytrimm.com</w:t>
            </w:r>
          </w:p>
        </w:tc>
        <w:tc>
          <w:tcPr>
            <w:tcW w:type="dxa" w:w="3096"/>
            <w:tcMar>
              <w:top w:w="110" w:type="dxa"/>
              <w:start w:w="120" w:type="dxa"/>
              <w:bottom w:w="110" w:type="dxa"/>
              <w:end w:w="120" w:type="dxa"/>
            </w:tcMar>
            <w:vAlign w:val="center"/>
          </w:tcPr>
          <w:p>
            <w:pPr>
              <w:keepNext w:val="0"/>
              <w:keepLines w:val="0"/>
              <w:spacing w:before="0" w:after="0" w:line="252" w:lineRule="auto"/>
            </w:pPr>
            <w:r>
              <w:rPr>
                <w:rFonts w:ascii="Arial" w:hAnsi="Arial"/>
                <w:b w:val="0"/>
                <w:color w:val="231B3B"/>
                <w:sz w:val="17"/>
              </w:rPr>
              <w:t>Global brand and public authority site</w:t>
            </w:r>
          </w:p>
        </w:tc>
        <w:tc>
          <w:tcPr>
            <w:tcW w:type="dxa" w:w="4464"/>
            <w:tcMar>
              <w:top w:w="110" w:type="dxa"/>
              <w:start w:w="120" w:type="dxa"/>
              <w:bottom w:w="110" w:type="dxa"/>
              <w:end w:w="120" w:type="dxa"/>
            </w:tcMar>
            <w:vAlign w:val="center"/>
          </w:tcPr>
          <w:p>
            <w:pPr>
              <w:keepNext w:val="0"/>
              <w:keepLines w:val="0"/>
              <w:spacing w:before="0" w:after="0" w:line="252" w:lineRule="auto"/>
            </w:pPr>
            <w:r>
              <w:rPr>
                <w:rFonts w:ascii="Arial" w:hAnsi="Arial"/>
                <w:b w:val="0"/>
                <w:color w:val="231B3B"/>
                <w:sz w:val="17"/>
              </w:rPr>
              <w:t>Home; Story/About; Media; Booking; Store; Upcoming Events</w:t>
            </w:r>
          </w:p>
        </w:tc>
      </w:tr>
      <w:tr>
        <w:tc>
          <w:tcPr>
            <w:tcW w:type="dxa" w:w="2376"/>
            <w:tcMar>
              <w:top w:w="110" w:type="dxa"/>
              <w:start w:w="120" w:type="dxa"/>
              <w:bottom w:w="110" w:type="dxa"/>
              <w:end w:w="120" w:type="dxa"/>
            </w:tcMar>
            <w:vAlign w:val="center"/>
            <w:shd w:fill="F7F4FA"/>
          </w:tcPr>
          <w:p>
            <w:pPr>
              <w:keepNext w:val="0"/>
              <w:keepLines w:val="0"/>
              <w:spacing w:before="0" w:after="0" w:line="252" w:lineRule="auto"/>
            </w:pPr>
            <w:r>
              <w:rPr>
                <w:rFonts w:ascii="Arial" w:hAnsi="Arial"/>
                <w:b/>
                <w:color w:val="231B3B"/>
                <w:sz w:val="17"/>
              </w:rPr>
              <w:t>cindytrimmministries.org</w:t>
            </w:r>
          </w:p>
        </w:tc>
        <w:tc>
          <w:tcPr>
            <w:tcW w:type="dxa" w:w="3096"/>
            <w:tcMar>
              <w:top w:w="110" w:type="dxa"/>
              <w:start w:w="120" w:type="dxa"/>
              <w:bottom w:w="110" w:type="dxa"/>
              <w:end w:w="120" w:type="dxa"/>
            </w:tcMar>
            <w:vAlign w:val="center"/>
          </w:tcPr>
          <w:p>
            <w:pPr>
              <w:keepNext w:val="0"/>
              <w:keepLines w:val="0"/>
              <w:spacing w:before="0" w:after="0" w:line="252" w:lineRule="auto"/>
            </w:pPr>
            <w:r>
              <w:rPr>
                <w:rFonts w:ascii="Arial" w:hAnsi="Arial"/>
                <w:b w:val="0"/>
                <w:color w:val="231B3B"/>
                <w:sz w:val="17"/>
              </w:rPr>
              <w:t>Ministry and charitable impact</w:t>
            </w:r>
          </w:p>
        </w:tc>
        <w:tc>
          <w:tcPr>
            <w:tcW w:type="dxa" w:w="4464"/>
            <w:tcMar>
              <w:top w:w="110" w:type="dxa"/>
              <w:start w:w="120" w:type="dxa"/>
              <w:bottom w:w="110" w:type="dxa"/>
              <w:end w:w="120" w:type="dxa"/>
            </w:tcMar>
            <w:vAlign w:val="center"/>
          </w:tcPr>
          <w:p>
            <w:pPr>
              <w:keepNext w:val="0"/>
              <w:keepLines w:val="0"/>
              <w:spacing w:before="0" w:after="0" w:line="252" w:lineRule="auto"/>
            </w:pPr>
            <w:r>
              <w:rPr>
                <w:rFonts w:ascii="Arial" w:hAnsi="Arial"/>
                <w:b w:val="0"/>
                <w:color w:val="231B3B"/>
                <w:sz w:val="17"/>
              </w:rPr>
              <w:t>Ministry Home; Trimm Global Charity</w:t>
            </w:r>
          </w:p>
        </w:tc>
      </w:tr>
      <w:tr>
        <w:tc>
          <w:tcPr>
            <w:tcW w:type="dxa" w:w="2376"/>
            <w:tcMar>
              <w:top w:w="110" w:type="dxa"/>
              <w:start w:w="120" w:type="dxa"/>
              <w:bottom w:w="110" w:type="dxa"/>
              <w:end w:w="120" w:type="dxa"/>
            </w:tcMar>
            <w:vAlign w:val="center"/>
            <w:shd w:fill="F7F4FA"/>
          </w:tcPr>
          <w:p>
            <w:pPr>
              <w:keepNext w:val="0"/>
              <w:keepLines w:val="0"/>
              <w:spacing w:before="0" w:after="0" w:line="252" w:lineRule="auto"/>
            </w:pPr>
            <w:r>
              <w:rPr>
                <w:rFonts w:ascii="Arial" w:hAnsi="Arial"/>
                <w:b/>
                <w:color w:val="231B3B"/>
                <w:sz w:val="17"/>
              </w:rPr>
              <w:t>learn.cindytrimm.com</w:t>
            </w:r>
          </w:p>
        </w:tc>
        <w:tc>
          <w:tcPr>
            <w:tcW w:type="dxa" w:w="3096"/>
            <w:tcMar>
              <w:top w:w="110" w:type="dxa"/>
              <w:start w:w="120" w:type="dxa"/>
              <w:bottom w:w="110" w:type="dxa"/>
              <w:end w:w="120" w:type="dxa"/>
            </w:tcMar>
            <w:vAlign w:val="center"/>
          </w:tcPr>
          <w:p>
            <w:pPr>
              <w:keepNext w:val="0"/>
              <w:keepLines w:val="0"/>
              <w:spacing w:before="0" w:after="0" w:line="252" w:lineRule="auto"/>
            </w:pPr>
            <w:r>
              <w:rPr>
                <w:rFonts w:ascii="Arial" w:hAnsi="Arial"/>
                <w:b w:val="0"/>
                <w:color w:val="231B3B"/>
                <w:sz w:val="17"/>
              </w:rPr>
              <w:t>Education, courses, subscriptions, and learner access</w:t>
            </w:r>
          </w:p>
        </w:tc>
        <w:tc>
          <w:tcPr>
            <w:tcW w:type="dxa" w:w="4464"/>
            <w:tcMar>
              <w:top w:w="110" w:type="dxa"/>
              <w:start w:w="120" w:type="dxa"/>
              <w:bottom w:w="110" w:type="dxa"/>
              <w:end w:w="120" w:type="dxa"/>
            </w:tcMar>
            <w:vAlign w:val="center"/>
          </w:tcPr>
          <w:p>
            <w:pPr>
              <w:keepNext w:val="0"/>
              <w:keepLines w:val="0"/>
              <w:spacing w:before="0" w:after="0" w:line="252" w:lineRule="auto"/>
            </w:pPr>
            <w:r>
              <w:rPr>
                <w:rFonts w:ascii="Arial" w:hAnsi="Arial"/>
                <w:b w:val="0"/>
                <w:color w:val="231B3B"/>
                <w:sz w:val="17"/>
              </w:rPr>
              <w:t>Education Home; SOAR Program Page</w:t>
            </w:r>
          </w:p>
        </w:tc>
      </w:tr>
      <w:tr>
        <w:tc>
          <w:tcPr>
            <w:tcW w:type="dxa" w:w="2376"/>
            <w:tcMar>
              <w:top w:w="110" w:type="dxa"/>
              <w:start w:w="120" w:type="dxa"/>
              <w:bottom w:w="110" w:type="dxa"/>
              <w:end w:w="120" w:type="dxa"/>
            </w:tcMar>
            <w:vAlign w:val="center"/>
            <w:shd w:fill="F7F4FA"/>
          </w:tcPr>
          <w:p>
            <w:pPr>
              <w:keepNext w:val="0"/>
              <w:keepLines w:val="0"/>
              <w:spacing w:before="0" w:after="0" w:line="252" w:lineRule="auto"/>
            </w:pPr>
            <w:r>
              <w:rPr>
                <w:rFonts w:ascii="Arial" w:hAnsi="Arial"/>
                <w:b/>
                <w:color w:val="231B3B"/>
                <w:sz w:val="17"/>
              </w:rPr>
              <w:t>soar.cindytrimm.com</w:t>
            </w:r>
          </w:p>
        </w:tc>
        <w:tc>
          <w:tcPr>
            <w:tcW w:type="dxa" w:w="3096"/>
            <w:tcMar>
              <w:top w:w="110" w:type="dxa"/>
              <w:start w:w="120" w:type="dxa"/>
              <w:bottom w:w="110" w:type="dxa"/>
              <w:end w:w="120" w:type="dxa"/>
            </w:tcMar>
            <w:vAlign w:val="center"/>
          </w:tcPr>
          <w:p>
            <w:pPr>
              <w:keepNext w:val="0"/>
              <w:keepLines w:val="0"/>
              <w:spacing w:before="0" w:after="0" w:line="252" w:lineRule="auto"/>
            </w:pPr>
            <w:r>
              <w:rPr>
                <w:rFonts w:ascii="Arial" w:hAnsi="Arial"/>
                <w:b w:val="0"/>
                <w:color w:val="231B3B"/>
                <w:sz w:val="17"/>
              </w:rPr>
              <w:t>Focused SOAR marketing and application entry point</w:t>
            </w:r>
          </w:p>
        </w:tc>
        <w:tc>
          <w:tcPr>
            <w:tcW w:type="dxa" w:w="4464"/>
            <w:tcMar>
              <w:top w:w="110" w:type="dxa"/>
              <w:start w:w="120" w:type="dxa"/>
              <w:bottom w:w="110" w:type="dxa"/>
              <w:end w:w="120" w:type="dxa"/>
            </w:tcMar>
            <w:vAlign w:val="center"/>
          </w:tcPr>
          <w:p>
            <w:pPr>
              <w:keepNext w:val="0"/>
              <w:keepLines w:val="0"/>
              <w:spacing w:before="0" w:after="0" w:line="252" w:lineRule="auto"/>
            </w:pPr>
            <w:r>
              <w:rPr>
                <w:rFonts w:ascii="Arial" w:hAnsi="Arial"/>
                <w:b w:val="0"/>
                <w:color w:val="231B3B"/>
                <w:sz w:val="17"/>
              </w:rPr>
              <w:t>SOAR Home/Landing</w:t>
            </w:r>
          </w:p>
        </w:tc>
      </w:tr>
      <w:tr>
        <w:tc>
          <w:tcPr>
            <w:tcW w:type="dxa" w:w="2376"/>
            <w:tcMar>
              <w:top w:w="110" w:type="dxa"/>
              <w:start w:w="120" w:type="dxa"/>
              <w:bottom w:w="110" w:type="dxa"/>
              <w:end w:w="120" w:type="dxa"/>
            </w:tcMar>
            <w:vAlign w:val="center"/>
            <w:shd w:fill="F7F4FA"/>
          </w:tcPr>
          <w:p>
            <w:pPr>
              <w:keepNext w:val="0"/>
              <w:keepLines w:val="0"/>
              <w:spacing w:before="0" w:after="0" w:line="252" w:lineRule="auto"/>
            </w:pPr>
            <w:r>
              <w:rPr>
                <w:rFonts w:ascii="Arial" w:hAnsi="Arial"/>
                <w:b/>
                <w:color w:val="231B3B"/>
                <w:sz w:val="17"/>
              </w:rPr>
              <w:t>TRIM360</w:t>
            </w:r>
          </w:p>
        </w:tc>
        <w:tc>
          <w:tcPr>
            <w:tcW w:type="dxa" w:w="3096"/>
            <w:tcMar>
              <w:top w:w="110" w:type="dxa"/>
              <w:start w:w="120" w:type="dxa"/>
              <w:bottom w:w="110" w:type="dxa"/>
              <w:end w:w="120" w:type="dxa"/>
            </w:tcMar>
            <w:vAlign w:val="center"/>
          </w:tcPr>
          <w:p>
            <w:pPr>
              <w:keepNext w:val="0"/>
              <w:keepLines w:val="0"/>
              <w:spacing w:before="0" w:after="0" w:line="252" w:lineRule="auto"/>
            </w:pPr>
            <w:r>
              <w:rPr>
                <w:rFonts w:ascii="Arial" w:hAnsi="Arial"/>
                <w:b w:val="0"/>
                <w:color w:val="231B3B"/>
                <w:sz w:val="17"/>
              </w:rPr>
              <w:t>Authenticated backend experience</w:t>
            </w:r>
          </w:p>
        </w:tc>
        <w:tc>
          <w:tcPr>
            <w:tcW w:type="dxa" w:w="4464"/>
            <w:tcMar>
              <w:top w:w="110" w:type="dxa"/>
              <w:start w:w="120" w:type="dxa"/>
              <w:bottom w:w="110" w:type="dxa"/>
              <w:end w:w="120" w:type="dxa"/>
            </w:tcMar>
            <w:vAlign w:val="center"/>
          </w:tcPr>
          <w:p>
            <w:pPr>
              <w:keepNext w:val="0"/>
              <w:keepLines w:val="0"/>
              <w:spacing w:before="0" w:after="0" w:line="252" w:lineRule="auto"/>
            </w:pPr>
            <w:r>
              <w:rPr>
                <w:rFonts w:ascii="Arial" w:hAnsi="Arial"/>
                <w:b w:val="0"/>
                <w:color w:val="231B3B"/>
                <w:sz w:val="17"/>
              </w:rPr>
              <w:t>Single login destination; application records; payments; course/student dashboard handoff</w:t>
            </w:r>
          </w:p>
        </w:tc>
      </w:tr>
    </w:tbl>
    <w:p>
      <w:pPr>
        <w:pStyle w:val="Heading2"/>
        <w:keepNext/>
        <w:keepLines w:val="0"/>
        <w:spacing w:before="80" w:after="100" w:line="240" w:lineRule="auto"/>
      </w:pPr>
      <w:r>
        <w:t>Proposed Global Navigation for the Mockup</w:t>
      </w:r>
    </w:p>
    <w:p>
      <w:pPr>
        <w:keepNext w:val="0"/>
        <w:keepLines w:val="0"/>
        <w:spacing w:before="0" w:after="100" w:line="259" w:lineRule="auto"/>
      </w:pPr>
      <w:r>
        <w:rPr>
          <w:rFonts w:ascii="Arial" w:hAnsi="Arial"/>
          <w:i w:val="0"/>
          <w:color w:val="231B3B"/>
          <w:sz w:val="19"/>
        </w:rPr>
        <w:t>Because the tracker does not provide the final approved header list, use the following as the prototype structure and flag it for approval rather than treating it as final.</w:t>
      </w:r>
    </w:p>
    <w:tbl>
      <w:tblPr>
        <w:tblW w:type="auto" w:w="0"/>
        <w:jc w:val="center"/>
        <w:tblLayout w:type="fixed"/>
        <w:tblLook w:firstColumn="1" w:firstRow="1" w:lastColumn="0" w:lastRow="0" w:noHBand="0" w:noVBand="1" w:val="04A0"/>
        <w:tblBorders>
          <w:top w:val="single" w:sz="6" w:space="0" w:color="D8D1E1"/>
          <w:start w:val="single" w:sz="6" w:space="0" w:color="D8D1E1"/>
          <w:bottom w:val="single" w:sz="6" w:space="0" w:color="D8D1E1"/>
          <w:end w:val="single" w:sz="6" w:space="0" w:color="D8D1E1"/>
          <w:insideH w:val="single" w:sz="6" w:space="0" w:color="D8D1E1"/>
          <w:insideV w:val="single" w:sz="6" w:space="0" w:color="D8D1E1"/>
        </w:tblBorders>
      </w:tblPr>
      <w:tblGrid>
        <w:gridCol w:w="2088"/>
        <w:gridCol w:w="7848"/>
      </w:tblGrid>
      <w:tr>
        <w:trPr>
          <w:tblHeader w:val="true"/>
        </w:trPr>
        <w:tc>
          <w:tcPr>
            <w:tcW w:type="dxa" w:w="2088"/>
            <w:shd w:fill="231B3B"/>
            <w:tcMar>
              <w:top w:w="105" w:type="dxa"/>
              <w:start w:w="120" w:type="dxa"/>
              <w:bottom w:w="105" w:type="dxa"/>
              <w:end w:w="120" w:type="dxa"/>
            </w:tcMar>
            <w:vAlign w:val="center"/>
          </w:tcPr>
          <w:p>
            <w:pPr>
              <w:jc w:val="left"/>
            </w:pPr>
            <w:r>
              <w:rPr>
                <w:rFonts w:ascii="Arial" w:hAnsi="Arial"/>
                <w:b/>
                <w:color w:val="FFFFFF"/>
                <w:sz w:val="17"/>
              </w:rPr>
              <w:t>Navigation item</w:t>
            </w:r>
          </w:p>
        </w:tc>
        <w:tc>
          <w:tcPr>
            <w:tcW w:type="dxa" w:w="7848"/>
            <w:shd w:fill="231B3B"/>
            <w:tcMar>
              <w:top w:w="105" w:type="dxa"/>
              <w:start w:w="120" w:type="dxa"/>
              <w:bottom w:w="105" w:type="dxa"/>
              <w:end w:w="120" w:type="dxa"/>
            </w:tcMar>
            <w:vAlign w:val="center"/>
          </w:tcPr>
          <w:p>
            <w:pPr>
              <w:jc w:val="left"/>
            </w:pPr>
            <w:r>
              <w:rPr>
                <w:rFonts w:ascii="Arial" w:hAnsi="Arial"/>
                <w:b/>
                <w:color w:val="FFFFFF"/>
                <w:sz w:val="17"/>
              </w:rPr>
              <w:t>Destination / behavior</w:t>
            </w:r>
          </w:p>
        </w:tc>
      </w:tr>
      <w:tr>
        <w:tc>
          <w:tcPr>
            <w:tcW w:type="dxa" w:w="2088"/>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Logo</w:t>
            </w:r>
          </w:p>
        </w:tc>
        <w:tc>
          <w:tcPr>
            <w:tcW w:type="dxa" w:w="7848"/>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Returns to the home page of the current property.</w:t>
            </w:r>
          </w:p>
        </w:tc>
      </w:tr>
      <w:tr>
        <w:tc>
          <w:tcPr>
            <w:tcW w:type="dxa" w:w="2088"/>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Story</w:t>
            </w:r>
          </w:p>
        </w:tc>
        <w:tc>
          <w:tcPr>
            <w:tcW w:type="dxa" w:w="7848"/>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cindytrimm.com/story or the approved About URL.</w:t>
            </w:r>
          </w:p>
        </w:tc>
      </w:tr>
      <w:tr>
        <w:tc>
          <w:tcPr>
            <w:tcW w:type="dxa" w:w="2088"/>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Media</w:t>
            </w:r>
          </w:p>
        </w:tc>
        <w:tc>
          <w:tcPr>
            <w:tcW w:type="dxa" w:w="7848"/>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cindytrimm.com/media.</w:t>
            </w:r>
          </w:p>
        </w:tc>
      </w:tr>
      <w:tr>
        <w:tc>
          <w:tcPr>
            <w:tcW w:type="dxa" w:w="2088"/>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Learn</w:t>
            </w:r>
          </w:p>
        </w:tc>
        <w:tc>
          <w:tcPr>
            <w:tcW w:type="dxa" w:w="7848"/>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learn.cindytrimm.com.</w:t>
            </w:r>
          </w:p>
        </w:tc>
      </w:tr>
      <w:tr>
        <w:tc>
          <w:tcPr>
            <w:tcW w:type="dxa" w:w="2088"/>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Ministries</w:t>
            </w:r>
          </w:p>
        </w:tc>
        <w:tc>
          <w:tcPr>
            <w:tcW w:type="dxa" w:w="7848"/>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cindytrimmministries.org.</w:t>
            </w:r>
          </w:p>
        </w:tc>
      </w:tr>
      <w:tr>
        <w:tc>
          <w:tcPr>
            <w:tcW w:type="dxa" w:w="2088"/>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Store</w:t>
            </w:r>
          </w:p>
        </w:tc>
        <w:tc>
          <w:tcPr>
            <w:tcW w:type="dxa" w:w="7848"/>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cindytrimm.com/store.</w:t>
            </w:r>
          </w:p>
        </w:tc>
      </w:tr>
      <w:tr>
        <w:tc>
          <w:tcPr>
            <w:tcW w:type="dxa" w:w="2088"/>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BOOKING</w:t>
            </w:r>
          </w:p>
        </w:tc>
        <w:tc>
          <w:tcPr>
            <w:tcW w:type="dxa" w:w="7848"/>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cindytrimm.com/booking. This replaces every Contact link.</w:t>
            </w:r>
          </w:p>
        </w:tc>
      </w:tr>
      <w:tr>
        <w:tc>
          <w:tcPr>
            <w:tcW w:type="dxa" w:w="2088"/>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LOGIN</w:t>
            </w:r>
          </w:p>
        </w:tc>
        <w:tc>
          <w:tcPr>
            <w:tcW w:type="dxa" w:w="7848"/>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[TRIM360 LOGIN URL - Austin to insert]. Keep visible in the upper-right corner.</w:t>
            </w:r>
          </w:p>
        </w:tc>
      </w:tr>
    </w:tbl>
    <w:p>
      <w:pPr>
        <w:spacing w:after="0"/>
      </w:pPr>
    </w:p>
    <w:p>
      <w:pPr>
        <w:pStyle w:val="Heading2"/>
        <w:keepNext/>
        <w:keepLines w:val="0"/>
        <w:spacing w:before="80" w:after="100" w:line="240" w:lineRule="auto"/>
      </w:pPr>
      <w:r>
        <w:t>Cross-Site Link Rules</w:t>
      </w:r>
    </w:p>
    <w:p>
      <w:pPr>
        <w:pStyle w:val="ListBullet"/>
        <w:spacing w:after="60" w:line="259" w:lineRule="auto"/>
        <w:ind w:left="259" w:hanging="173"/>
      </w:pPr>
      <w:r>
        <w:rPr>
          <w:rFonts w:ascii="Arial" w:hAnsi="Arial"/>
          <w:color w:val="231B3B"/>
          <w:sz w:val="19"/>
        </w:rPr>
        <w:t>Use one canonical TRIM360 login link across all properties; do not create separate login experiences for each domain.</w:t>
      </w:r>
    </w:p>
    <w:p>
      <w:pPr>
        <w:pStyle w:val="ListBullet"/>
        <w:spacing w:after="60" w:line="259" w:lineRule="auto"/>
        <w:ind w:left="259" w:hanging="173"/>
      </w:pPr>
      <w:r>
        <w:rPr>
          <w:rFonts w:ascii="Arial" w:hAnsi="Arial"/>
          <w:color w:val="231B3B"/>
          <w:sz w:val="19"/>
        </w:rPr>
        <w:t>The main site's Learn link routes to learn.cindytrimm.com; the SOAR feature routes to soar.cindytrimm.com.</w:t>
      </w:r>
    </w:p>
    <w:p>
      <w:pPr>
        <w:pStyle w:val="ListBullet"/>
        <w:spacing w:after="60" w:line="259" w:lineRule="auto"/>
        <w:ind w:left="259" w:hanging="173"/>
      </w:pPr>
      <w:r>
        <w:rPr>
          <w:rFonts w:ascii="Arial" w:hAnsi="Arial"/>
          <w:color w:val="231B3B"/>
          <w:sz w:val="19"/>
        </w:rPr>
        <w:t>The dedicated SOAR site should send all application submissions to one canonical SOAR application flow in TRIM360 or learn.cindytrimm.com. Do not maintain duplicate application databases.</w:t>
      </w:r>
    </w:p>
    <w:p>
      <w:pPr>
        <w:pStyle w:val="ListBullet"/>
        <w:spacing w:after="60" w:line="259" w:lineRule="auto"/>
        <w:ind w:left="259" w:hanging="173"/>
      </w:pPr>
      <w:r>
        <w:rPr>
          <w:rFonts w:ascii="Arial" w:hAnsi="Arial"/>
          <w:color w:val="231B3B"/>
          <w:sz w:val="19"/>
        </w:rPr>
        <w:t>Upcoming Events may appear as a home-page/footer slider, but See All Events routes to the full Upcoming Events page.</w:t>
      </w:r>
    </w:p>
    <w:p>
      <w:pPr>
        <w:pStyle w:val="ListBullet"/>
        <w:spacing w:after="60" w:line="259" w:lineRule="auto"/>
        <w:ind w:left="259" w:hanging="173"/>
      </w:pPr>
      <w:r>
        <w:rPr>
          <w:rFonts w:ascii="Arial" w:hAnsi="Arial"/>
          <w:color w:val="231B3B"/>
          <w:sz w:val="19"/>
        </w:rPr>
        <w:t>Replace every Contact label with Booking. General inquiries should be routed through the appropriate booking, media, ministry, learning, or support action.</w:t>
      </w:r>
    </w:p>
    <w:p>
      <w:r>
        <w:br w:type="page"/>
      </w:r>
    </w:p>
    <w:p>
      <w:pPr>
        <w:pStyle w:val="Heading1"/>
        <w:keepNext/>
        <w:keepLines w:val="0"/>
        <w:spacing w:before="160" w:after="100" w:line="240" w:lineRule="auto"/>
      </w:pPr>
      <w:r>
        <w:t>3. Global Visual and Interaction Direction</w:t>
      </w:r>
    </w:p>
    <w:tbl>
      <w:tblPr>
        <w:tblW w:type="auto" w:w="0"/>
        <w:jc w:val="center"/>
        <w:tblLayout w:type="fixed"/>
        <w:tblLook w:firstColumn="1" w:firstRow="1" w:lastColumn="0" w:lastRow="0" w:noHBand="0" w:noVBand="1" w:val="04A0"/>
        <w:tblBorders>
          <w:top w:val="single" w:sz="6" w:space="0" w:color="D8D1E1"/>
          <w:start w:val="single" w:sz="6" w:space="0" w:color="D8D1E1"/>
          <w:bottom w:val="single" w:sz="6" w:space="0" w:color="D8D1E1"/>
          <w:end w:val="single" w:sz="6" w:space="0" w:color="D8D1E1"/>
          <w:insideH w:val="single" w:sz="6" w:space="0" w:color="D8D1E1"/>
          <w:insideV w:val="single" w:sz="6" w:space="0" w:color="D8D1E1"/>
        </w:tblBorders>
      </w:tblPr>
      <w:tblGrid>
        <w:gridCol w:w="2160"/>
        <w:gridCol w:w="7776"/>
      </w:tblGrid>
      <w:tr>
        <w:trPr>
          <w:tblHeader w:val="true"/>
        </w:trPr>
        <w:tc>
          <w:tcPr>
            <w:tcW w:type="dxa" w:w="2160"/>
            <w:shd w:fill="6D34D7"/>
            <w:tcMar>
              <w:top w:w="105" w:type="dxa"/>
              <w:start w:w="120" w:type="dxa"/>
              <w:bottom w:w="105" w:type="dxa"/>
              <w:end w:w="120" w:type="dxa"/>
            </w:tcMar>
            <w:vAlign w:val="center"/>
          </w:tcPr>
          <w:p>
            <w:pPr>
              <w:jc w:val="left"/>
            </w:pPr>
            <w:r>
              <w:rPr>
                <w:rFonts w:ascii="Arial" w:hAnsi="Arial"/>
                <w:b/>
                <w:color w:val="FFFFFF"/>
                <w:sz w:val="17"/>
              </w:rPr>
              <w:t>Requirement</w:t>
            </w:r>
          </w:p>
        </w:tc>
        <w:tc>
          <w:tcPr>
            <w:tcW w:type="dxa" w:w="7776"/>
            <w:shd w:fill="6D34D7"/>
            <w:tcMar>
              <w:top w:w="105" w:type="dxa"/>
              <w:start w:w="120" w:type="dxa"/>
              <w:bottom w:w="105" w:type="dxa"/>
              <w:end w:w="120" w:type="dxa"/>
            </w:tcMar>
            <w:vAlign w:val="center"/>
          </w:tcPr>
          <w:p>
            <w:pPr>
              <w:jc w:val="left"/>
            </w:pPr>
            <w:r>
              <w:rPr>
                <w:rFonts w:ascii="Arial" w:hAnsi="Arial"/>
                <w:b/>
                <w:color w:val="FFFFFF"/>
                <w:sz w:val="17"/>
              </w:rPr>
              <w:t>Instruction</w:t>
            </w:r>
          </w:p>
        </w:tc>
      </w:tr>
      <w:tr>
        <w:tc>
          <w:tcPr>
            <w:tcW w:type="dxa" w:w="2160"/>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Overall aesthetic</w:t>
            </w:r>
          </w:p>
        </w:tc>
        <w:tc>
          <w:tcPr>
            <w:tcW w:type="dxa" w:w="7776"/>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Premium editorial / vanity style: commanding photography, generous spacing, elegant typography, minimal overlays, and strong visual hierarchy.</w:t>
            </w:r>
          </w:p>
        </w:tc>
      </w:tr>
      <w:tr>
        <w:tc>
          <w:tcPr>
            <w:tcW w:type="dxa" w:w="2160"/>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Main-site home</w:t>
            </w:r>
          </w:p>
        </w:tc>
        <w:tc>
          <w:tcPr>
            <w:tcW w:type="dxa" w:w="7776"/>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Approximately 90% image / 10% content. Full-bleed hero slides. The accent treatment changes with each slide so the palette complements the photograph.</w:t>
            </w:r>
          </w:p>
        </w:tc>
      </w:tr>
      <w:tr>
        <w:tc>
          <w:tcPr>
            <w:tcW w:type="dxa" w:w="2160"/>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Interior pages</w:t>
            </w:r>
          </w:p>
        </w:tc>
        <w:tc>
          <w:tcPr>
            <w:tcW w:type="dxa" w:w="7776"/>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Typically 70-80% image and 20-30% content, following the ratios specified for each page below.</w:t>
            </w:r>
          </w:p>
        </w:tc>
      </w:tr>
      <w:tr>
        <w:tc>
          <w:tcPr>
            <w:tcW w:type="dxa" w:w="2160"/>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Unified experience</w:t>
            </w:r>
          </w:p>
        </w:tc>
        <w:tc>
          <w:tcPr>
            <w:tcW w:type="dxa" w:w="7776"/>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The home page should operate as a scrollable one-stop gateway to Dr. Trimm's leadership, education, SOAR, ministry, media, events, books, store, and booking ecosystem.</w:t>
            </w:r>
          </w:p>
        </w:tc>
      </w:tr>
      <w:tr>
        <w:tc>
          <w:tcPr>
            <w:tcW w:type="dxa" w:w="2160"/>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Motion</w:t>
            </w:r>
          </w:p>
        </w:tc>
        <w:tc>
          <w:tcPr>
            <w:tcW w:type="dxa" w:w="7776"/>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Use motion with purpose: hero transitions, event/live-feed movement, book transitions, hover states, and subtle section reveals. Avoid distracting effects or generic template animation.</w:t>
            </w:r>
          </w:p>
        </w:tc>
      </w:tr>
      <w:tr>
        <w:tc>
          <w:tcPr>
            <w:tcW w:type="dxa" w:w="2160"/>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Color</w:t>
            </w:r>
          </w:p>
        </w:tc>
        <w:tc>
          <w:tcPr>
            <w:tcW w:type="dxa" w:w="7776"/>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Use the approved Trimm brand palette. Earlier direction favored corporate blues with selective HerEconomy pink accents; final values must come from LaQuanta. The mockup may use temporary palette tokens, clearly labeled.</w:t>
            </w:r>
          </w:p>
        </w:tc>
      </w:tr>
      <w:tr>
        <w:tc>
          <w:tcPr>
            <w:tcW w:type="dxa" w:w="2160"/>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Photography</w:t>
            </w:r>
          </w:p>
        </w:tc>
        <w:tc>
          <w:tcPr>
            <w:tcW w:type="dxa" w:w="7776"/>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High-resolution, professional, full-bleed images of Dr. Trimm and approved events/programs. Avoid generic stock photos unless clearly marked as temporary placeholders.</w:t>
            </w:r>
          </w:p>
        </w:tc>
      </w:tr>
      <w:tr>
        <w:tc>
          <w:tcPr>
            <w:tcW w:type="dxa" w:w="2160"/>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Accessibility</w:t>
            </w:r>
          </w:p>
        </w:tc>
        <w:tc>
          <w:tcPr>
            <w:tcW w:type="dxa" w:w="7776"/>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Readable type, visible keyboard focus, meaningful alt-text notes, accessible contrast, large touch targets, and responsive layouts.</w:t>
            </w:r>
          </w:p>
        </w:tc>
      </w:tr>
    </w:tbl>
    <w:p>
      <w:pPr>
        <w:spacing w:after="0"/>
      </w:pPr>
    </w:p>
    <w:p>
      <w:pPr>
        <w:pStyle w:val="Heading2"/>
        <w:keepNext/>
        <w:keepLines w:val="0"/>
        <w:spacing w:before="80" w:after="100" w:line="240" w:lineRule="auto"/>
      </w:pPr>
      <w:r>
        <w:t>Reusable Components Austin Should Design Once</w:t>
      </w:r>
    </w:p>
    <w:p>
      <w:pPr>
        <w:pStyle w:val="ListBullet"/>
        <w:spacing w:after="60" w:line="259" w:lineRule="auto"/>
        <w:ind w:left="259" w:hanging="173"/>
      </w:pPr>
      <w:r>
        <w:rPr>
          <w:rFonts w:ascii="Arial" w:hAnsi="Arial"/>
          <w:color w:val="231B3B"/>
          <w:sz w:val="19"/>
        </w:rPr>
        <w:t>Global header, mobile menu, BOOKING button, and LOGIN button</w:t>
      </w:r>
    </w:p>
    <w:p>
      <w:pPr>
        <w:pStyle w:val="ListBullet"/>
        <w:spacing w:after="60" w:line="259" w:lineRule="auto"/>
        <w:ind w:left="259" w:hanging="173"/>
      </w:pPr>
      <w:r>
        <w:rPr>
          <w:rFonts w:ascii="Arial" w:hAnsi="Arial"/>
          <w:color w:val="231B3B"/>
          <w:sz w:val="19"/>
        </w:rPr>
        <w:t>Hero slider and single-image hero variants</w:t>
      </w:r>
    </w:p>
    <w:p>
      <w:pPr>
        <w:pStyle w:val="ListBullet"/>
        <w:spacing w:after="60" w:line="259" w:lineRule="auto"/>
        <w:ind w:left="259" w:hanging="173"/>
      </w:pPr>
      <w:r>
        <w:rPr>
          <w:rFonts w:ascii="Arial" w:hAnsi="Arial"/>
          <w:color w:val="231B3B"/>
          <w:sz w:val="19"/>
        </w:rPr>
        <w:t>Primary, secondary, text-link, and download button styles</w:t>
      </w:r>
    </w:p>
    <w:p>
      <w:pPr>
        <w:pStyle w:val="ListBullet"/>
        <w:spacing w:after="60" w:line="259" w:lineRule="auto"/>
        <w:ind w:left="259" w:hanging="173"/>
      </w:pPr>
      <w:r>
        <w:rPr>
          <w:rFonts w:ascii="Arial" w:hAnsi="Arial"/>
          <w:color w:val="231B3B"/>
          <w:sz w:val="19"/>
        </w:rPr>
        <w:t>Event card and event-detail layout</w:t>
      </w:r>
    </w:p>
    <w:p>
      <w:pPr>
        <w:pStyle w:val="ListBullet"/>
        <w:spacing w:after="60" w:line="259" w:lineRule="auto"/>
        <w:ind w:left="259" w:hanging="173"/>
      </w:pPr>
      <w:r>
        <w:rPr>
          <w:rFonts w:ascii="Arial" w:hAnsi="Arial"/>
          <w:color w:val="231B3B"/>
          <w:sz w:val="19"/>
        </w:rPr>
        <w:t>Course/program card and subscription/pricing card</w:t>
      </w:r>
    </w:p>
    <w:p>
      <w:pPr>
        <w:pStyle w:val="ListBullet"/>
        <w:spacing w:after="60" w:line="259" w:lineRule="auto"/>
        <w:ind w:left="259" w:hanging="173"/>
      </w:pPr>
      <w:r>
        <w:rPr>
          <w:rFonts w:ascii="Arial" w:hAnsi="Arial"/>
          <w:color w:val="231B3B"/>
          <w:sz w:val="19"/>
        </w:rPr>
        <w:t>Product card, product detail, cart, and checkout handoff</w:t>
      </w:r>
    </w:p>
    <w:p>
      <w:pPr>
        <w:pStyle w:val="ListBullet"/>
        <w:spacing w:after="60" w:line="259" w:lineRule="auto"/>
        <w:ind w:left="259" w:hanging="173"/>
      </w:pPr>
      <w:r>
        <w:rPr>
          <w:rFonts w:ascii="Arial" w:hAnsi="Arial"/>
          <w:color w:val="231B3B"/>
          <w:sz w:val="19"/>
        </w:rPr>
        <w:t>Booking tier card and inquiry form</w:t>
      </w:r>
    </w:p>
    <w:p>
      <w:pPr>
        <w:pStyle w:val="ListBullet"/>
        <w:spacing w:after="60" w:line="259" w:lineRule="auto"/>
        <w:ind w:left="259" w:hanging="173"/>
      </w:pPr>
      <w:r>
        <w:rPr>
          <w:rFonts w:ascii="Arial" w:hAnsi="Arial"/>
          <w:color w:val="231B3B"/>
          <w:sz w:val="19"/>
        </w:rPr>
        <w:t>Donation tier card and donation form handoff</w:t>
      </w:r>
    </w:p>
    <w:p>
      <w:pPr>
        <w:pStyle w:val="ListBullet"/>
        <w:spacing w:after="60" w:line="259" w:lineRule="auto"/>
        <w:ind w:left="259" w:hanging="173"/>
      </w:pPr>
      <w:r>
        <w:rPr>
          <w:rFonts w:ascii="Arial" w:hAnsi="Arial"/>
          <w:color w:val="231B3B"/>
          <w:sz w:val="19"/>
        </w:rPr>
        <w:t>Press-kit / PDF download card</w:t>
      </w:r>
    </w:p>
    <w:p>
      <w:pPr>
        <w:pStyle w:val="ListBullet"/>
        <w:spacing w:after="60" w:line="259" w:lineRule="auto"/>
        <w:ind w:left="259" w:hanging="173"/>
      </w:pPr>
      <w:r>
        <w:rPr>
          <w:rFonts w:ascii="Arial" w:hAnsi="Arial"/>
          <w:color w:val="231B3B"/>
          <w:sz w:val="19"/>
        </w:rPr>
        <w:t>Newsletter signup block</w:t>
      </w:r>
    </w:p>
    <w:p>
      <w:pPr>
        <w:pStyle w:val="ListBullet"/>
        <w:spacing w:after="60" w:line="259" w:lineRule="auto"/>
        <w:ind w:left="259" w:hanging="173"/>
      </w:pPr>
      <w:r>
        <w:rPr>
          <w:rFonts w:ascii="Arial" w:hAnsi="Arial"/>
          <w:color w:val="231B3B"/>
          <w:sz w:val="19"/>
        </w:rPr>
        <w:t>As Seen On logo strip</w:t>
      </w:r>
    </w:p>
    <w:p>
      <w:pPr>
        <w:pStyle w:val="ListBullet"/>
        <w:spacing w:after="60" w:line="259" w:lineRule="auto"/>
        <w:ind w:left="259" w:hanging="173"/>
      </w:pPr>
      <w:r>
        <w:rPr>
          <w:rFonts w:ascii="Arial" w:hAnsi="Arial"/>
          <w:color w:val="231B3B"/>
          <w:sz w:val="19"/>
        </w:rPr>
        <w:t>Footer with cross-property links, social links, newsletter, legal links, and support routes</w:t>
      </w:r>
    </w:p>
    <w:p>
      <w:pPr>
        <w:pStyle w:val="Heading2"/>
        <w:keepNext/>
        <w:keepLines w:val="0"/>
        <w:spacing w:before="80" w:after="100" w:line="240" w:lineRule="auto"/>
      </w:pPr>
      <w:r>
        <w:t>Do Not Repeat the Previous Problems</w:t>
      </w:r>
    </w:p>
    <w:p>
      <w:pPr>
        <w:pStyle w:val="ListBullet"/>
        <w:spacing w:after="60" w:line="259" w:lineRule="auto"/>
        <w:ind w:left="259" w:hanging="173"/>
      </w:pPr>
      <w:r>
        <w:rPr>
          <w:rFonts w:ascii="Arial" w:hAnsi="Arial"/>
          <w:color w:val="231B3B"/>
          <w:sz w:val="19"/>
        </w:rPr>
        <w:t>Do not make the pages text-heavy or visually flat.</w:t>
      </w:r>
    </w:p>
    <w:p>
      <w:pPr>
        <w:pStyle w:val="ListBullet"/>
        <w:spacing w:after="60" w:line="259" w:lineRule="auto"/>
        <w:ind w:left="259" w:hanging="173"/>
      </w:pPr>
      <w:r>
        <w:rPr>
          <w:rFonts w:ascii="Arial" w:hAnsi="Arial"/>
          <w:color w:val="231B3B"/>
          <w:sz w:val="19"/>
        </w:rPr>
        <w:t>Do not use a generic app-dashboard aesthetic for public marketing pages.</w:t>
      </w:r>
    </w:p>
    <w:p>
      <w:pPr>
        <w:pStyle w:val="ListBullet"/>
        <w:spacing w:after="60" w:line="259" w:lineRule="auto"/>
        <w:ind w:left="259" w:hanging="173"/>
      </w:pPr>
      <w:r>
        <w:rPr>
          <w:rFonts w:ascii="Arial" w:hAnsi="Arial"/>
          <w:color w:val="231B3B"/>
          <w:sz w:val="19"/>
        </w:rPr>
        <w:t>Do not hide BOOKING or LOGIN.</w:t>
      </w:r>
    </w:p>
    <w:p>
      <w:pPr>
        <w:pStyle w:val="ListBullet"/>
        <w:spacing w:after="60" w:line="259" w:lineRule="auto"/>
        <w:ind w:left="259" w:hanging="173"/>
      </w:pPr>
      <w:r>
        <w:rPr>
          <w:rFonts w:ascii="Arial" w:hAnsi="Arial"/>
          <w:color w:val="231B3B"/>
          <w:sz w:val="19"/>
        </w:rPr>
        <w:t>Do not add a Contact page.</w:t>
      </w:r>
    </w:p>
    <w:p>
      <w:pPr>
        <w:pStyle w:val="ListBullet"/>
        <w:spacing w:after="60" w:line="259" w:lineRule="auto"/>
        <w:ind w:left="259" w:hanging="173"/>
      </w:pPr>
      <w:r>
        <w:rPr>
          <w:rFonts w:ascii="Arial" w:hAnsi="Arial"/>
          <w:color w:val="231B3B"/>
          <w:sz w:val="19"/>
        </w:rPr>
        <w:t>Do not mix unrelated color systems or create different design languages for each property.</w:t>
      </w:r>
    </w:p>
    <w:p>
      <w:pPr>
        <w:pStyle w:val="ListBullet"/>
        <w:spacing w:after="60" w:line="259" w:lineRule="auto"/>
        <w:ind w:left="259" w:hanging="173"/>
      </w:pPr>
      <w:r>
        <w:rPr>
          <w:rFonts w:ascii="Arial" w:hAnsi="Arial"/>
          <w:color w:val="231B3B"/>
          <w:sz w:val="19"/>
        </w:rPr>
        <w:t>Do not add third-party products to the store; only Trimm-owned merchandise and approved categories belong there.</w:t>
      </w:r>
    </w:p>
    <w:p>
      <w:pPr>
        <w:pStyle w:val="ListBullet"/>
        <w:spacing w:after="60" w:line="259" w:lineRule="auto"/>
        <w:ind w:left="259" w:hanging="173"/>
      </w:pPr>
      <w:r>
        <w:rPr>
          <w:rFonts w:ascii="Arial" w:hAnsi="Arial"/>
          <w:color w:val="231B3B"/>
          <w:sz w:val="19"/>
        </w:rPr>
        <w:t>Do not remove or replace Ontraport, live forms, payment systems, or existing databases during the mockup stage.</w:t>
      </w:r>
    </w:p>
    <w:p>
      <w:pPr>
        <w:pStyle w:val="ListBullet"/>
        <w:spacing w:after="60" w:line="259" w:lineRule="auto"/>
        <w:ind w:left="259" w:hanging="173"/>
      </w:pPr>
      <w:r>
        <w:rPr>
          <w:rFonts w:ascii="Arial" w:hAnsi="Arial"/>
          <w:color w:val="231B3B"/>
          <w:sz w:val="19"/>
        </w:rPr>
        <w:t>Do not begin coding from partial approval. Complete the prototype and resolve comments first.</w:t>
      </w:r>
    </w:p>
    <w:p>
      <w:pPr>
        <w:pStyle w:val="Heading2"/>
        <w:keepNext/>
        <w:keepLines w:val="0"/>
        <w:spacing w:before="80" w:after="100" w:line="240" w:lineRule="auto"/>
      </w:pPr>
      <w:r>
        <w:t>Directional Reference Sites</w:t>
      </w:r>
    </w:p>
    <w:p>
      <w:pPr>
        <w:keepNext w:val="0"/>
        <w:keepLines w:val="0"/>
        <w:spacing w:before="0" w:after="60" w:line="259" w:lineRule="auto"/>
      </w:pPr>
      <w:r>
        <w:rPr>
          <w:rFonts w:ascii="Arial" w:hAnsi="Arial"/>
          <w:b/>
          <w:color w:val="231B3B"/>
          <w:sz w:val="18"/>
        </w:rPr>
        <w:t xml:space="preserve">Main Story/About inspiration: </w:t>
      </w:r>
      <w:hyperlink r:id="rId10">
        <w:r>
          <w:rPr>
            <w:color w:val="6D34D7"/>
            <w:u w:val="single"/>
            <w:rFonts w:ascii="Arial" w:hAnsi="Arial"/>
            <w:sz w:val="19"/>
          </w:rPr>
          <w:t>Donald Miller</w:t>
        </w:r>
      </w:hyperlink>
      <w:r>
        <w:rPr>
          <w:rFonts w:ascii="Arial" w:hAnsi="Arial"/>
          <w:color w:val="5D5A66"/>
          <w:sz w:val="18"/>
        </w:rPr>
        <w:t xml:space="preserve"> Use the editorial clarity and story-led structure; do not copy the site.</w:t>
      </w:r>
    </w:p>
    <w:p>
      <w:pPr>
        <w:keepNext w:val="0"/>
        <w:keepLines w:val="0"/>
        <w:spacing w:before="0" w:after="60" w:line="259" w:lineRule="auto"/>
      </w:pPr>
      <w:r>
        <w:rPr>
          <w:rFonts w:ascii="Arial" w:hAnsi="Arial"/>
          <w:b/>
          <w:color w:val="231B3B"/>
          <w:sz w:val="18"/>
        </w:rPr>
        <w:t xml:space="preserve">Education layout inspiration: </w:t>
      </w:r>
      <w:hyperlink r:id="rId11">
        <w:r>
          <w:rPr>
            <w:color w:val="6D34D7"/>
            <w:u w:val="single"/>
            <w:rFonts w:ascii="Arial" w:hAnsi="Arial"/>
            <w:sz w:val="19"/>
          </w:rPr>
          <w:t>CoachBuilder</w:t>
        </w:r>
      </w:hyperlink>
      <w:r>
        <w:rPr>
          <w:rFonts w:ascii="Arial" w:hAnsi="Arial"/>
          <w:color w:val="5D5A66"/>
          <w:sz w:val="18"/>
        </w:rPr>
        <w:t xml:space="preserve"> Use coaching-information organization and clear program calls-to-action.</w:t>
      </w:r>
    </w:p>
    <w:p>
      <w:pPr>
        <w:keepNext w:val="0"/>
        <w:keepLines w:val="0"/>
        <w:spacing w:before="0" w:after="60" w:line="259" w:lineRule="auto"/>
      </w:pPr>
      <w:r>
        <w:rPr>
          <w:rFonts w:ascii="Arial" w:hAnsi="Arial"/>
          <w:b/>
          <w:color w:val="231B3B"/>
          <w:sz w:val="18"/>
        </w:rPr>
        <w:t xml:space="preserve">Academic inspiration: </w:t>
      </w:r>
      <w:hyperlink r:id="rId12">
        <w:r>
          <w:rPr>
            <w:color w:val="6D34D7"/>
            <w:u w:val="single"/>
            <w:rFonts w:ascii="Arial" w:hAnsi="Arial"/>
            <w:sz w:val="19"/>
          </w:rPr>
          <w:t>eCornell</w:t>
        </w:r>
      </w:hyperlink>
      <w:r>
        <w:rPr>
          <w:rFonts w:ascii="Arial" w:hAnsi="Arial"/>
          <w:color w:val="5D5A66"/>
          <w:sz w:val="18"/>
        </w:rPr>
        <w:t xml:space="preserve"> Use clean course cards, learning pathways, and academic confidence.</w:t>
      </w:r>
    </w:p>
    <w:p>
      <w:pPr>
        <w:keepNext w:val="0"/>
        <w:keepLines w:val="0"/>
        <w:spacing w:before="0" w:after="60" w:line="259" w:lineRule="auto"/>
      </w:pPr>
      <w:r>
        <w:rPr>
          <w:rFonts w:ascii="Arial" w:hAnsi="Arial"/>
          <w:b/>
          <w:color w:val="231B3B"/>
          <w:sz w:val="18"/>
        </w:rPr>
        <w:t xml:space="preserve">Course-marketplace inspiration: </w:t>
      </w:r>
      <w:hyperlink r:id="rId13">
        <w:r>
          <w:rPr>
            <w:color w:val="6D34D7"/>
            <w:u w:val="single"/>
            <w:rFonts w:ascii="Arial" w:hAnsi="Arial"/>
            <w:sz w:val="19"/>
          </w:rPr>
          <w:t>MasterClass</w:t>
        </w:r>
      </w:hyperlink>
      <w:r>
        <w:rPr>
          <w:rFonts w:ascii="Arial" w:hAnsi="Arial"/>
          <w:color w:val="5D5A66"/>
          <w:sz w:val="18"/>
        </w:rPr>
        <w:t xml:space="preserve"> Use strong imagery and easy browsing, while keeping Trimm branding distinct.</w:t>
      </w:r>
    </w:p>
    <w:p>
      <w:pPr>
        <w:keepNext w:val="0"/>
        <w:keepLines w:val="0"/>
        <w:spacing w:before="0" w:after="60" w:line="259" w:lineRule="auto"/>
      </w:pPr>
      <w:r>
        <w:rPr>
          <w:rFonts w:ascii="Arial" w:hAnsi="Arial"/>
          <w:b/>
          <w:color w:val="231B3B"/>
          <w:sz w:val="18"/>
        </w:rPr>
        <w:t xml:space="preserve">SOAR aesthetic inspiration: </w:t>
      </w:r>
      <w:hyperlink r:id="rId14">
        <w:r>
          <w:rPr>
            <w:color w:val="6D34D7"/>
            <w:u w:val="single"/>
            <w:rFonts w:ascii="Arial" w:hAnsi="Arial"/>
            <w:sz w:val="19"/>
          </w:rPr>
          <w:t>Called Women</w:t>
        </w:r>
      </w:hyperlink>
      <w:r>
        <w:rPr>
          <w:rFonts w:ascii="Arial" w:hAnsi="Arial"/>
          <w:color w:val="5D5A66"/>
          <w:sz w:val="18"/>
        </w:rPr>
        <w:t xml:space="preserve"> Use a photo-led editorial landing page and one dominant application action.</w:t>
      </w:r>
    </w:p>
    <w:p>
      <w:pPr>
        <w:pStyle w:val="Heading1"/>
        <w:keepNext/>
        <w:keepLines w:val="0"/>
        <w:spacing w:before="160" w:after="100" w:line="240" w:lineRule="auto"/>
      </w:pPr>
      <w:r>
        <w:t>4. Page-by-Page Mockup Instructions</w:t>
      </w:r>
    </w:p>
    <w:p>
      <w:pPr>
        <w:pStyle w:val="Heading2"/>
        <w:keepNext/>
        <w:keepLines w:val="0"/>
        <w:spacing w:before="80" w:after="100" w:line="240" w:lineRule="auto"/>
      </w:pPr>
      <w:r>
        <w:rPr>
          <w:rFonts w:ascii="Arial" w:hAnsi="Arial"/>
          <w:b/>
          <w:color w:val="F23F98"/>
          <w:sz w:val="27"/>
        </w:rPr>
        <w:t>A. Cindy Trimm Main Site - cindytrimm.com</w:t>
      </w:r>
    </w:p>
    <w:tbl>
      <w:tblPr>
        <w:tblW w:type="auto" w:w="0"/>
        <w:jc w:val="center"/>
        <w:tblLayout w:type="fixed"/>
        <w:tblLook w:firstColumn="1" w:firstRow="1" w:lastColumn="0" w:lastRow="0" w:noHBand="0" w:noVBand="1" w:val="04A0"/>
        <w:tblBorders>
          <w:top w:val="single" w:sz="0" w:space="0" w:color="F23F98"/>
          <w:start w:val="single" w:sz="0" w:space="0" w:color="F23F98"/>
          <w:bottom w:val="single" w:sz="0" w:space="0" w:color="F23F98"/>
          <w:end w:val="single" w:sz="0" w:space="0" w:color="F23F98"/>
          <w:insideH w:val="single" w:sz="0" w:space="0" w:color="F23F98"/>
          <w:insideV w:val="single" w:sz="0" w:space="0" w:color="F23F98"/>
        </w:tblBorders>
      </w:tblPr>
      <w:tblGrid>
        <w:gridCol w:w="892"/>
        <w:gridCol w:w="9043"/>
      </w:tblGrid>
      <w:tr>
        <w:tc>
          <w:tcPr>
            <w:tcW w:type="dxa" w:w="936"/>
            <w:shd w:fill="F23F98"/>
            <w:tcMar>
              <w:top w:w="110" w:type="dxa"/>
              <w:start w:w="110" w:type="dxa"/>
              <w:bottom w:w="110" w:type="dxa"/>
              <w:end w:w="110" w:type="dxa"/>
            </w:tcMar>
          </w:tcPr>
          <w:p>
            <w:pPr>
              <w:jc w:val="center"/>
            </w:pPr>
            <w:r>
              <w:rPr>
                <w:rFonts w:ascii="Arial" w:hAnsi="Arial"/>
                <w:b/>
                <w:color w:val="FFFFFF"/>
                <w:sz w:val="24"/>
              </w:rPr>
              <w:t>1</w:t>
            </w:r>
          </w:p>
        </w:tc>
        <w:tc>
          <w:tcPr>
            <w:tcW w:type="dxa" w:w="9000"/>
            <w:shd w:fill="F23F98"/>
            <w:tcMar>
              <w:top w:w="110" w:type="dxa"/>
              <w:start w:w="120" w:type="dxa"/>
              <w:bottom w:w="110" w:type="dxa"/>
              <w:end w:w="120" w:type="dxa"/>
            </w:tcMar>
          </w:tcPr>
          <w:p>
            <w:r>
              <w:rPr>
                <w:rFonts w:ascii="Arial" w:hAnsi="Arial"/>
                <w:b/>
                <w:color w:val="FFFFFF"/>
                <w:sz w:val="24"/>
              </w:rPr>
              <w:t>Home / Front Page  |  cindytrimm.com</w:t>
            </w:r>
          </w:p>
        </w:tc>
      </w:tr>
    </w:tbl>
    <w:tbl>
      <w:tblPr>
        <w:tblW w:type="auto" w:w="0"/>
        <w:jc w:val="center"/>
        <w:tblLayout w:type="fixed"/>
        <w:tblLook w:firstColumn="1" w:firstRow="1" w:lastColumn="0" w:lastRow="0" w:noHBand="0" w:noVBand="1" w:val="04A0"/>
        <w:tblBorders>
          <w:top w:val="single" w:sz="6" w:space="0" w:color="D8D1E1"/>
          <w:start w:val="single" w:sz="6" w:space="0" w:color="D8D1E1"/>
          <w:bottom w:val="single" w:sz="6" w:space="0" w:color="D8D1E1"/>
          <w:end w:val="single" w:sz="6" w:space="0" w:color="D8D1E1"/>
          <w:insideH w:val="single" w:sz="6" w:space="0" w:color="D8D1E1"/>
          <w:insideV w:val="single" w:sz="6" w:space="0" w:color="D8D1E1"/>
        </w:tblBorders>
      </w:tblPr>
      <w:tblGrid>
        <w:gridCol w:w="1944"/>
        <w:gridCol w:w="7992"/>
      </w:tblGrid>
      <w:tr>
        <w:trPr>
          <w:tblHeader w:val="true"/>
        </w:trPr>
        <w:tc>
          <w:tcPr>
            <w:tcW w:type="dxa" w:w="1944"/>
            <w:shd w:fill="231B3B"/>
            <w:tcMar>
              <w:top w:w="105" w:type="dxa"/>
              <w:start w:w="120" w:type="dxa"/>
              <w:bottom w:w="105" w:type="dxa"/>
              <w:end w:w="120" w:type="dxa"/>
            </w:tcMar>
            <w:vAlign w:val="center"/>
          </w:tcPr>
          <w:p>
            <w:pPr>
              <w:jc w:val="left"/>
            </w:pPr>
            <w:r>
              <w:rPr>
                <w:rFonts w:ascii="Arial" w:hAnsi="Arial"/>
                <w:b/>
                <w:color w:val="FFFFFF"/>
                <w:sz w:val="17"/>
              </w:rPr>
              <w:t>Page rule</w:t>
            </w:r>
          </w:p>
        </w:tc>
        <w:tc>
          <w:tcPr>
            <w:tcW w:type="dxa" w:w="7992"/>
            <w:shd w:fill="231B3B"/>
            <w:tcMar>
              <w:top w:w="105" w:type="dxa"/>
              <w:start w:w="120" w:type="dxa"/>
              <w:bottom w:w="105" w:type="dxa"/>
              <w:end w:w="120" w:type="dxa"/>
            </w:tcMar>
            <w:vAlign w:val="center"/>
          </w:tcPr>
          <w:p>
            <w:pPr>
              <w:jc w:val="left"/>
            </w:pPr>
            <w:r>
              <w:rPr>
                <w:rFonts w:ascii="Arial" w:hAnsi="Arial"/>
                <w:b/>
                <w:color w:val="FFFFFF"/>
                <w:sz w:val="17"/>
              </w:rPr>
              <w:t>Mockup instruction</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Visual ratio</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90% image / 10% content</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Purpose</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Serve as the global gateway into the entire Trimm ecosystem while establishing Dr. Trimm as a global leadership authority.</w:t>
            </w:r>
          </w:p>
        </w:tc>
      </w:tr>
    </w:tbl>
    <w:p>
      <w:pPr>
        <w:spacing w:after="0"/>
      </w:pPr>
    </w:p>
    <w:p>
      <w:pPr>
        <w:keepNext/>
        <w:keepLines w:val="0"/>
        <w:spacing w:before="0" w:after="40" w:line="259" w:lineRule="auto"/>
      </w:pPr>
      <w:r>
        <w:rPr>
          <w:rFonts w:ascii="Arial" w:hAnsi="Arial"/>
          <w:b/>
          <w:caps/>
          <w:color w:val="F23F98"/>
          <w:sz w:val="16"/>
        </w:rPr>
        <w:t>REQUIRED SECTION ORDER</w:t>
      </w:r>
    </w:p>
    <w:p>
      <w:pPr>
        <w:spacing w:after="60" w:line="259" w:lineRule="auto"/>
        <w:ind w:left="259" w:hanging="259"/>
      </w:pPr>
      <w:r>
        <w:rPr>
          <w:rFonts w:ascii="Arial" w:hAnsi="Arial"/>
          <w:color w:val="231B3B"/>
          <w:sz w:val="18"/>
        </w:rPr>
        <w:t xml:space="preserve">1. </w:t>
      </w:r>
      <w:r>
        <w:rPr>
          <w:rFonts w:ascii="Arial" w:hAnsi="Arial"/>
          <w:color w:val="231B3B"/>
          <w:sz w:val="18"/>
        </w:rPr>
        <w:t>Clean global header with BOOKING and LOGIN visible above the fold.</w:t>
      </w:r>
    </w:p>
    <w:p>
      <w:pPr>
        <w:spacing w:after="60" w:line="259" w:lineRule="auto"/>
        <w:ind w:left="259" w:hanging="259"/>
      </w:pPr>
      <w:r>
        <w:rPr>
          <w:rFonts w:ascii="Arial" w:hAnsi="Arial"/>
          <w:color w:val="231B3B"/>
          <w:sz w:val="18"/>
        </w:rPr>
        <w:t xml:space="preserve">2. </w:t>
      </w:r>
      <w:r>
        <w:rPr>
          <w:rFonts w:ascii="Arial" w:hAnsi="Arial"/>
          <w:color w:val="231B3B"/>
          <w:sz w:val="18"/>
        </w:rPr>
        <w:t>Full-bleed rotating hero with 3-5 approved images. Each slide uses minimal copy and one dominant call-to-action.</w:t>
      </w:r>
    </w:p>
    <w:p>
      <w:pPr>
        <w:spacing w:after="60" w:line="259" w:lineRule="auto"/>
        <w:ind w:left="259" w:hanging="259"/>
      </w:pPr>
      <w:r>
        <w:rPr>
          <w:rFonts w:ascii="Arial" w:hAnsi="Arial"/>
          <w:color w:val="231B3B"/>
          <w:sz w:val="18"/>
        </w:rPr>
        <w:t xml:space="preserve">3. </w:t>
      </w:r>
      <w:r>
        <w:rPr>
          <w:rFonts w:ascii="Arial" w:hAnsi="Arial"/>
          <w:color w:val="231B3B"/>
          <w:sz w:val="18"/>
        </w:rPr>
        <w:t>Scrollable Choose Your Pathway section linking to Learn, SOAR, Ministries, Store, Media, and Booking.</w:t>
      </w:r>
    </w:p>
    <w:p>
      <w:pPr>
        <w:spacing w:after="60" w:line="259" w:lineRule="auto"/>
        <w:ind w:left="259" w:hanging="259"/>
      </w:pPr>
      <w:r>
        <w:rPr>
          <w:rFonts w:ascii="Arial" w:hAnsi="Arial"/>
          <w:color w:val="231B3B"/>
          <w:sz w:val="18"/>
        </w:rPr>
        <w:t xml:space="preserve">4. </w:t>
      </w:r>
      <w:r>
        <w:rPr>
          <w:rFonts w:ascii="Arial" w:hAnsi="Arial"/>
          <w:color w:val="231B3B"/>
          <w:sz w:val="18"/>
        </w:rPr>
        <w:t>Upcoming Events slider populated from GigWell; include a See All Events link.</w:t>
      </w:r>
    </w:p>
    <w:p>
      <w:pPr>
        <w:spacing w:after="60" w:line="259" w:lineRule="auto"/>
        <w:ind w:left="259" w:hanging="259"/>
      </w:pPr>
      <w:r>
        <w:rPr>
          <w:rFonts w:ascii="Arial" w:hAnsi="Arial"/>
          <w:color w:val="231B3B"/>
          <w:sz w:val="18"/>
        </w:rPr>
        <w:t xml:space="preserve">5. </w:t>
      </w:r>
      <w:r>
        <w:rPr>
          <w:rFonts w:ascii="Arial" w:hAnsi="Arial"/>
          <w:color w:val="231B3B"/>
          <w:sz w:val="18"/>
        </w:rPr>
        <w:t>Featured Media / EmpoweredTV panel with a watch or explore action.</w:t>
      </w:r>
    </w:p>
    <w:p>
      <w:pPr>
        <w:spacing w:after="60" w:line="259" w:lineRule="auto"/>
        <w:ind w:left="259" w:hanging="259"/>
      </w:pPr>
      <w:r>
        <w:rPr>
          <w:rFonts w:ascii="Arial" w:hAnsi="Arial"/>
          <w:color w:val="231B3B"/>
          <w:sz w:val="18"/>
        </w:rPr>
        <w:t xml:space="preserve">6. </w:t>
      </w:r>
      <w:r>
        <w:rPr>
          <w:rFonts w:ascii="Arial" w:hAnsi="Arial"/>
          <w:color w:val="231B3B"/>
          <w:sz w:val="18"/>
        </w:rPr>
        <w:t>Best-selling books transition or carousel with approved purchase links.</w:t>
      </w:r>
    </w:p>
    <w:p>
      <w:pPr>
        <w:spacing w:after="60" w:line="259" w:lineRule="auto"/>
        <w:ind w:left="259" w:hanging="259"/>
      </w:pPr>
      <w:r>
        <w:rPr>
          <w:rFonts w:ascii="Arial" w:hAnsi="Arial"/>
          <w:color w:val="231B3B"/>
          <w:sz w:val="18"/>
        </w:rPr>
        <w:t xml:space="preserve">7. </w:t>
      </w:r>
      <w:r>
        <w:rPr>
          <w:rFonts w:ascii="Arial" w:hAnsi="Arial"/>
          <w:color w:val="231B3B"/>
          <w:sz w:val="18"/>
        </w:rPr>
        <w:t>Newsletter signup block.</w:t>
      </w:r>
    </w:p>
    <w:p>
      <w:pPr>
        <w:spacing w:after="60" w:line="259" w:lineRule="auto"/>
        <w:ind w:left="259" w:hanging="259"/>
      </w:pPr>
      <w:r>
        <w:rPr>
          <w:rFonts w:ascii="Arial" w:hAnsi="Arial"/>
          <w:color w:val="231B3B"/>
          <w:sz w:val="18"/>
        </w:rPr>
        <w:t xml:space="preserve">8. </w:t>
      </w:r>
      <w:r>
        <w:rPr>
          <w:rFonts w:ascii="Arial" w:hAnsi="Arial"/>
          <w:color w:val="231B3B"/>
          <w:sz w:val="18"/>
        </w:rPr>
        <w:t>Global footer with cross-property links and legal/support destinations.</w:t>
      </w:r>
    </w:p>
    <w:p>
      <w:pPr>
        <w:keepNext/>
        <w:keepLines w:val="0"/>
        <w:spacing w:before="0" w:after="40" w:line="259" w:lineRule="auto"/>
      </w:pPr>
      <w:r>
        <w:rPr>
          <w:rFonts w:ascii="Arial" w:hAnsi="Arial"/>
          <w:b/>
          <w:caps/>
          <w:color w:val="F23F98"/>
          <w:sz w:val="16"/>
        </w:rPr>
        <w:t>BUTTONS AND LINK DESTINATIONS</w:t>
      </w:r>
    </w:p>
    <w:p>
      <w:pPr>
        <w:pStyle w:val="ListBullet"/>
        <w:spacing w:after="60" w:line="259" w:lineRule="auto"/>
        <w:ind w:left="259" w:hanging="173"/>
      </w:pPr>
      <w:r>
        <w:rPr>
          <w:rFonts w:ascii="Arial" w:hAnsi="Arial"/>
          <w:color w:val="231B3B"/>
          <w:sz w:val="18"/>
        </w:rPr>
        <w:t>BOOK DR. TRIMM -&gt; Booking page</w:t>
      </w:r>
    </w:p>
    <w:p>
      <w:pPr>
        <w:pStyle w:val="ListBullet"/>
        <w:spacing w:after="60" w:line="259" w:lineRule="auto"/>
        <w:ind w:left="259" w:hanging="173"/>
      </w:pPr>
      <w:r>
        <w:rPr>
          <w:rFonts w:ascii="Arial" w:hAnsi="Arial"/>
          <w:color w:val="231B3B"/>
          <w:sz w:val="18"/>
        </w:rPr>
        <w:t>EXPLORE LEARNING -&gt; learn.cindytrimm.com</w:t>
      </w:r>
    </w:p>
    <w:p>
      <w:pPr>
        <w:pStyle w:val="ListBullet"/>
        <w:spacing w:after="60" w:line="259" w:lineRule="auto"/>
        <w:ind w:left="259" w:hanging="173"/>
      </w:pPr>
      <w:r>
        <w:rPr>
          <w:rFonts w:ascii="Arial" w:hAnsi="Arial"/>
          <w:color w:val="231B3B"/>
          <w:sz w:val="18"/>
        </w:rPr>
        <w:t>APPLY TO SOAR -&gt; soar.cindytrimm.com</w:t>
      </w:r>
    </w:p>
    <w:p>
      <w:pPr>
        <w:pStyle w:val="ListBullet"/>
        <w:spacing w:after="60" w:line="259" w:lineRule="auto"/>
        <w:ind w:left="259" w:hanging="173"/>
      </w:pPr>
      <w:r>
        <w:rPr>
          <w:rFonts w:ascii="Arial" w:hAnsi="Arial"/>
          <w:color w:val="231B3B"/>
          <w:sz w:val="18"/>
        </w:rPr>
        <w:t>WATCH / EXPLORE EMPOWEREDTV -&gt; Media page or approved EmpoweredTV destination</w:t>
      </w:r>
    </w:p>
    <w:p>
      <w:pPr>
        <w:pStyle w:val="ListBullet"/>
        <w:spacing w:after="60" w:line="259" w:lineRule="auto"/>
        <w:ind w:left="259" w:hanging="173"/>
      </w:pPr>
      <w:r>
        <w:rPr>
          <w:rFonts w:ascii="Arial" w:hAnsi="Arial"/>
          <w:color w:val="231B3B"/>
          <w:sz w:val="18"/>
        </w:rPr>
        <w:t>SEE ALL EVENTS -&gt; Upcoming Events page</w:t>
      </w:r>
    </w:p>
    <w:p>
      <w:pPr>
        <w:pStyle w:val="ListBullet"/>
        <w:spacing w:after="60" w:line="259" w:lineRule="auto"/>
        <w:ind w:left="259" w:hanging="173"/>
      </w:pPr>
      <w:r>
        <w:rPr>
          <w:rFonts w:ascii="Arial" w:hAnsi="Arial"/>
          <w:color w:val="231B3B"/>
          <w:sz w:val="18"/>
        </w:rPr>
        <w:t>LOGIN -&gt; canonical TRIM360 login URL</w:t>
      </w:r>
    </w:p>
    <w:p>
      <w:pPr>
        <w:keepNext/>
        <w:keepLines w:val="0"/>
        <w:spacing w:before="0" w:after="40" w:line="259" w:lineRule="auto"/>
      </w:pPr>
      <w:r>
        <w:rPr>
          <w:rFonts w:ascii="Arial" w:hAnsi="Arial"/>
          <w:b/>
          <w:caps/>
          <w:color w:val="F23F98"/>
          <w:sz w:val="16"/>
        </w:rPr>
        <w:t>INTEGRATION / BEHAVIOR NOTES</w:t>
      </w:r>
    </w:p>
    <w:p>
      <w:pPr>
        <w:pStyle w:val="ListBullet"/>
        <w:spacing w:after="60" w:line="259" w:lineRule="auto"/>
        <w:ind w:left="259" w:hanging="173"/>
      </w:pPr>
      <w:r>
        <w:rPr>
          <w:rFonts w:ascii="Arial" w:hAnsi="Arial"/>
          <w:color w:val="231B3B"/>
          <w:sz w:val="18"/>
        </w:rPr>
        <w:t>Hero accent colors shift with each slide image.</w:t>
      </w:r>
    </w:p>
    <w:p>
      <w:pPr>
        <w:pStyle w:val="ListBullet"/>
        <w:spacing w:after="60" w:line="259" w:lineRule="auto"/>
        <w:ind w:left="259" w:hanging="173"/>
      </w:pPr>
      <w:r>
        <w:rPr>
          <w:rFonts w:ascii="Arial" w:hAnsi="Arial"/>
          <w:color w:val="231B3B"/>
          <w:sz w:val="18"/>
        </w:rPr>
        <w:t>Do not place long paragraphs over images.</w:t>
      </w:r>
    </w:p>
    <w:p>
      <w:pPr>
        <w:pStyle w:val="ListBullet"/>
        <w:spacing w:after="60" w:line="259" w:lineRule="auto"/>
        <w:ind w:left="259" w:hanging="173"/>
      </w:pPr>
      <w:r>
        <w:rPr>
          <w:rFonts w:ascii="Arial" w:hAnsi="Arial"/>
          <w:color w:val="231B3B"/>
          <w:sz w:val="18"/>
        </w:rPr>
        <w:t>Events preview should be designed to accept GigWell data later.</w:t>
      </w:r>
    </w:p>
    <w:p>
      <w:pPr>
        <w:pStyle w:val="ListBullet"/>
        <w:spacing w:after="60" w:line="259" w:lineRule="auto"/>
        <w:ind w:left="259" w:hanging="173"/>
      </w:pPr>
      <w:r>
        <w:rPr>
          <w:rFonts w:ascii="Arial" w:hAnsi="Arial"/>
          <w:color w:val="231B3B"/>
          <w:sz w:val="18"/>
        </w:rPr>
        <w:t>All missing image and link assets must be named in the prototype rather than hidden behind lorem ipsum.</w:t>
      </w:r>
    </w:p>
    <w:p>
      <w:pPr>
        <w:keepNext/>
        <w:keepLines w:val="0"/>
        <w:spacing w:before="0" w:after="40" w:line="259" w:lineRule="auto"/>
      </w:pPr>
      <w:r>
        <w:rPr>
          <w:rFonts w:ascii="Arial" w:hAnsi="Arial"/>
          <w:b/>
          <w:caps/>
          <w:color w:val="F23F98"/>
          <w:sz w:val="16"/>
        </w:rPr>
        <w:t>USE LABELED PLACEHOLDERS FOR</w:t>
      </w:r>
    </w:p>
    <w:p>
      <w:pPr>
        <w:keepNext w:val="0"/>
        <w:keepLines w:val="0"/>
        <w:spacing w:before="0" w:after="120" w:line="259" w:lineRule="auto"/>
      </w:pPr>
      <w:r>
        <w:rPr>
          <w:rFonts w:ascii="Arial" w:hAnsi="Arial"/>
          <w:i/>
          <w:color w:val="5D5A66"/>
          <w:sz w:val="18"/>
        </w:rPr>
        <w:t>hero photography; approved slide headlines; final navigation; brand-color tokens; GigWell/API destination; EmpoweredTV URL; newsletter backend; book purchase URLs.</w:t>
      </w:r>
    </w:p>
    <w:tbl>
      <w:tblPr>
        <w:tblW w:type="auto" w:w="0"/>
        <w:jc w:val="center"/>
        <w:tblLayout w:type="fixed"/>
        <w:tblLook w:firstColumn="1" w:firstRow="1" w:lastColumn="0" w:lastRow="0" w:noHBand="0" w:noVBand="1" w:val="04A0"/>
        <w:tblBorders>
          <w:top w:val="single" w:sz="0" w:space="0" w:color="F23F98"/>
          <w:start w:val="single" w:sz="0" w:space="0" w:color="F23F98"/>
          <w:bottom w:val="single" w:sz="0" w:space="0" w:color="F23F98"/>
          <w:end w:val="single" w:sz="0" w:space="0" w:color="F23F98"/>
          <w:insideH w:val="single" w:sz="0" w:space="0" w:color="F23F98"/>
          <w:insideV w:val="single" w:sz="0" w:space="0" w:color="F23F98"/>
        </w:tblBorders>
      </w:tblPr>
      <w:tblGrid>
        <w:gridCol w:w="892"/>
        <w:gridCol w:w="9043"/>
      </w:tblGrid>
      <w:tr>
        <w:tc>
          <w:tcPr>
            <w:tcW w:type="dxa" w:w="936"/>
            <w:shd w:fill="F23F98"/>
            <w:tcMar>
              <w:top w:w="110" w:type="dxa"/>
              <w:start w:w="110" w:type="dxa"/>
              <w:bottom w:w="110" w:type="dxa"/>
              <w:end w:w="110" w:type="dxa"/>
            </w:tcMar>
          </w:tcPr>
          <w:p>
            <w:pPr>
              <w:jc w:val="center"/>
            </w:pPr>
            <w:r>
              <w:rPr>
                <w:rFonts w:ascii="Arial" w:hAnsi="Arial"/>
                <w:b/>
                <w:color w:val="FFFFFF"/>
                <w:sz w:val="24"/>
              </w:rPr>
              <w:t>2</w:t>
            </w:r>
          </w:p>
        </w:tc>
        <w:tc>
          <w:tcPr>
            <w:tcW w:type="dxa" w:w="9000"/>
            <w:shd w:fill="F23F98"/>
            <w:tcMar>
              <w:top w:w="110" w:type="dxa"/>
              <w:start w:w="120" w:type="dxa"/>
              <w:bottom w:w="110" w:type="dxa"/>
              <w:end w:w="120" w:type="dxa"/>
            </w:tcMar>
          </w:tcPr>
          <w:p>
            <w:r>
              <w:rPr>
                <w:rFonts w:ascii="Arial" w:hAnsi="Arial"/>
                <w:b/>
                <w:color w:val="FFFFFF"/>
                <w:sz w:val="24"/>
              </w:rPr>
              <w:t>Story / About Page  |  cindytrimm.com</w:t>
            </w:r>
          </w:p>
        </w:tc>
      </w:tr>
    </w:tbl>
    <w:tbl>
      <w:tblPr>
        <w:tblW w:type="auto" w:w="0"/>
        <w:jc w:val="center"/>
        <w:tblLayout w:type="fixed"/>
        <w:tblLook w:firstColumn="1" w:firstRow="1" w:lastColumn="0" w:lastRow="0" w:noHBand="0" w:noVBand="1" w:val="04A0"/>
        <w:tblBorders>
          <w:top w:val="single" w:sz="6" w:space="0" w:color="D8D1E1"/>
          <w:start w:val="single" w:sz="6" w:space="0" w:color="D8D1E1"/>
          <w:bottom w:val="single" w:sz="6" w:space="0" w:color="D8D1E1"/>
          <w:end w:val="single" w:sz="6" w:space="0" w:color="D8D1E1"/>
          <w:insideH w:val="single" w:sz="6" w:space="0" w:color="D8D1E1"/>
          <w:insideV w:val="single" w:sz="6" w:space="0" w:color="D8D1E1"/>
        </w:tblBorders>
      </w:tblPr>
      <w:tblGrid>
        <w:gridCol w:w="1944"/>
        <w:gridCol w:w="7992"/>
      </w:tblGrid>
      <w:tr>
        <w:trPr>
          <w:tblHeader w:val="true"/>
        </w:trPr>
        <w:tc>
          <w:tcPr>
            <w:tcW w:type="dxa" w:w="1944"/>
            <w:shd w:fill="231B3B"/>
            <w:tcMar>
              <w:top w:w="105" w:type="dxa"/>
              <w:start w:w="120" w:type="dxa"/>
              <w:bottom w:w="105" w:type="dxa"/>
              <w:end w:w="120" w:type="dxa"/>
            </w:tcMar>
            <w:vAlign w:val="center"/>
          </w:tcPr>
          <w:p>
            <w:pPr>
              <w:jc w:val="left"/>
            </w:pPr>
            <w:r>
              <w:rPr>
                <w:rFonts w:ascii="Arial" w:hAnsi="Arial"/>
                <w:b/>
                <w:color w:val="FFFFFF"/>
                <w:sz w:val="17"/>
              </w:rPr>
              <w:t>Page rule</w:t>
            </w:r>
          </w:p>
        </w:tc>
        <w:tc>
          <w:tcPr>
            <w:tcW w:type="dxa" w:w="7992"/>
            <w:shd w:fill="231B3B"/>
            <w:tcMar>
              <w:top w:w="105" w:type="dxa"/>
              <w:start w:w="120" w:type="dxa"/>
              <w:bottom w:w="105" w:type="dxa"/>
              <w:end w:w="120" w:type="dxa"/>
            </w:tcMar>
            <w:vAlign w:val="center"/>
          </w:tcPr>
          <w:p>
            <w:pPr>
              <w:jc w:val="left"/>
            </w:pPr>
            <w:r>
              <w:rPr>
                <w:rFonts w:ascii="Arial" w:hAnsi="Arial"/>
                <w:b/>
                <w:color w:val="FFFFFF"/>
                <w:sz w:val="17"/>
              </w:rPr>
              <w:t>Mockup instruction</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Visual ratio</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80% image / 20% content</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Purpose</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Present Dr. Trimm's narrative, authority, speaking credentials, books, media recognition, and pathways to book or schedule a conversation.</w:t>
            </w:r>
          </w:p>
        </w:tc>
      </w:tr>
    </w:tbl>
    <w:p>
      <w:pPr>
        <w:spacing w:after="0"/>
      </w:pPr>
    </w:p>
    <w:p>
      <w:pPr>
        <w:keepNext/>
        <w:keepLines w:val="0"/>
        <w:spacing w:before="0" w:after="40" w:line="259" w:lineRule="auto"/>
      </w:pPr>
      <w:r>
        <w:rPr>
          <w:rFonts w:ascii="Arial" w:hAnsi="Arial"/>
          <w:b/>
          <w:caps/>
          <w:color w:val="F23F98"/>
          <w:sz w:val="16"/>
        </w:rPr>
        <w:t>REQUIRED SECTION ORDER</w:t>
      </w:r>
    </w:p>
    <w:p>
      <w:pPr>
        <w:spacing w:after="60" w:line="259" w:lineRule="auto"/>
        <w:ind w:left="259" w:hanging="259"/>
      </w:pPr>
      <w:r>
        <w:rPr>
          <w:rFonts w:ascii="Arial" w:hAnsi="Arial"/>
          <w:color w:val="231B3B"/>
          <w:sz w:val="18"/>
        </w:rPr>
        <w:t xml:space="preserve">1. </w:t>
      </w:r>
      <w:r>
        <w:rPr>
          <w:rFonts w:ascii="Arial" w:hAnsi="Arial"/>
          <w:color w:val="231B3B"/>
          <w:sz w:val="18"/>
        </w:rPr>
        <w:t>Editorial introduction with a strong portrait and concise positioning statement.</w:t>
      </w:r>
    </w:p>
    <w:p>
      <w:pPr>
        <w:spacing w:after="60" w:line="259" w:lineRule="auto"/>
        <w:ind w:left="259" w:hanging="259"/>
      </w:pPr>
      <w:r>
        <w:rPr>
          <w:rFonts w:ascii="Arial" w:hAnsi="Arial"/>
          <w:color w:val="231B3B"/>
          <w:sz w:val="18"/>
        </w:rPr>
        <w:t xml:space="preserve">2. </w:t>
      </w:r>
      <w:r>
        <w:rPr>
          <w:rFonts w:ascii="Arial" w:hAnsi="Arial"/>
          <w:color w:val="231B3B"/>
          <w:sz w:val="18"/>
        </w:rPr>
        <w:t>Narrative section paired with video on the right side.</w:t>
      </w:r>
    </w:p>
    <w:p>
      <w:pPr>
        <w:spacing w:after="60" w:line="259" w:lineRule="auto"/>
        <w:ind w:left="259" w:hanging="259"/>
      </w:pPr>
      <w:r>
        <w:rPr>
          <w:rFonts w:ascii="Arial" w:hAnsi="Arial"/>
          <w:color w:val="231B3B"/>
          <w:sz w:val="18"/>
        </w:rPr>
        <w:t xml:space="preserve">3. </w:t>
      </w:r>
      <w:r>
        <w:rPr>
          <w:rFonts w:ascii="Arial" w:hAnsi="Arial"/>
          <w:color w:val="231B3B"/>
          <w:sz w:val="18"/>
        </w:rPr>
        <w:t>Speaking information block with inquiry action and scheduling link.</w:t>
      </w:r>
    </w:p>
    <w:p>
      <w:pPr>
        <w:spacing w:after="60" w:line="259" w:lineRule="auto"/>
        <w:ind w:left="259" w:hanging="259"/>
      </w:pPr>
      <w:r>
        <w:rPr>
          <w:rFonts w:ascii="Arial" w:hAnsi="Arial"/>
          <w:color w:val="231B3B"/>
          <w:sz w:val="18"/>
        </w:rPr>
        <w:t xml:space="preserve">4. </w:t>
      </w:r>
      <w:r>
        <w:rPr>
          <w:rFonts w:ascii="Arial" w:hAnsi="Arial"/>
          <w:color w:val="231B3B"/>
          <w:sz w:val="18"/>
        </w:rPr>
        <w:t>Downloadable one-sheet / speaking kit.</w:t>
      </w:r>
    </w:p>
    <w:p>
      <w:pPr>
        <w:spacing w:after="60" w:line="259" w:lineRule="auto"/>
        <w:ind w:left="259" w:hanging="259"/>
      </w:pPr>
      <w:r>
        <w:rPr>
          <w:rFonts w:ascii="Arial" w:hAnsi="Arial"/>
          <w:color w:val="231B3B"/>
          <w:sz w:val="18"/>
        </w:rPr>
        <w:t xml:space="preserve">5. </w:t>
      </w:r>
      <w:r>
        <w:rPr>
          <w:rFonts w:ascii="Arial" w:hAnsi="Arial"/>
          <w:color w:val="231B3B"/>
          <w:sz w:val="18"/>
        </w:rPr>
        <w:t>Best-selling books transition or carousel.</w:t>
      </w:r>
    </w:p>
    <w:p>
      <w:pPr>
        <w:spacing w:after="60" w:line="259" w:lineRule="auto"/>
        <w:ind w:left="259" w:hanging="259"/>
      </w:pPr>
      <w:r>
        <w:rPr>
          <w:rFonts w:ascii="Arial" w:hAnsi="Arial"/>
          <w:color w:val="231B3B"/>
          <w:sz w:val="18"/>
        </w:rPr>
        <w:t xml:space="preserve">6. </w:t>
      </w:r>
      <w:r>
        <w:rPr>
          <w:rFonts w:ascii="Arial" w:hAnsi="Arial"/>
          <w:color w:val="231B3B"/>
          <w:sz w:val="18"/>
        </w:rPr>
        <w:t>As Seen On logo strip.</w:t>
      </w:r>
    </w:p>
    <w:p>
      <w:pPr>
        <w:spacing w:after="60" w:line="259" w:lineRule="auto"/>
        <w:ind w:left="259" w:hanging="259"/>
      </w:pPr>
      <w:r>
        <w:rPr>
          <w:rFonts w:ascii="Arial" w:hAnsi="Arial"/>
          <w:color w:val="231B3B"/>
          <w:sz w:val="18"/>
        </w:rPr>
        <w:t xml:space="preserve">7. </w:t>
      </w:r>
      <w:r>
        <w:rPr>
          <w:rFonts w:ascii="Arial" w:hAnsi="Arial"/>
          <w:color w:val="231B3B"/>
          <w:sz w:val="18"/>
        </w:rPr>
        <w:t>Newsletter signup.</w:t>
      </w:r>
    </w:p>
    <w:p>
      <w:pPr>
        <w:spacing w:after="60" w:line="259" w:lineRule="auto"/>
        <w:ind w:left="259" w:hanging="259"/>
      </w:pPr>
      <w:r>
        <w:rPr>
          <w:rFonts w:ascii="Arial" w:hAnsi="Arial"/>
          <w:color w:val="231B3B"/>
          <w:sz w:val="18"/>
        </w:rPr>
        <w:t xml:space="preserve">8. </w:t>
      </w:r>
      <w:r>
        <w:rPr>
          <w:rFonts w:ascii="Arial" w:hAnsi="Arial"/>
          <w:color w:val="231B3B"/>
          <w:sz w:val="18"/>
        </w:rPr>
        <w:t>Three booking-option cards at the bottom of the page.</w:t>
      </w:r>
    </w:p>
    <w:p>
      <w:pPr>
        <w:keepNext/>
        <w:keepLines w:val="0"/>
        <w:spacing w:before="0" w:after="40" w:line="259" w:lineRule="auto"/>
      </w:pPr>
      <w:r>
        <w:rPr>
          <w:rFonts w:ascii="Arial" w:hAnsi="Arial"/>
          <w:b/>
          <w:caps/>
          <w:color w:val="F23F98"/>
          <w:sz w:val="16"/>
        </w:rPr>
        <w:t>BUTTONS AND LINK DESTINATIONS</w:t>
      </w:r>
    </w:p>
    <w:p>
      <w:pPr>
        <w:pStyle w:val="ListBullet"/>
        <w:spacing w:after="60" w:line="259" w:lineRule="auto"/>
        <w:ind w:left="259" w:hanging="173"/>
      </w:pPr>
      <w:r>
        <w:rPr>
          <w:rFonts w:ascii="Arial" w:hAnsi="Arial"/>
          <w:color w:val="231B3B"/>
          <w:sz w:val="18"/>
        </w:rPr>
        <w:t>WATCH VIDEO -&gt; plays approved video or opens media player</w:t>
      </w:r>
    </w:p>
    <w:p>
      <w:pPr>
        <w:pStyle w:val="ListBullet"/>
        <w:spacing w:after="60" w:line="259" w:lineRule="auto"/>
        <w:ind w:left="259" w:hanging="173"/>
      </w:pPr>
      <w:r>
        <w:rPr>
          <w:rFonts w:ascii="Arial" w:hAnsi="Arial"/>
          <w:color w:val="231B3B"/>
          <w:sz w:val="18"/>
        </w:rPr>
        <w:t>SCHEDULE A CALL -&gt; approved calendar URL</w:t>
      </w:r>
    </w:p>
    <w:p>
      <w:pPr>
        <w:pStyle w:val="ListBullet"/>
        <w:spacing w:after="60" w:line="259" w:lineRule="auto"/>
        <w:ind w:left="259" w:hanging="173"/>
      </w:pPr>
      <w:r>
        <w:rPr>
          <w:rFonts w:ascii="Arial" w:hAnsi="Arial"/>
          <w:color w:val="231B3B"/>
          <w:sz w:val="18"/>
        </w:rPr>
        <w:t>DOWNLOAD SPEAKING KIT -&gt; final PDF</w:t>
      </w:r>
    </w:p>
    <w:p>
      <w:pPr>
        <w:pStyle w:val="ListBullet"/>
        <w:spacing w:after="60" w:line="259" w:lineRule="auto"/>
        <w:ind w:left="259" w:hanging="173"/>
      </w:pPr>
      <w:r>
        <w:rPr>
          <w:rFonts w:ascii="Arial" w:hAnsi="Arial"/>
          <w:color w:val="231B3B"/>
          <w:sz w:val="18"/>
        </w:rPr>
        <w:t>VIEW / BUY BOOK -&gt; approved purchase destination per title</w:t>
      </w:r>
    </w:p>
    <w:p>
      <w:pPr>
        <w:pStyle w:val="ListBullet"/>
        <w:spacing w:after="60" w:line="259" w:lineRule="auto"/>
        <w:ind w:left="259" w:hanging="173"/>
      </w:pPr>
      <w:r>
        <w:rPr>
          <w:rFonts w:ascii="Arial" w:hAnsi="Arial"/>
          <w:color w:val="231B3B"/>
          <w:sz w:val="18"/>
        </w:rPr>
        <w:t>BOOK DR. TRIMM -&gt; Booking page</w:t>
      </w:r>
    </w:p>
    <w:p>
      <w:pPr>
        <w:pStyle w:val="ListBullet"/>
        <w:spacing w:after="60" w:line="259" w:lineRule="auto"/>
        <w:ind w:left="259" w:hanging="173"/>
      </w:pPr>
      <w:r>
        <w:rPr>
          <w:rFonts w:ascii="Arial" w:hAnsi="Arial"/>
          <w:color w:val="231B3B"/>
          <w:sz w:val="18"/>
        </w:rPr>
        <w:t>JOIN THE NEWSLETTER -&gt; current newsletter form/backend</w:t>
      </w:r>
    </w:p>
    <w:p>
      <w:pPr>
        <w:keepNext/>
        <w:keepLines w:val="0"/>
        <w:spacing w:before="0" w:after="40" w:line="259" w:lineRule="auto"/>
      </w:pPr>
      <w:r>
        <w:rPr>
          <w:rFonts w:ascii="Arial" w:hAnsi="Arial"/>
          <w:b/>
          <w:caps/>
          <w:color w:val="F23F98"/>
          <w:sz w:val="16"/>
        </w:rPr>
        <w:t>INTEGRATION / BEHAVIOR NOTES</w:t>
      </w:r>
    </w:p>
    <w:p>
      <w:pPr>
        <w:pStyle w:val="ListBullet"/>
        <w:spacing w:after="60" w:line="259" w:lineRule="auto"/>
        <w:ind w:left="259" w:hanging="173"/>
      </w:pPr>
      <w:r>
        <w:rPr>
          <w:rFonts w:ascii="Arial" w:hAnsi="Arial"/>
          <w:color w:val="231B3B"/>
          <w:sz w:val="18"/>
        </w:rPr>
        <w:t>Use the Donald Miller reference for editorial storytelling and clear action hierarchy.</w:t>
      </w:r>
    </w:p>
    <w:p>
      <w:pPr>
        <w:pStyle w:val="ListBullet"/>
        <w:spacing w:after="60" w:line="259" w:lineRule="auto"/>
        <w:ind w:left="259" w:hanging="173"/>
      </w:pPr>
      <w:r>
        <w:rPr>
          <w:rFonts w:ascii="Arial" w:hAnsi="Arial"/>
          <w:color w:val="231B3B"/>
          <w:sz w:val="18"/>
        </w:rPr>
        <w:t>The video must remain prominent on desktop and stack cleanly on mobile.</w:t>
      </w:r>
    </w:p>
    <w:p>
      <w:pPr>
        <w:pStyle w:val="ListBullet"/>
        <w:spacing w:after="60" w:line="259" w:lineRule="auto"/>
        <w:ind w:left="259" w:hanging="173"/>
      </w:pPr>
      <w:r>
        <w:rPr>
          <w:rFonts w:ascii="Arial" w:hAnsi="Arial"/>
          <w:color w:val="231B3B"/>
          <w:sz w:val="18"/>
        </w:rPr>
        <w:t>Booking-option copy is pending; use three clearly labeled placeholder cards rather than inventing final offers.</w:t>
      </w:r>
    </w:p>
    <w:p>
      <w:pPr>
        <w:keepNext/>
        <w:keepLines w:val="0"/>
        <w:spacing w:before="0" w:after="40" w:line="259" w:lineRule="auto"/>
      </w:pPr>
      <w:r>
        <w:rPr>
          <w:rFonts w:ascii="Arial" w:hAnsi="Arial"/>
          <w:b/>
          <w:caps/>
          <w:color w:val="F23F98"/>
          <w:sz w:val="16"/>
        </w:rPr>
        <w:t>DESIGN REFERENCE</w:t>
      </w:r>
    </w:p>
    <w:p>
      <w:pPr>
        <w:keepNext w:val="0"/>
        <w:keepLines w:val="0"/>
        <w:spacing w:before="0" w:after="60" w:line="259" w:lineRule="auto"/>
      </w:pPr>
      <w:r>
        <w:rPr>
          <w:rFonts w:ascii="Arial" w:hAnsi="Arial"/>
          <w:b/>
          <w:color w:val="231B3B"/>
          <w:sz w:val="18"/>
        </w:rPr>
      </w:r>
      <w:hyperlink r:id="rId10">
        <w:r>
          <w:rPr>
            <w:color w:val="6D34D7"/>
            <w:u w:val="single"/>
            <w:rFonts w:ascii="Arial" w:hAnsi="Arial"/>
            <w:sz w:val="19"/>
          </w:rPr>
          <w:t>Donald Miller</w:t>
        </w:r>
      </w:hyperlink>
      <w:r>
        <w:rPr>
          <w:rFonts w:ascii="Arial" w:hAnsi="Arial"/>
          <w:color w:val="5D5A66"/>
          <w:sz w:val="18"/>
        </w:rPr>
        <w:t xml:space="preserve"> - editorial/story-led direction</w:t>
      </w:r>
    </w:p>
    <w:p>
      <w:pPr>
        <w:keepNext/>
        <w:keepLines w:val="0"/>
        <w:spacing w:before="0" w:after="40" w:line="259" w:lineRule="auto"/>
      </w:pPr>
      <w:r>
        <w:rPr>
          <w:rFonts w:ascii="Arial" w:hAnsi="Arial"/>
          <w:b/>
          <w:caps/>
          <w:color w:val="F23F98"/>
          <w:sz w:val="16"/>
        </w:rPr>
        <w:t>USE LABELED PLACEHOLDERS FOR</w:t>
      </w:r>
    </w:p>
    <w:p>
      <w:pPr>
        <w:keepNext w:val="0"/>
        <w:keepLines w:val="0"/>
        <w:spacing w:before="0" w:after="120" w:line="259" w:lineRule="auto"/>
      </w:pPr>
      <w:r>
        <w:rPr>
          <w:rFonts w:ascii="Arial" w:hAnsi="Arial"/>
          <w:i/>
          <w:color w:val="5D5A66"/>
          <w:sz w:val="18"/>
        </w:rPr>
        <w:t>official narrative; right-side video; speaking form fields; calendar link; speaking kit PDF; As Seen On logos; book images and links; three booking option descriptions.</w:t>
      </w:r>
    </w:p>
    <w:tbl>
      <w:tblPr>
        <w:tblW w:type="auto" w:w="0"/>
        <w:jc w:val="center"/>
        <w:tblLayout w:type="fixed"/>
        <w:tblLook w:firstColumn="1" w:firstRow="1" w:lastColumn="0" w:lastRow="0" w:noHBand="0" w:noVBand="1" w:val="04A0"/>
        <w:tblBorders>
          <w:top w:val="single" w:sz="0" w:space="0" w:color="F23F98"/>
          <w:start w:val="single" w:sz="0" w:space="0" w:color="F23F98"/>
          <w:bottom w:val="single" w:sz="0" w:space="0" w:color="F23F98"/>
          <w:end w:val="single" w:sz="0" w:space="0" w:color="F23F98"/>
          <w:insideH w:val="single" w:sz="0" w:space="0" w:color="F23F98"/>
          <w:insideV w:val="single" w:sz="0" w:space="0" w:color="F23F98"/>
        </w:tblBorders>
      </w:tblPr>
      <w:tblGrid>
        <w:gridCol w:w="892"/>
        <w:gridCol w:w="9043"/>
      </w:tblGrid>
      <w:tr>
        <w:tc>
          <w:tcPr>
            <w:tcW w:type="dxa" w:w="936"/>
            <w:shd w:fill="F23F98"/>
            <w:tcMar>
              <w:top w:w="110" w:type="dxa"/>
              <w:start w:w="110" w:type="dxa"/>
              <w:bottom w:w="110" w:type="dxa"/>
              <w:end w:w="110" w:type="dxa"/>
            </w:tcMar>
          </w:tcPr>
          <w:p>
            <w:pPr>
              <w:jc w:val="center"/>
            </w:pPr>
            <w:r>
              <w:rPr>
                <w:rFonts w:ascii="Arial" w:hAnsi="Arial"/>
                <w:b/>
                <w:color w:val="FFFFFF"/>
                <w:sz w:val="24"/>
              </w:rPr>
              <w:t>3</w:t>
            </w:r>
          </w:p>
        </w:tc>
        <w:tc>
          <w:tcPr>
            <w:tcW w:type="dxa" w:w="9000"/>
            <w:shd w:fill="F23F98"/>
            <w:tcMar>
              <w:top w:w="110" w:type="dxa"/>
              <w:start w:w="120" w:type="dxa"/>
              <w:bottom w:w="110" w:type="dxa"/>
              <w:end w:w="120" w:type="dxa"/>
            </w:tcMar>
          </w:tcPr>
          <w:p>
            <w:r>
              <w:rPr>
                <w:rFonts w:ascii="Arial" w:hAnsi="Arial"/>
                <w:b/>
                <w:color w:val="FFFFFF"/>
                <w:sz w:val="24"/>
              </w:rPr>
              <w:t>Media Page  |  cindytrimm.com</w:t>
            </w:r>
          </w:p>
        </w:tc>
      </w:tr>
    </w:tbl>
    <w:tbl>
      <w:tblPr>
        <w:tblW w:type="auto" w:w="0"/>
        <w:jc w:val="center"/>
        <w:tblLayout w:type="fixed"/>
        <w:tblLook w:firstColumn="1" w:firstRow="1" w:lastColumn="0" w:lastRow="0" w:noHBand="0" w:noVBand="1" w:val="04A0"/>
        <w:tblBorders>
          <w:top w:val="single" w:sz="6" w:space="0" w:color="D8D1E1"/>
          <w:start w:val="single" w:sz="6" w:space="0" w:color="D8D1E1"/>
          <w:bottom w:val="single" w:sz="6" w:space="0" w:color="D8D1E1"/>
          <w:end w:val="single" w:sz="6" w:space="0" w:color="D8D1E1"/>
          <w:insideH w:val="single" w:sz="6" w:space="0" w:color="D8D1E1"/>
          <w:insideV w:val="single" w:sz="6" w:space="0" w:color="D8D1E1"/>
        </w:tblBorders>
      </w:tblPr>
      <w:tblGrid>
        <w:gridCol w:w="1944"/>
        <w:gridCol w:w="7992"/>
      </w:tblGrid>
      <w:tr>
        <w:trPr>
          <w:tblHeader w:val="true"/>
        </w:trPr>
        <w:tc>
          <w:tcPr>
            <w:tcW w:type="dxa" w:w="1944"/>
            <w:shd w:fill="231B3B"/>
            <w:tcMar>
              <w:top w:w="105" w:type="dxa"/>
              <w:start w:w="120" w:type="dxa"/>
              <w:bottom w:w="105" w:type="dxa"/>
              <w:end w:w="120" w:type="dxa"/>
            </w:tcMar>
            <w:vAlign w:val="center"/>
          </w:tcPr>
          <w:p>
            <w:pPr>
              <w:jc w:val="left"/>
            </w:pPr>
            <w:r>
              <w:rPr>
                <w:rFonts w:ascii="Arial" w:hAnsi="Arial"/>
                <w:b/>
                <w:color w:val="FFFFFF"/>
                <w:sz w:val="17"/>
              </w:rPr>
              <w:t>Page rule</w:t>
            </w:r>
          </w:p>
        </w:tc>
        <w:tc>
          <w:tcPr>
            <w:tcW w:type="dxa" w:w="7992"/>
            <w:shd w:fill="231B3B"/>
            <w:tcMar>
              <w:top w:w="105" w:type="dxa"/>
              <w:start w:w="120" w:type="dxa"/>
              <w:bottom w:w="105" w:type="dxa"/>
              <w:end w:w="120" w:type="dxa"/>
            </w:tcMar>
            <w:vAlign w:val="center"/>
          </w:tcPr>
          <w:p>
            <w:pPr>
              <w:jc w:val="left"/>
            </w:pPr>
            <w:r>
              <w:rPr>
                <w:rFonts w:ascii="Arial" w:hAnsi="Arial"/>
                <w:b/>
                <w:color w:val="FFFFFF"/>
                <w:sz w:val="17"/>
              </w:rPr>
              <w:t>Mockup instruction</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Visual ratio</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80% image / 20% content</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Purpose</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Create a polished press and media hub for EmpoweredTV, upcoming events, official biographies, downloadable press materials, and approved media photography.</w:t>
            </w:r>
          </w:p>
        </w:tc>
      </w:tr>
    </w:tbl>
    <w:p>
      <w:pPr>
        <w:spacing w:after="0"/>
      </w:pPr>
    </w:p>
    <w:p>
      <w:pPr>
        <w:keepNext/>
        <w:keepLines w:val="0"/>
        <w:spacing w:before="0" w:after="40" w:line="259" w:lineRule="auto"/>
      </w:pPr>
      <w:r>
        <w:rPr>
          <w:rFonts w:ascii="Arial" w:hAnsi="Arial"/>
          <w:b/>
          <w:caps/>
          <w:color w:val="F23F98"/>
          <w:sz w:val="16"/>
        </w:rPr>
        <w:t>REQUIRED SECTION ORDER</w:t>
      </w:r>
    </w:p>
    <w:p>
      <w:pPr>
        <w:spacing w:after="60" w:line="259" w:lineRule="auto"/>
        <w:ind w:left="259" w:hanging="259"/>
      </w:pPr>
      <w:r>
        <w:rPr>
          <w:rFonts w:ascii="Arial" w:hAnsi="Arial"/>
          <w:color w:val="231B3B"/>
          <w:sz w:val="18"/>
        </w:rPr>
        <w:t xml:space="preserve">1. </w:t>
      </w:r>
      <w:r>
        <w:rPr>
          <w:rFonts w:ascii="Arial" w:hAnsi="Arial"/>
          <w:color w:val="231B3B"/>
          <w:sz w:val="18"/>
        </w:rPr>
        <w:t>Media hero with a strong editorial image and concise media positioning.</w:t>
      </w:r>
    </w:p>
    <w:p>
      <w:pPr>
        <w:spacing w:after="60" w:line="259" w:lineRule="auto"/>
        <w:ind w:left="259" w:hanging="259"/>
      </w:pPr>
      <w:r>
        <w:rPr>
          <w:rFonts w:ascii="Arial" w:hAnsi="Arial"/>
          <w:color w:val="231B3B"/>
          <w:sz w:val="18"/>
        </w:rPr>
        <w:t xml:space="preserve">2. </w:t>
      </w:r>
      <w:r>
        <w:rPr>
          <w:rFonts w:ascii="Arial" w:hAnsi="Arial"/>
          <w:color w:val="231B3B"/>
          <w:sz w:val="18"/>
        </w:rPr>
        <w:t>EmpoweredTV feature with logo, summary, and watch/explore action.</w:t>
      </w:r>
    </w:p>
    <w:p>
      <w:pPr>
        <w:spacing w:after="60" w:line="259" w:lineRule="auto"/>
        <w:ind w:left="259" w:hanging="259"/>
      </w:pPr>
      <w:r>
        <w:rPr>
          <w:rFonts w:ascii="Arial" w:hAnsi="Arial"/>
          <w:color w:val="231B3B"/>
          <w:sz w:val="18"/>
        </w:rPr>
        <w:t xml:space="preserve">3. </w:t>
      </w:r>
      <w:r>
        <w:rPr>
          <w:rFonts w:ascii="Arial" w:hAnsi="Arial"/>
          <w:color w:val="231B3B"/>
          <w:sz w:val="18"/>
        </w:rPr>
        <w:t>Upcoming Events preview using cards or a slider.</w:t>
      </w:r>
    </w:p>
    <w:p>
      <w:pPr>
        <w:spacing w:after="60" w:line="259" w:lineRule="auto"/>
        <w:ind w:left="259" w:hanging="259"/>
      </w:pPr>
      <w:r>
        <w:rPr>
          <w:rFonts w:ascii="Arial" w:hAnsi="Arial"/>
          <w:color w:val="231B3B"/>
          <w:sz w:val="18"/>
        </w:rPr>
        <w:t xml:space="preserve">4. </w:t>
      </w:r>
      <w:r>
        <w:rPr>
          <w:rFonts w:ascii="Arial" w:hAnsi="Arial"/>
          <w:color w:val="231B3B"/>
          <w:sz w:val="18"/>
        </w:rPr>
        <w:t>Download center for press kit, short bio, and long bio.</w:t>
      </w:r>
    </w:p>
    <w:p>
      <w:pPr>
        <w:spacing w:after="60" w:line="259" w:lineRule="auto"/>
        <w:ind w:left="259" w:hanging="259"/>
      </w:pPr>
      <w:r>
        <w:rPr>
          <w:rFonts w:ascii="Arial" w:hAnsi="Arial"/>
          <w:color w:val="231B3B"/>
          <w:sz w:val="18"/>
        </w:rPr>
        <w:t xml:space="preserve">5. </w:t>
      </w:r>
      <w:r>
        <w:rPr>
          <w:rFonts w:ascii="Arial" w:hAnsi="Arial"/>
          <w:color w:val="231B3B"/>
          <w:sz w:val="18"/>
        </w:rPr>
        <w:t>Approved media-photo gallery or downloadable image collection.</w:t>
      </w:r>
    </w:p>
    <w:p>
      <w:pPr>
        <w:spacing w:after="60" w:line="259" w:lineRule="auto"/>
        <w:ind w:left="259" w:hanging="259"/>
      </w:pPr>
      <w:r>
        <w:rPr>
          <w:rFonts w:ascii="Arial" w:hAnsi="Arial"/>
          <w:color w:val="231B3B"/>
          <w:sz w:val="18"/>
        </w:rPr>
        <w:t xml:space="preserve">6. </w:t>
      </w:r>
      <w:r>
        <w:rPr>
          <w:rFonts w:ascii="Arial" w:hAnsi="Arial"/>
          <w:color w:val="231B3B"/>
          <w:sz w:val="18"/>
        </w:rPr>
        <w:t>Booking / media-engagement call-to-action that routes to Booking rather than Contact.</w:t>
      </w:r>
    </w:p>
    <w:p>
      <w:pPr>
        <w:keepNext/>
        <w:keepLines w:val="0"/>
        <w:spacing w:before="0" w:after="40" w:line="259" w:lineRule="auto"/>
      </w:pPr>
      <w:r>
        <w:rPr>
          <w:rFonts w:ascii="Arial" w:hAnsi="Arial"/>
          <w:b/>
          <w:caps/>
          <w:color w:val="F23F98"/>
          <w:sz w:val="16"/>
        </w:rPr>
        <w:t>BUTTONS AND LINK DESTINATIONS</w:t>
      </w:r>
    </w:p>
    <w:p>
      <w:pPr>
        <w:pStyle w:val="ListBullet"/>
        <w:spacing w:after="60" w:line="259" w:lineRule="auto"/>
        <w:ind w:left="259" w:hanging="173"/>
      </w:pPr>
      <w:r>
        <w:rPr>
          <w:rFonts w:ascii="Arial" w:hAnsi="Arial"/>
          <w:color w:val="231B3B"/>
          <w:sz w:val="18"/>
        </w:rPr>
        <w:t>EXPLORE EMPOWEREDTV -&gt; approved page/embed destination</w:t>
      </w:r>
    </w:p>
    <w:p>
      <w:pPr>
        <w:pStyle w:val="ListBullet"/>
        <w:spacing w:after="60" w:line="259" w:lineRule="auto"/>
        <w:ind w:left="259" w:hanging="173"/>
      </w:pPr>
      <w:r>
        <w:rPr>
          <w:rFonts w:ascii="Arial" w:hAnsi="Arial"/>
          <w:color w:val="231B3B"/>
          <w:sz w:val="18"/>
        </w:rPr>
        <w:t>VIEW ALL EVENTS -&gt; Upcoming Events page</w:t>
      </w:r>
    </w:p>
    <w:p>
      <w:pPr>
        <w:pStyle w:val="ListBullet"/>
        <w:spacing w:after="60" w:line="259" w:lineRule="auto"/>
        <w:ind w:left="259" w:hanging="173"/>
      </w:pPr>
      <w:r>
        <w:rPr>
          <w:rFonts w:ascii="Arial" w:hAnsi="Arial"/>
          <w:color w:val="231B3B"/>
          <w:sz w:val="18"/>
        </w:rPr>
        <w:t>DOWNLOAD PRESS KIT -&gt; updated PDF</w:t>
      </w:r>
    </w:p>
    <w:p>
      <w:pPr>
        <w:pStyle w:val="ListBullet"/>
        <w:spacing w:after="60" w:line="259" w:lineRule="auto"/>
        <w:ind w:left="259" w:hanging="173"/>
      </w:pPr>
      <w:r>
        <w:rPr>
          <w:rFonts w:ascii="Arial" w:hAnsi="Arial"/>
          <w:color w:val="231B3B"/>
          <w:sz w:val="18"/>
        </w:rPr>
        <w:t>DOWNLOAD SHORT BIO -&gt; approved document</w:t>
      </w:r>
    </w:p>
    <w:p>
      <w:pPr>
        <w:pStyle w:val="ListBullet"/>
        <w:spacing w:after="60" w:line="259" w:lineRule="auto"/>
        <w:ind w:left="259" w:hanging="173"/>
      </w:pPr>
      <w:r>
        <w:rPr>
          <w:rFonts w:ascii="Arial" w:hAnsi="Arial"/>
          <w:color w:val="231B3B"/>
          <w:sz w:val="18"/>
        </w:rPr>
        <w:t>DOWNLOAD LONG BIO -&gt; approved document</w:t>
      </w:r>
    </w:p>
    <w:p>
      <w:pPr>
        <w:pStyle w:val="ListBullet"/>
        <w:spacing w:after="60" w:line="259" w:lineRule="auto"/>
        <w:ind w:left="259" w:hanging="173"/>
      </w:pPr>
      <w:r>
        <w:rPr>
          <w:rFonts w:ascii="Arial" w:hAnsi="Arial"/>
          <w:color w:val="231B3B"/>
          <w:sz w:val="18"/>
        </w:rPr>
        <w:t>BOOK DR. TRIMM -&gt; Booking page</w:t>
      </w:r>
    </w:p>
    <w:p>
      <w:pPr>
        <w:keepNext/>
        <w:keepLines w:val="0"/>
        <w:spacing w:before="0" w:after="40" w:line="259" w:lineRule="auto"/>
      </w:pPr>
      <w:r>
        <w:rPr>
          <w:rFonts w:ascii="Arial" w:hAnsi="Arial"/>
          <w:b/>
          <w:caps/>
          <w:color w:val="F23F98"/>
          <w:sz w:val="16"/>
        </w:rPr>
        <w:t>INTEGRATION / BEHAVIOR NOTES</w:t>
      </w:r>
    </w:p>
    <w:p>
      <w:pPr>
        <w:pStyle w:val="ListBullet"/>
        <w:spacing w:after="60" w:line="259" w:lineRule="auto"/>
        <w:ind w:left="259" w:hanging="173"/>
      </w:pPr>
      <w:r>
        <w:rPr>
          <w:rFonts w:ascii="Arial" w:hAnsi="Arial"/>
          <w:color w:val="231B3B"/>
          <w:sz w:val="18"/>
        </w:rPr>
        <w:t>Keep the existing menu structure where it aligns with the approved global navigation.</w:t>
      </w:r>
    </w:p>
    <w:p>
      <w:pPr>
        <w:pStyle w:val="ListBullet"/>
        <w:spacing w:after="60" w:line="259" w:lineRule="auto"/>
        <w:ind w:left="259" w:hanging="173"/>
      </w:pPr>
      <w:r>
        <w:rPr>
          <w:rFonts w:ascii="Arial" w:hAnsi="Arial"/>
          <w:color w:val="231B3B"/>
          <w:sz w:val="18"/>
        </w:rPr>
        <w:t>Download buttons must be visually distinct from standard page links.</w:t>
      </w:r>
    </w:p>
    <w:p>
      <w:pPr>
        <w:pStyle w:val="ListBullet"/>
        <w:spacing w:after="60" w:line="259" w:lineRule="auto"/>
        <w:ind w:left="259" w:hanging="173"/>
      </w:pPr>
      <w:r>
        <w:rPr>
          <w:rFonts w:ascii="Arial" w:hAnsi="Arial"/>
          <w:color w:val="231B3B"/>
          <w:sz w:val="18"/>
        </w:rPr>
        <w:t>Media photos should support download or clear viewing without overwhelming the page.</w:t>
      </w:r>
    </w:p>
    <w:p>
      <w:pPr>
        <w:keepNext/>
        <w:keepLines w:val="0"/>
        <w:spacing w:before="0" w:after="40" w:line="259" w:lineRule="auto"/>
      </w:pPr>
      <w:r>
        <w:rPr>
          <w:rFonts w:ascii="Arial" w:hAnsi="Arial"/>
          <w:b/>
          <w:caps/>
          <w:color w:val="F23F98"/>
          <w:sz w:val="16"/>
        </w:rPr>
        <w:t>USE LABELED PLACEHOLDERS FOR</w:t>
      </w:r>
    </w:p>
    <w:p>
      <w:pPr>
        <w:keepNext w:val="0"/>
        <w:keepLines w:val="0"/>
        <w:spacing w:before="0" w:after="120" w:line="259" w:lineRule="auto"/>
      </w:pPr>
      <w:r>
        <w:rPr>
          <w:rFonts w:ascii="Arial" w:hAnsi="Arial"/>
          <w:i/>
          <w:color w:val="5D5A66"/>
          <w:sz w:val="18"/>
        </w:rPr>
        <w:t>EmpoweredTV description/logo/URL; updated press kit; short and long bios; brand-color guide; media photos; upcoming events feed.</w:t>
      </w:r>
    </w:p>
    <w:p>
      <w:r>
        <w:br w:type="page"/>
      </w:r>
    </w:p>
    <w:p>
      <w:pPr>
        <w:pStyle w:val="Heading2"/>
        <w:keepNext/>
        <w:keepLines w:val="0"/>
        <w:spacing w:before="80" w:after="100" w:line="240" w:lineRule="auto"/>
      </w:pPr>
      <w:r>
        <w:rPr>
          <w:rFonts w:ascii="Arial" w:hAnsi="Arial"/>
          <w:b/>
          <w:color w:val="F23F98"/>
          <w:sz w:val="27"/>
        </w:rPr>
        <w:t>A. Cindy Trimm Main Site - continued</w:t>
      </w:r>
    </w:p>
    <w:tbl>
      <w:tblPr>
        <w:tblW w:type="auto" w:w="0"/>
        <w:jc w:val="center"/>
        <w:tblLayout w:type="fixed"/>
        <w:tblLook w:firstColumn="1" w:firstRow="1" w:lastColumn="0" w:lastRow="0" w:noHBand="0" w:noVBand="1" w:val="04A0"/>
        <w:tblBorders>
          <w:top w:val="single" w:sz="0" w:space="0" w:color="F23F98"/>
          <w:start w:val="single" w:sz="0" w:space="0" w:color="F23F98"/>
          <w:bottom w:val="single" w:sz="0" w:space="0" w:color="F23F98"/>
          <w:end w:val="single" w:sz="0" w:space="0" w:color="F23F98"/>
          <w:insideH w:val="single" w:sz="0" w:space="0" w:color="F23F98"/>
          <w:insideV w:val="single" w:sz="0" w:space="0" w:color="F23F98"/>
        </w:tblBorders>
      </w:tblPr>
      <w:tblGrid>
        <w:gridCol w:w="892"/>
        <w:gridCol w:w="9043"/>
      </w:tblGrid>
      <w:tr>
        <w:tc>
          <w:tcPr>
            <w:tcW w:type="dxa" w:w="936"/>
            <w:shd w:fill="F23F98"/>
            <w:tcMar>
              <w:top w:w="110" w:type="dxa"/>
              <w:start w:w="110" w:type="dxa"/>
              <w:bottom w:w="110" w:type="dxa"/>
              <w:end w:w="110" w:type="dxa"/>
            </w:tcMar>
          </w:tcPr>
          <w:p>
            <w:pPr>
              <w:jc w:val="center"/>
            </w:pPr>
            <w:r>
              <w:rPr>
                <w:rFonts w:ascii="Arial" w:hAnsi="Arial"/>
                <w:b/>
                <w:color w:val="FFFFFF"/>
                <w:sz w:val="24"/>
              </w:rPr>
              <w:t>4</w:t>
            </w:r>
          </w:p>
        </w:tc>
        <w:tc>
          <w:tcPr>
            <w:tcW w:type="dxa" w:w="9000"/>
            <w:shd w:fill="F23F98"/>
            <w:tcMar>
              <w:top w:w="110" w:type="dxa"/>
              <w:start w:w="120" w:type="dxa"/>
              <w:bottom w:w="110" w:type="dxa"/>
              <w:end w:w="120" w:type="dxa"/>
            </w:tcMar>
          </w:tcPr>
          <w:p>
            <w:r>
              <w:rPr>
                <w:rFonts w:ascii="Arial" w:hAnsi="Arial"/>
                <w:b/>
                <w:color w:val="FFFFFF"/>
                <w:sz w:val="24"/>
              </w:rPr>
              <w:t>Booking Page  |  cindytrimm.com</w:t>
            </w:r>
          </w:p>
        </w:tc>
      </w:tr>
    </w:tbl>
    <w:tbl>
      <w:tblPr>
        <w:tblW w:type="auto" w:w="0"/>
        <w:jc w:val="center"/>
        <w:tblLayout w:type="fixed"/>
        <w:tblLook w:firstColumn="1" w:firstRow="1" w:lastColumn="0" w:lastRow="0" w:noHBand="0" w:noVBand="1" w:val="04A0"/>
        <w:tblBorders>
          <w:top w:val="single" w:sz="6" w:space="0" w:color="D8D1E1"/>
          <w:start w:val="single" w:sz="6" w:space="0" w:color="D8D1E1"/>
          <w:bottom w:val="single" w:sz="6" w:space="0" w:color="D8D1E1"/>
          <w:end w:val="single" w:sz="6" w:space="0" w:color="D8D1E1"/>
          <w:insideH w:val="single" w:sz="6" w:space="0" w:color="D8D1E1"/>
          <w:insideV w:val="single" w:sz="6" w:space="0" w:color="D8D1E1"/>
        </w:tblBorders>
      </w:tblPr>
      <w:tblGrid>
        <w:gridCol w:w="1944"/>
        <w:gridCol w:w="7992"/>
      </w:tblGrid>
      <w:tr>
        <w:trPr>
          <w:tblHeader w:val="true"/>
        </w:trPr>
        <w:tc>
          <w:tcPr>
            <w:tcW w:type="dxa" w:w="1944"/>
            <w:shd w:fill="231B3B"/>
            <w:tcMar>
              <w:top w:w="105" w:type="dxa"/>
              <w:start w:w="120" w:type="dxa"/>
              <w:bottom w:w="105" w:type="dxa"/>
              <w:end w:w="120" w:type="dxa"/>
            </w:tcMar>
            <w:vAlign w:val="center"/>
          </w:tcPr>
          <w:p>
            <w:pPr>
              <w:jc w:val="left"/>
            </w:pPr>
            <w:r>
              <w:rPr>
                <w:rFonts w:ascii="Arial" w:hAnsi="Arial"/>
                <w:b/>
                <w:color w:val="FFFFFF"/>
                <w:sz w:val="17"/>
              </w:rPr>
              <w:t>Page rule</w:t>
            </w:r>
          </w:p>
        </w:tc>
        <w:tc>
          <w:tcPr>
            <w:tcW w:type="dxa" w:w="7992"/>
            <w:shd w:fill="231B3B"/>
            <w:tcMar>
              <w:top w:w="105" w:type="dxa"/>
              <w:start w:w="120" w:type="dxa"/>
              <w:bottom w:w="105" w:type="dxa"/>
              <w:end w:w="120" w:type="dxa"/>
            </w:tcMar>
            <w:vAlign w:val="center"/>
          </w:tcPr>
          <w:p>
            <w:pPr>
              <w:jc w:val="left"/>
            </w:pPr>
            <w:r>
              <w:rPr>
                <w:rFonts w:ascii="Arial" w:hAnsi="Arial"/>
                <w:b/>
                <w:color w:val="FFFFFF"/>
                <w:sz w:val="17"/>
              </w:rPr>
              <w:t>Mockup instruction</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Visual ratio</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70% image / 30% content</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Purpose</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Replace the former Contact experience with a professional booking intake, scheduling, contract, and deposit pathway.</w:t>
            </w:r>
          </w:p>
        </w:tc>
      </w:tr>
    </w:tbl>
    <w:p>
      <w:pPr>
        <w:spacing w:after="0"/>
      </w:pPr>
    </w:p>
    <w:p>
      <w:pPr>
        <w:keepNext/>
        <w:keepLines w:val="0"/>
        <w:spacing w:before="0" w:after="40" w:line="259" w:lineRule="auto"/>
      </w:pPr>
      <w:r>
        <w:rPr>
          <w:rFonts w:ascii="Arial" w:hAnsi="Arial"/>
          <w:b/>
          <w:caps/>
          <w:color w:val="F23F98"/>
          <w:sz w:val="16"/>
        </w:rPr>
        <w:t>REQUIRED SECTION ORDER</w:t>
      </w:r>
    </w:p>
    <w:p>
      <w:pPr>
        <w:spacing w:after="60" w:line="259" w:lineRule="auto"/>
        <w:ind w:left="259" w:hanging="259"/>
      </w:pPr>
      <w:r>
        <w:rPr>
          <w:rFonts w:ascii="Arial" w:hAnsi="Arial"/>
          <w:color w:val="231B3B"/>
          <w:sz w:val="18"/>
        </w:rPr>
        <w:t xml:space="preserve">1. </w:t>
      </w:r>
      <w:r>
        <w:rPr>
          <w:rFonts w:ascii="Arial" w:hAnsi="Arial"/>
          <w:color w:val="231B3B"/>
          <w:sz w:val="18"/>
        </w:rPr>
        <w:t>Booking hero with concise value statement and event imagery.</w:t>
      </w:r>
    </w:p>
    <w:p>
      <w:pPr>
        <w:spacing w:after="60" w:line="259" w:lineRule="auto"/>
        <w:ind w:left="259" w:hanging="259"/>
      </w:pPr>
      <w:r>
        <w:rPr>
          <w:rFonts w:ascii="Arial" w:hAnsi="Arial"/>
          <w:color w:val="231B3B"/>
          <w:sz w:val="18"/>
        </w:rPr>
        <w:t xml:space="preserve">2. </w:t>
      </w:r>
      <w:r>
        <w:rPr>
          <w:rFonts w:ascii="Arial" w:hAnsi="Arial"/>
          <w:color w:val="231B3B"/>
          <w:sz w:val="18"/>
        </w:rPr>
        <w:t>Three booking-tier cards. For mockup purposes label them In-Person / Fly-In, Virtual, and Custom Engagement pending final approval.</w:t>
      </w:r>
    </w:p>
    <w:p>
      <w:pPr>
        <w:spacing w:after="60" w:line="259" w:lineRule="auto"/>
        <w:ind w:left="259" w:hanging="259"/>
      </w:pPr>
      <w:r>
        <w:rPr>
          <w:rFonts w:ascii="Arial" w:hAnsi="Arial"/>
          <w:color w:val="231B3B"/>
          <w:sz w:val="18"/>
        </w:rPr>
        <w:t xml:space="preserve">3. </w:t>
      </w:r>
      <w:r>
        <w:rPr>
          <w:rFonts w:ascii="Arial" w:hAnsi="Arial"/>
          <w:color w:val="231B3B"/>
          <w:sz w:val="18"/>
        </w:rPr>
        <w:t>Embedded or staged booking inquiry form designed for GigWell data mapping.</w:t>
      </w:r>
    </w:p>
    <w:p>
      <w:pPr>
        <w:spacing w:after="60" w:line="259" w:lineRule="auto"/>
        <w:ind w:left="259" w:hanging="259"/>
      </w:pPr>
      <w:r>
        <w:rPr>
          <w:rFonts w:ascii="Arial" w:hAnsi="Arial"/>
          <w:color w:val="231B3B"/>
          <w:sz w:val="18"/>
        </w:rPr>
        <w:t xml:space="preserve">4. </w:t>
      </w:r>
      <w:r>
        <w:rPr>
          <w:rFonts w:ascii="Arial" w:hAnsi="Arial"/>
          <w:color w:val="231B3B"/>
          <w:sz w:val="18"/>
        </w:rPr>
        <w:t>Schedule-a-conversation calendar option.</w:t>
      </w:r>
    </w:p>
    <w:p>
      <w:pPr>
        <w:spacing w:after="60" w:line="259" w:lineRule="auto"/>
        <w:ind w:left="259" w:hanging="259"/>
      </w:pPr>
      <w:r>
        <w:rPr>
          <w:rFonts w:ascii="Arial" w:hAnsi="Arial"/>
          <w:color w:val="231B3B"/>
          <w:sz w:val="18"/>
        </w:rPr>
        <w:t xml:space="preserve">5. </w:t>
      </w:r>
      <w:r>
        <w:rPr>
          <w:rFonts w:ascii="Arial" w:hAnsi="Arial"/>
          <w:color w:val="231B3B"/>
          <w:sz w:val="18"/>
        </w:rPr>
        <w:t>Four-step What Happens Next row: Submit inquiry; team review; contract/retainer; confirmation.</w:t>
      </w:r>
    </w:p>
    <w:p>
      <w:pPr>
        <w:spacing w:after="60" w:line="259" w:lineRule="auto"/>
        <w:ind w:left="259" w:hanging="259"/>
      </w:pPr>
      <w:r>
        <w:rPr>
          <w:rFonts w:ascii="Arial" w:hAnsi="Arial"/>
          <w:color w:val="231B3B"/>
          <w:sz w:val="18"/>
        </w:rPr>
        <w:t xml:space="preserve">6. </w:t>
      </w:r>
      <w:r>
        <w:rPr>
          <w:rFonts w:ascii="Arial" w:hAnsi="Arial"/>
          <w:color w:val="231B3B"/>
          <w:sz w:val="18"/>
        </w:rPr>
        <w:t>FAQ or policy link only if approved content is supplied; do not invent policy language.</w:t>
      </w:r>
    </w:p>
    <w:p>
      <w:pPr>
        <w:keepNext/>
        <w:keepLines w:val="0"/>
        <w:spacing w:before="0" w:after="40" w:line="259" w:lineRule="auto"/>
      </w:pPr>
      <w:r>
        <w:rPr>
          <w:rFonts w:ascii="Arial" w:hAnsi="Arial"/>
          <w:b/>
          <w:caps/>
          <w:color w:val="F23F98"/>
          <w:sz w:val="16"/>
        </w:rPr>
        <w:t>BUTTONS AND LINK DESTINATIONS</w:t>
      </w:r>
    </w:p>
    <w:p>
      <w:pPr>
        <w:pStyle w:val="ListBullet"/>
        <w:spacing w:after="60" w:line="259" w:lineRule="auto"/>
        <w:ind w:left="259" w:hanging="173"/>
      </w:pPr>
      <w:r>
        <w:rPr>
          <w:rFonts w:ascii="Arial" w:hAnsi="Arial"/>
          <w:color w:val="231B3B"/>
          <w:sz w:val="18"/>
        </w:rPr>
        <w:t>SUBMIT BOOKING INQUIRY -&gt; GigWell form/API destination</w:t>
      </w:r>
    </w:p>
    <w:p>
      <w:pPr>
        <w:pStyle w:val="ListBullet"/>
        <w:spacing w:after="60" w:line="259" w:lineRule="auto"/>
        <w:ind w:left="259" w:hanging="173"/>
      </w:pPr>
      <w:r>
        <w:rPr>
          <w:rFonts w:ascii="Arial" w:hAnsi="Arial"/>
          <w:color w:val="231B3B"/>
          <w:sz w:val="18"/>
        </w:rPr>
        <w:t>SCHEDULE A CALL -&gt; approved calendar URL</w:t>
      </w:r>
    </w:p>
    <w:p>
      <w:pPr>
        <w:pStyle w:val="ListBullet"/>
        <w:spacing w:after="60" w:line="259" w:lineRule="auto"/>
        <w:ind w:left="259" w:hanging="173"/>
      </w:pPr>
      <w:r>
        <w:rPr>
          <w:rFonts w:ascii="Arial" w:hAnsi="Arial"/>
          <w:color w:val="231B3B"/>
          <w:sz w:val="18"/>
        </w:rPr>
        <w:t>REVIEW / SIGN AGREEMENT -&gt; DocuSign, shown as a post-approval step</w:t>
      </w:r>
    </w:p>
    <w:p>
      <w:pPr>
        <w:pStyle w:val="ListBullet"/>
        <w:spacing w:after="60" w:line="259" w:lineRule="auto"/>
        <w:ind w:left="259" w:hanging="173"/>
      </w:pPr>
      <w:r>
        <w:rPr>
          <w:rFonts w:ascii="Arial" w:hAnsi="Arial"/>
          <w:color w:val="231B3B"/>
          <w:sz w:val="18"/>
        </w:rPr>
        <w:t>PAY DEPOSIT -&gt; approved payment step after booking acceptance</w:t>
      </w:r>
    </w:p>
    <w:p>
      <w:pPr>
        <w:keepNext/>
        <w:keepLines w:val="0"/>
        <w:spacing w:before="0" w:after="40" w:line="259" w:lineRule="auto"/>
      </w:pPr>
      <w:r>
        <w:rPr>
          <w:rFonts w:ascii="Arial" w:hAnsi="Arial"/>
          <w:b/>
          <w:caps/>
          <w:color w:val="F23F98"/>
          <w:sz w:val="16"/>
        </w:rPr>
        <w:t>INTEGRATION / BEHAVIOR NOTES</w:t>
      </w:r>
    </w:p>
    <w:p>
      <w:pPr>
        <w:pStyle w:val="ListBullet"/>
        <w:spacing w:after="60" w:line="259" w:lineRule="auto"/>
        <w:ind w:left="259" w:hanging="173"/>
      </w:pPr>
      <w:r>
        <w:rPr>
          <w:rFonts w:ascii="Arial" w:hAnsi="Arial"/>
          <w:color w:val="231B3B"/>
          <w:sz w:val="18"/>
        </w:rPr>
        <w:t>Form data must route to Marvin, the booking coordinator.</w:t>
      </w:r>
    </w:p>
    <w:p>
      <w:pPr>
        <w:pStyle w:val="ListBullet"/>
        <w:spacing w:after="60" w:line="259" w:lineRule="auto"/>
        <w:ind w:left="259" w:hanging="173"/>
      </w:pPr>
      <w:r>
        <w:rPr>
          <w:rFonts w:ascii="Arial" w:hAnsi="Arial"/>
          <w:color w:val="231B3B"/>
          <w:sz w:val="18"/>
        </w:rPr>
        <w:t>Recommended mockup fields: name; organization; email; phone; event name/type; date; location/time zone; in-person/virtual/hybrid; audience size; engagement requested; budget range; travel needs; message; referral source. Lisa and Marvin must approve the final list before build.</w:t>
      </w:r>
    </w:p>
    <w:p>
      <w:pPr>
        <w:pStyle w:val="ListBullet"/>
        <w:spacing w:after="60" w:line="259" w:lineRule="auto"/>
        <w:ind w:left="259" w:hanging="173"/>
      </w:pPr>
      <w:r>
        <w:rPr>
          <w:rFonts w:ascii="Arial" w:hAnsi="Arial"/>
          <w:color w:val="231B3B"/>
          <w:sz w:val="18"/>
        </w:rPr>
        <w:t>Do not assume whether the deposit is collected inside DocuSign or Stripe. Show the user journey and mark the processor decision as pending.</w:t>
      </w:r>
    </w:p>
    <w:p>
      <w:pPr>
        <w:pStyle w:val="ListBullet"/>
        <w:spacing w:after="60" w:line="259" w:lineRule="auto"/>
        <w:ind w:left="259" w:hanging="173"/>
      </w:pPr>
      <w:r>
        <w:rPr>
          <w:rFonts w:ascii="Arial" w:hAnsi="Arial"/>
          <w:color w:val="231B3B"/>
          <w:sz w:val="18"/>
        </w:rPr>
        <w:t>All Contact labels across the ecosystem route here or to a purpose-specific support path.</w:t>
      </w:r>
    </w:p>
    <w:p>
      <w:pPr>
        <w:keepNext/>
        <w:keepLines w:val="0"/>
        <w:spacing w:before="0" w:after="40" w:line="259" w:lineRule="auto"/>
      </w:pPr>
      <w:r>
        <w:rPr>
          <w:rFonts w:ascii="Arial" w:hAnsi="Arial"/>
          <w:b/>
          <w:caps/>
          <w:color w:val="F23F98"/>
          <w:sz w:val="16"/>
        </w:rPr>
        <w:t>DESIGN REFERENCE</w:t>
      </w:r>
    </w:p>
    <w:p>
      <w:pPr>
        <w:keepNext w:val="0"/>
        <w:keepLines w:val="0"/>
        <w:spacing w:before="0" w:after="60" w:line="259" w:lineRule="auto"/>
      </w:pPr>
      <w:r>
        <w:rPr>
          <w:rFonts w:ascii="Arial" w:hAnsi="Arial"/>
          <w:b/>
          <w:color w:val="231B3B"/>
          <w:sz w:val="18"/>
        </w:rPr>
      </w:r>
      <w:hyperlink r:id="rId15">
        <w:r>
          <w:rPr>
            <w:color w:val="6D34D7"/>
            <w:u w:val="single"/>
            <w:rFonts w:ascii="Arial" w:hAnsi="Arial"/>
            <w:sz w:val="19"/>
          </w:rPr>
          <w:t>GigWell</w:t>
        </w:r>
      </w:hyperlink>
      <w:r>
        <w:rPr>
          <w:rFonts w:ascii="Arial" w:hAnsi="Arial"/>
          <w:color w:val="5D5A66"/>
          <w:sz w:val="18"/>
        </w:rPr>
        <w:t xml:space="preserve"> - booking data and event-management destination</w:t>
      </w:r>
    </w:p>
    <w:p>
      <w:pPr>
        <w:keepNext w:val="0"/>
        <w:keepLines w:val="0"/>
        <w:spacing w:before="0" w:after="60" w:line="259" w:lineRule="auto"/>
      </w:pPr>
      <w:r>
        <w:rPr>
          <w:rFonts w:ascii="Arial" w:hAnsi="Arial"/>
          <w:b/>
          <w:color w:val="231B3B"/>
          <w:sz w:val="18"/>
        </w:rPr>
      </w:r>
      <w:hyperlink r:id="rId16">
        <w:r>
          <w:rPr>
            <w:color w:val="6D34D7"/>
            <w:u w:val="single"/>
            <w:rFonts w:ascii="Arial" w:hAnsi="Arial"/>
            <w:sz w:val="19"/>
          </w:rPr>
          <w:t>DocuSign</w:t>
        </w:r>
      </w:hyperlink>
      <w:r>
        <w:rPr>
          <w:rFonts w:ascii="Arial" w:hAnsi="Arial"/>
          <w:color w:val="5D5A66"/>
          <w:sz w:val="18"/>
        </w:rPr>
        <w:t xml:space="preserve"> - contracts and retainers</w:t>
      </w:r>
    </w:p>
    <w:p>
      <w:pPr>
        <w:keepNext/>
        <w:keepLines w:val="0"/>
        <w:spacing w:before="0" w:after="40" w:line="259" w:lineRule="auto"/>
      </w:pPr>
      <w:r>
        <w:rPr>
          <w:rFonts w:ascii="Arial" w:hAnsi="Arial"/>
          <w:b/>
          <w:caps/>
          <w:color w:val="F23F98"/>
          <w:sz w:val="16"/>
        </w:rPr>
        <w:t>USE LABELED PLACEHOLDERS FOR</w:t>
      </w:r>
    </w:p>
    <w:p>
      <w:pPr>
        <w:keepNext w:val="0"/>
        <w:keepLines w:val="0"/>
        <w:spacing w:before="0" w:after="120" w:line="259" w:lineRule="auto"/>
      </w:pPr>
      <w:r>
        <w:rPr>
          <w:rFonts w:ascii="Arial" w:hAnsi="Arial"/>
          <w:i/>
          <w:color w:val="5D5A66"/>
          <w:sz w:val="18"/>
        </w:rPr>
        <w:t>final booking-tier names/descriptions; approved form fields; Marvin receiving email; deposit amounts; contract template; calendar URL; GigWell API credentials; payment processor decision.</w:t>
      </w:r>
    </w:p>
    <w:tbl>
      <w:tblPr>
        <w:tblW w:type="auto" w:w="0"/>
        <w:jc w:val="center"/>
        <w:tblLayout w:type="fixed"/>
        <w:tblLook w:firstColumn="1" w:firstRow="1" w:lastColumn="0" w:lastRow="0" w:noHBand="0" w:noVBand="1" w:val="04A0"/>
        <w:tblBorders>
          <w:top w:val="single" w:sz="0" w:space="0" w:color="F23F98"/>
          <w:start w:val="single" w:sz="0" w:space="0" w:color="F23F98"/>
          <w:bottom w:val="single" w:sz="0" w:space="0" w:color="F23F98"/>
          <w:end w:val="single" w:sz="0" w:space="0" w:color="F23F98"/>
          <w:insideH w:val="single" w:sz="0" w:space="0" w:color="F23F98"/>
          <w:insideV w:val="single" w:sz="0" w:space="0" w:color="F23F98"/>
        </w:tblBorders>
      </w:tblPr>
      <w:tblGrid>
        <w:gridCol w:w="892"/>
        <w:gridCol w:w="9043"/>
      </w:tblGrid>
      <w:tr>
        <w:tc>
          <w:tcPr>
            <w:tcW w:type="dxa" w:w="936"/>
            <w:shd w:fill="F23F98"/>
            <w:tcMar>
              <w:top w:w="110" w:type="dxa"/>
              <w:start w:w="110" w:type="dxa"/>
              <w:bottom w:w="110" w:type="dxa"/>
              <w:end w:w="110" w:type="dxa"/>
            </w:tcMar>
          </w:tcPr>
          <w:p>
            <w:pPr>
              <w:jc w:val="center"/>
            </w:pPr>
            <w:r>
              <w:rPr>
                <w:rFonts w:ascii="Arial" w:hAnsi="Arial"/>
                <w:b/>
                <w:color w:val="FFFFFF"/>
                <w:sz w:val="24"/>
              </w:rPr>
              <w:t>5</w:t>
            </w:r>
          </w:p>
        </w:tc>
        <w:tc>
          <w:tcPr>
            <w:tcW w:type="dxa" w:w="9000"/>
            <w:shd w:fill="F23F98"/>
            <w:tcMar>
              <w:top w:w="110" w:type="dxa"/>
              <w:start w:w="120" w:type="dxa"/>
              <w:bottom w:w="110" w:type="dxa"/>
              <w:end w:w="120" w:type="dxa"/>
            </w:tcMar>
          </w:tcPr>
          <w:p>
            <w:r>
              <w:rPr>
                <w:rFonts w:ascii="Arial" w:hAnsi="Arial"/>
                <w:b/>
                <w:color w:val="FFFFFF"/>
                <w:sz w:val="24"/>
              </w:rPr>
              <w:t>Store / Shop  |  cindytrimm.com</w:t>
            </w:r>
          </w:p>
        </w:tc>
      </w:tr>
    </w:tbl>
    <w:tbl>
      <w:tblPr>
        <w:tblW w:type="auto" w:w="0"/>
        <w:jc w:val="center"/>
        <w:tblLayout w:type="fixed"/>
        <w:tblLook w:firstColumn="1" w:firstRow="1" w:lastColumn="0" w:lastRow="0" w:noHBand="0" w:noVBand="1" w:val="04A0"/>
        <w:tblBorders>
          <w:top w:val="single" w:sz="6" w:space="0" w:color="D8D1E1"/>
          <w:start w:val="single" w:sz="6" w:space="0" w:color="D8D1E1"/>
          <w:bottom w:val="single" w:sz="6" w:space="0" w:color="D8D1E1"/>
          <w:end w:val="single" w:sz="6" w:space="0" w:color="D8D1E1"/>
          <w:insideH w:val="single" w:sz="6" w:space="0" w:color="D8D1E1"/>
          <w:insideV w:val="single" w:sz="6" w:space="0" w:color="D8D1E1"/>
        </w:tblBorders>
      </w:tblPr>
      <w:tblGrid>
        <w:gridCol w:w="1944"/>
        <w:gridCol w:w="7992"/>
      </w:tblGrid>
      <w:tr>
        <w:trPr>
          <w:tblHeader w:val="true"/>
        </w:trPr>
        <w:tc>
          <w:tcPr>
            <w:tcW w:type="dxa" w:w="1944"/>
            <w:shd w:fill="231B3B"/>
            <w:tcMar>
              <w:top w:w="105" w:type="dxa"/>
              <w:start w:w="120" w:type="dxa"/>
              <w:bottom w:w="105" w:type="dxa"/>
              <w:end w:w="120" w:type="dxa"/>
            </w:tcMar>
            <w:vAlign w:val="center"/>
          </w:tcPr>
          <w:p>
            <w:pPr>
              <w:jc w:val="left"/>
            </w:pPr>
            <w:r>
              <w:rPr>
                <w:rFonts w:ascii="Arial" w:hAnsi="Arial"/>
                <w:b/>
                <w:color w:val="FFFFFF"/>
                <w:sz w:val="17"/>
              </w:rPr>
              <w:t>Page rule</w:t>
            </w:r>
          </w:p>
        </w:tc>
        <w:tc>
          <w:tcPr>
            <w:tcW w:type="dxa" w:w="7992"/>
            <w:shd w:fill="231B3B"/>
            <w:tcMar>
              <w:top w:w="105" w:type="dxa"/>
              <w:start w:w="120" w:type="dxa"/>
              <w:bottom w:w="105" w:type="dxa"/>
              <w:end w:w="120" w:type="dxa"/>
            </w:tcMar>
            <w:vAlign w:val="center"/>
          </w:tcPr>
          <w:p>
            <w:pPr>
              <w:jc w:val="left"/>
            </w:pPr>
            <w:r>
              <w:rPr>
                <w:rFonts w:ascii="Arial" w:hAnsi="Arial"/>
                <w:b/>
                <w:color w:val="FFFFFF"/>
                <w:sz w:val="17"/>
              </w:rPr>
              <w:t>Mockup instruction</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Visual ratio</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70% image / 30% content</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Purpose</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Sell only Trimm-owned and approved merchandise in a clean, premium retail experience.</w:t>
            </w:r>
          </w:p>
        </w:tc>
      </w:tr>
    </w:tbl>
    <w:p>
      <w:pPr>
        <w:spacing w:after="0"/>
      </w:pPr>
    </w:p>
    <w:p>
      <w:pPr>
        <w:keepNext/>
        <w:keepLines w:val="0"/>
        <w:spacing w:before="0" w:after="40" w:line="259" w:lineRule="auto"/>
      </w:pPr>
      <w:r>
        <w:rPr>
          <w:rFonts w:ascii="Arial" w:hAnsi="Arial"/>
          <w:b/>
          <w:caps/>
          <w:color w:val="F23F98"/>
          <w:sz w:val="16"/>
        </w:rPr>
        <w:t>REQUIRED SECTION ORDER</w:t>
      </w:r>
    </w:p>
    <w:p>
      <w:pPr>
        <w:spacing w:after="60" w:line="259" w:lineRule="auto"/>
        <w:ind w:left="259" w:hanging="259"/>
      </w:pPr>
      <w:r>
        <w:rPr>
          <w:rFonts w:ascii="Arial" w:hAnsi="Arial"/>
          <w:color w:val="231B3B"/>
          <w:sz w:val="18"/>
        </w:rPr>
        <w:t xml:space="preserve">1. </w:t>
      </w:r>
      <w:r>
        <w:rPr>
          <w:rFonts w:ascii="Arial" w:hAnsi="Arial"/>
          <w:color w:val="231B3B"/>
          <w:sz w:val="18"/>
        </w:rPr>
        <w:t>Store hero or campaign image.</w:t>
      </w:r>
    </w:p>
    <w:p>
      <w:pPr>
        <w:spacing w:after="60" w:line="259" w:lineRule="auto"/>
        <w:ind w:left="259" w:hanging="259"/>
      </w:pPr>
      <w:r>
        <w:rPr>
          <w:rFonts w:ascii="Arial" w:hAnsi="Arial"/>
          <w:color w:val="231B3B"/>
          <w:sz w:val="18"/>
        </w:rPr>
        <w:t xml:space="preserve">2. </w:t>
      </w:r>
      <w:r>
        <w:rPr>
          <w:rFonts w:ascii="Arial" w:hAnsi="Arial"/>
          <w:color w:val="231B3B"/>
          <w:sz w:val="18"/>
        </w:rPr>
        <w:t>Category navigation for Apparel / Merchandise, HerEconomy NOW, and Trimm Institute.</w:t>
      </w:r>
    </w:p>
    <w:p>
      <w:pPr>
        <w:spacing w:after="60" w:line="259" w:lineRule="auto"/>
        <w:ind w:left="259" w:hanging="259"/>
      </w:pPr>
      <w:r>
        <w:rPr>
          <w:rFonts w:ascii="Arial" w:hAnsi="Arial"/>
          <w:color w:val="231B3B"/>
          <w:sz w:val="18"/>
        </w:rPr>
        <w:t xml:space="preserve">3. </w:t>
      </w:r>
      <w:r>
        <w:rPr>
          <w:rFonts w:ascii="Arial" w:hAnsi="Arial"/>
          <w:color w:val="231B3B"/>
          <w:sz w:val="18"/>
        </w:rPr>
        <w:t>Clean product grid with strong photography, title, price, and quick-view or product-detail action.</w:t>
      </w:r>
    </w:p>
    <w:p>
      <w:pPr>
        <w:spacing w:after="60" w:line="259" w:lineRule="auto"/>
        <w:ind w:left="259" w:hanging="259"/>
      </w:pPr>
      <w:r>
        <w:rPr>
          <w:rFonts w:ascii="Arial" w:hAnsi="Arial"/>
          <w:color w:val="231B3B"/>
          <w:sz w:val="18"/>
        </w:rPr>
        <w:t xml:space="preserve">4. </w:t>
      </w:r>
      <w:r>
        <w:rPr>
          <w:rFonts w:ascii="Arial" w:hAnsi="Arial"/>
          <w:color w:val="231B3B"/>
          <w:sz w:val="18"/>
        </w:rPr>
        <w:t>Product-detail screen with image gallery, description, variants, quantity, and add-to-cart.</w:t>
      </w:r>
    </w:p>
    <w:p>
      <w:pPr>
        <w:spacing w:after="60" w:line="259" w:lineRule="auto"/>
        <w:ind w:left="259" w:hanging="259"/>
      </w:pPr>
      <w:r>
        <w:rPr>
          <w:rFonts w:ascii="Arial" w:hAnsi="Arial"/>
          <w:color w:val="231B3B"/>
          <w:sz w:val="18"/>
        </w:rPr>
        <w:t xml:space="preserve">5. </w:t>
      </w:r>
      <w:r>
        <w:rPr>
          <w:rFonts w:ascii="Arial" w:hAnsi="Arial"/>
          <w:color w:val="231B3B"/>
          <w:sz w:val="18"/>
        </w:rPr>
        <w:t>Cart and checkout handoff.</w:t>
      </w:r>
    </w:p>
    <w:p>
      <w:pPr>
        <w:spacing w:after="60" w:line="259" w:lineRule="auto"/>
        <w:ind w:left="259" w:hanging="259"/>
      </w:pPr>
      <w:r>
        <w:rPr>
          <w:rFonts w:ascii="Arial" w:hAnsi="Arial"/>
          <w:color w:val="231B3B"/>
          <w:sz w:val="18"/>
        </w:rPr>
        <w:t xml:space="preserve">6. </w:t>
      </w:r>
      <w:r>
        <w:rPr>
          <w:rFonts w:ascii="Arial" w:hAnsi="Arial"/>
          <w:color w:val="231B3B"/>
          <w:sz w:val="18"/>
        </w:rPr>
        <w:t>Shipping-policy link in the footer and checkout flow.</w:t>
      </w:r>
    </w:p>
    <w:p>
      <w:pPr>
        <w:keepNext/>
        <w:keepLines w:val="0"/>
        <w:spacing w:before="0" w:after="40" w:line="259" w:lineRule="auto"/>
      </w:pPr>
      <w:r>
        <w:rPr>
          <w:rFonts w:ascii="Arial" w:hAnsi="Arial"/>
          <w:b/>
          <w:caps/>
          <w:color w:val="F23F98"/>
          <w:sz w:val="16"/>
        </w:rPr>
        <w:t>BUTTONS AND LINK DESTINATIONS</w:t>
      </w:r>
    </w:p>
    <w:p>
      <w:pPr>
        <w:pStyle w:val="ListBullet"/>
        <w:spacing w:after="60" w:line="259" w:lineRule="auto"/>
        <w:ind w:left="259" w:hanging="173"/>
      </w:pPr>
      <w:r>
        <w:rPr>
          <w:rFonts w:ascii="Arial" w:hAnsi="Arial"/>
          <w:color w:val="231B3B"/>
          <w:sz w:val="18"/>
        </w:rPr>
        <w:t>VIEW PRODUCT -&gt; Product Detail</w:t>
      </w:r>
    </w:p>
    <w:p>
      <w:pPr>
        <w:pStyle w:val="ListBullet"/>
        <w:spacing w:after="60" w:line="259" w:lineRule="auto"/>
        <w:ind w:left="259" w:hanging="173"/>
      </w:pPr>
      <w:r>
        <w:rPr>
          <w:rFonts w:ascii="Arial" w:hAnsi="Arial"/>
          <w:color w:val="231B3B"/>
          <w:sz w:val="18"/>
        </w:rPr>
        <w:t>ADD TO CART -&gt; Cart</w:t>
      </w:r>
    </w:p>
    <w:p>
      <w:pPr>
        <w:pStyle w:val="ListBullet"/>
        <w:spacing w:after="60" w:line="259" w:lineRule="auto"/>
        <w:ind w:left="259" w:hanging="173"/>
      </w:pPr>
      <w:r>
        <w:rPr>
          <w:rFonts w:ascii="Arial" w:hAnsi="Arial"/>
          <w:color w:val="231B3B"/>
          <w:sz w:val="18"/>
        </w:rPr>
        <w:t>CHECKOUT -&gt; Stripe-powered checkout</w:t>
      </w:r>
    </w:p>
    <w:p>
      <w:pPr>
        <w:pStyle w:val="ListBullet"/>
        <w:spacing w:after="60" w:line="259" w:lineRule="auto"/>
        <w:ind w:left="259" w:hanging="173"/>
      </w:pPr>
      <w:r>
        <w:rPr>
          <w:rFonts w:ascii="Arial" w:hAnsi="Arial"/>
          <w:color w:val="231B3B"/>
          <w:sz w:val="18"/>
        </w:rPr>
        <w:t>VIEW SHIPPING POLICY -&gt; approved policy page/document</w:t>
      </w:r>
    </w:p>
    <w:p>
      <w:pPr>
        <w:keepNext/>
        <w:keepLines w:val="0"/>
        <w:spacing w:before="0" w:after="40" w:line="259" w:lineRule="auto"/>
      </w:pPr>
      <w:r>
        <w:rPr>
          <w:rFonts w:ascii="Arial" w:hAnsi="Arial"/>
          <w:b/>
          <w:caps/>
          <w:color w:val="F23F98"/>
          <w:sz w:val="16"/>
        </w:rPr>
        <w:t>INTEGRATION / BEHAVIOR NOTES</w:t>
      </w:r>
    </w:p>
    <w:p>
      <w:pPr>
        <w:pStyle w:val="ListBullet"/>
        <w:spacing w:after="60" w:line="259" w:lineRule="auto"/>
        <w:ind w:left="259" w:hanging="173"/>
      </w:pPr>
      <w:r>
        <w:rPr>
          <w:rFonts w:ascii="Arial" w:hAnsi="Arial"/>
          <w:color w:val="231B3B"/>
          <w:sz w:val="18"/>
        </w:rPr>
        <w:t>Exclusive products only. Do not include third-party marketplace products.</w:t>
      </w:r>
    </w:p>
    <w:p>
      <w:pPr>
        <w:pStyle w:val="ListBullet"/>
        <w:spacing w:after="60" w:line="259" w:lineRule="auto"/>
        <w:ind w:left="259" w:hanging="173"/>
      </w:pPr>
      <w:r>
        <w:rPr>
          <w:rFonts w:ascii="Arial" w:hAnsi="Arial"/>
          <w:color w:val="231B3B"/>
          <w:sz w:val="18"/>
        </w:rPr>
        <w:t>Checkout should support credit card, Apple Pay, Google Pay, and PayPal as approved in the tracker.</w:t>
      </w:r>
    </w:p>
    <w:p>
      <w:pPr>
        <w:pStyle w:val="ListBullet"/>
        <w:spacing w:after="60" w:line="259" w:lineRule="auto"/>
        <w:ind w:left="259" w:hanging="173"/>
      </w:pPr>
      <w:r>
        <w:rPr>
          <w:rFonts w:ascii="Arial" w:hAnsi="Arial"/>
          <w:color w:val="231B3B"/>
          <w:sz w:val="18"/>
        </w:rPr>
        <w:t>Show inventory/variant states in the component library, but do not build inventory management during mockup.</w:t>
      </w:r>
    </w:p>
    <w:p>
      <w:pPr>
        <w:keepNext/>
        <w:keepLines w:val="0"/>
        <w:spacing w:before="0" w:after="40" w:line="259" w:lineRule="auto"/>
      </w:pPr>
      <w:r>
        <w:rPr>
          <w:rFonts w:ascii="Arial" w:hAnsi="Arial"/>
          <w:b/>
          <w:caps/>
          <w:color w:val="F23F98"/>
          <w:sz w:val="16"/>
        </w:rPr>
        <w:t>DESIGN REFERENCE</w:t>
      </w:r>
    </w:p>
    <w:p>
      <w:pPr>
        <w:keepNext w:val="0"/>
        <w:keepLines w:val="0"/>
        <w:spacing w:before="0" w:after="60" w:line="259" w:lineRule="auto"/>
      </w:pPr>
      <w:r>
        <w:rPr>
          <w:rFonts w:ascii="Arial" w:hAnsi="Arial"/>
          <w:b/>
          <w:color w:val="231B3B"/>
          <w:sz w:val="18"/>
        </w:rPr>
      </w:r>
      <w:hyperlink r:id="rId17">
        <w:r>
          <w:rPr>
            <w:color w:val="6D34D7"/>
            <w:u w:val="single"/>
            <w:rFonts w:ascii="Arial" w:hAnsi="Arial"/>
            <w:sz w:val="19"/>
          </w:rPr>
          <w:t>Stripe</w:t>
        </w:r>
      </w:hyperlink>
      <w:r>
        <w:rPr>
          <w:rFonts w:ascii="Arial" w:hAnsi="Arial"/>
          <w:color w:val="5D5A66"/>
          <w:sz w:val="18"/>
        </w:rPr>
        <w:t xml:space="preserve"> - payment processing and digital-wallet support</w:t>
      </w:r>
    </w:p>
    <w:p>
      <w:pPr>
        <w:keepNext/>
        <w:keepLines w:val="0"/>
        <w:spacing w:before="0" w:after="40" w:line="259" w:lineRule="auto"/>
      </w:pPr>
      <w:r>
        <w:rPr>
          <w:rFonts w:ascii="Arial" w:hAnsi="Arial"/>
          <w:b/>
          <w:caps/>
          <w:color w:val="F23F98"/>
          <w:sz w:val="16"/>
        </w:rPr>
        <w:t>USE LABELED PLACEHOLDERS FOR</w:t>
      </w:r>
    </w:p>
    <w:p>
      <w:pPr>
        <w:keepNext w:val="0"/>
        <w:keepLines w:val="0"/>
        <w:spacing w:before="0" w:after="120" w:line="259" w:lineRule="auto"/>
      </w:pPr>
      <w:r>
        <w:rPr>
          <w:rFonts w:ascii="Arial" w:hAnsi="Arial"/>
          <w:i/>
          <w:color w:val="5D5A66"/>
          <w:sz w:val="18"/>
        </w:rPr>
        <w:t>product photos; product descriptions and prices; HerEconomy NOW catalog; Trimm Institute merchandise catalog; shipping policy; inventory rules.</w:t>
      </w:r>
    </w:p>
    <w:tbl>
      <w:tblPr>
        <w:tblW w:type="auto" w:w="0"/>
        <w:jc w:val="center"/>
        <w:tblLayout w:type="fixed"/>
        <w:tblLook w:firstColumn="1" w:firstRow="1" w:lastColumn="0" w:lastRow="0" w:noHBand="0" w:noVBand="1" w:val="04A0"/>
        <w:tblBorders>
          <w:top w:val="single" w:sz="0" w:space="0" w:color="F23F98"/>
          <w:start w:val="single" w:sz="0" w:space="0" w:color="F23F98"/>
          <w:bottom w:val="single" w:sz="0" w:space="0" w:color="F23F98"/>
          <w:end w:val="single" w:sz="0" w:space="0" w:color="F23F98"/>
          <w:insideH w:val="single" w:sz="0" w:space="0" w:color="F23F98"/>
          <w:insideV w:val="single" w:sz="0" w:space="0" w:color="F23F98"/>
        </w:tblBorders>
      </w:tblPr>
      <w:tblGrid>
        <w:gridCol w:w="892"/>
        <w:gridCol w:w="9043"/>
      </w:tblGrid>
      <w:tr>
        <w:tc>
          <w:tcPr>
            <w:tcW w:type="dxa" w:w="936"/>
            <w:shd w:fill="F23F98"/>
            <w:tcMar>
              <w:top w:w="110" w:type="dxa"/>
              <w:start w:w="110" w:type="dxa"/>
              <w:bottom w:w="110" w:type="dxa"/>
              <w:end w:w="110" w:type="dxa"/>
            </w:tcMar>
          </w:tcPr>
          <w:p>
            <w:pPr>
              <w:jc w:val="center"/>
            </w:pPr>
            <w:r>
              <w:rPr>
                <w:rFonts w:ascii="Arial" w:hAnsi="Arial"/>
                <w:b/>
                <w:color w:val="FFFFFF"/>
                <w:sz w:val="24"/>
              </w:rPr>
              <w:t>6</w:t>
            </w:r>
          </w:p>
        </w:tc>
        <w:tc>
          <w:tcPr>
            <w:tcW w:type="dxa" w:w="9000"/>
            <w:shd w:fill="F23F98"/>
            <w:tcMar>
              <w:top w:w="110" w:type="dxa"/>
              <w:start w:w="120" w:type="dxa"/>
              <w:bottom w:w="110" w:type="dxa"/>
              <w:end w:w="120" w:type="dxa"/>
            </w:tcMar>
          </w:tcPr>
          <w:p>
            <w:r>
              <w:rPr>
                <w:rFonts w:ascii="Arial" w:hAnsi="Arial"/>
                <w:b/>
                <w:color w:val="FFFFFF"/>
                <w:sz w:val="24"/>
              </w:rPr>
              <w:t>Upcoming Events  |  cindytrimm.com</w:t>
            </w:r>
          </w:p>
        </w:tc>
      </w:tr>
    </w:tbl>
    <w:tbl>
      <w:tblPr>
        <w:tblW w:type="auto" w:w="0"/>
        <w:jc w:val="center"/>
        <w:tblLayout w:type="fixed"/>
        <w:tblLook w:firstColumn="1" w:firstRow="1" w:lastColumn="0" w:lastRow="0" w:noHBand="0" w:noVBand="1" w:val="04A0"/>
        <w:tblBorders>
          <w:top w:val="single" w:sz="6" w:space="0" w:color="D8D1E1"/>
          <w:start w:val="single" w:sz="6" w:space="0" w:color="D8D1E1"/>
          <w:bottom w:val="single" w:sz="6" w:space="0" w:color="D8D1E1"/>
          <w:end w:val="single" w:sz="6" w:space="0" w:color="D8D1E1"/>
          <w:insideH w:val="single" w:sz="6" w:space="0" w:color="D8D1E1"/>
          <w:insideV w:val="single" w:sz="6" w:space="0" w:color="D8D1E1"/>
        </w:tblBorders>
      </w:tblPr>
      <w:tblGrid>
        <w:gridCol w:w="1944"/>
        <w:gridCol w:w="7992"/>
      </w:tblGrid>
      <w:tr>
        <w:trPr>
          <w:tblHeader w:val="true"/>
        </w:trPr>
        <w:tc>
          <w:tcPr>
            <w:tcW w:type="dxa" w:w="1944"/>
            <w:shd w:fill="231B3B"/>
            <w:tcMar>
              <w:top w:w="105" w:type="dxa"/>
              <w:start w:w="120" w:type="dxa"/>
              <w:bottom w:w="105" w:type="dxa"/>
              <w:end w:w="120" w:type="dxa"/>
            </w:tcMar>
            <w:vAlign w:val="center"/>
          </w:tcPr>
          <w:p>
            <w:pPr>
              <w:jc w:val="left"/>
            </w:pPr>
            <w:r>
              <w:rPr>
                <w:rFonts w:ascii="Arial" w:hAnsi="Arial"/>
                <w:b/>
                <w:color w:val="FFFFFF"/>
                <w:sz w:val="17"/>
              </w:rPr>
              <w:t>Page rule</w:t>
            </w:r>
          </w:p>
        </w:tc>
        <w:tc>
          <w:tcPr>
            <w:tcW w:type="dxa" w:w="7992"/>
            <w:shd w:fill="231B3B"/>
            <w:tcMar>
              <w:top w:w="105" w:type="dxa"/>
              <w:start w:w="120" w:type="dxa"/>
              <w:bottom w:w="105" w:type="dxa"/>
              <w:end w:w="120" w:type="dxa"/>
            </w:tcMar>
            <w:vAlign w:val="center"/>
          </w:tcPr>
          <w:p>
            <w:pPr>
              <w:jc w:val="left"/>
            </w:pPr>
            <w:r>
              <w:rPr>
                <w:rFonts w:ascii="Arial" w:hAnsi="Arial"/>
                <w:b/>
                <w:color w:val="FFFFFF"/>
                <w:sz w:val="17"/>
              </w:rPr>
              <w:t>Mockup instruction</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Visual ratio</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70% image / 30% content</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Purpose</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Provide a complete, visually compelling event listing that is reached from the home-page/footer event slider.</w:t>
            </w:r>
          </w:p>
        </w:tc>
      </w:tr>
    </w:tbl>
    <w:p>
      <w:pPr>
        <w:spacing w:after="0"/>
      </w:pPr>
    </w:p>
    <w:p>
      <w:pPr>
        <w:keepNext/>
        <w:keepLines w:val="0"/>
        <w:spacing w:before="0" w:after="40" w:line="259" w:lineRule="auto"/>
      </w:pPr>
      <w:r>
        <w:rPr>
          <w:rFonts w:ascii="Arial" w:hAnsi="Arial"/>
          <w:b/>
          <w:caps/>
          <w:color w:val="F23F98"/>
          <w:sz w:val="16"/>
        </w:rPr>
        <w:t>REQUIRED SECTION ORDER</w:t>
      </w:r>
    </w:p>
    <w:p>
      <w:pPr>
        <w:spacing w:after="60" w:line="259" w:lineRule="auto"/>
        <w:ind w:left="259" w:hanging="259"/>
      </w:pPr>
      <w:r>
        <w:rPr>
          <w:rFonts w:ascii="Arial" w:hAnsi="Arial"/>
          <w:color w:val="231B3B"/>
          <w:sz w:val="18"/>
        </w:rPr>
        <w:t xml:space="preserve">1. </w:t>
      </w:r>
      <w:r>
        <w:rPr>
          <w:rFonts w:ascii="Arial" w:hAnsi="Arial"/>
          <w:color w:val="231B3B"/>
          <w:sz w:val="18"/>
        </w:rPr>
        <w:t>Events hero or seasonal banner.</w:t>
      </w:r>
    </w:p>
    <w:p>
      <w:pPr>
        <w:spacing w:after="60" w:line="259" w:lineRule="auto"/>
        <w:ind w:left="259" w:hanging="259"/>
      </w:pPr>
      <w:r>
        <w:rPr>
          <w:rFonts w:ascii="Arial" w:hAnsi="Arial"/>
          <w:color w:val="231B3B"/>
          <w:sz w:val="18"/>
        </w:rPr>
        <w:t xml:space="preserve">2. </w:t>
      </w:r>
      <w:r>
        <w:rPr>
          <w:rFonts w:ascii="Arial" w:hAnsi="Arial"/>
          <w:color w:val="231B3B"/>
          <w:sz w:val="18"/>
        </w:rPr>
        <w:t>Upcoming event cards or slideshow showing date, time, venue/location, speaker, and concise description.</w:t>
      </w:r>
    </w:p>
    <w:p>
      <w:pPr>
        <w:spacing w:after="60" w:line="259" w:lineRule="auto"/>
        <w:ind w:left="259" w:hanging="259"/>
      </w:pPr>
      <w:r>
        <w:rPr>
          <w:rFonts w:ascii="Arial" w:hAnsi="Arial"/>
          <w:color w:val="231B3B"/>
          <w:sz w:val="18"/>
        </w:rPr>
        <w:t xml:space="preserve">3. </w:t>
      </w:r>
      <w:r>
        <w:rPr>
          <w:rFonts w:ascii="Arial" w:hAnsi="Arial"/>
          <w:color w:val="231B3B"/>
          <w:sz w:val="18"/>
        </w:rPr>
        <w:t>Optional filter or category control only if the real event volume requires it.</w:t>
      </w:r>
    </w:p>
    <w:p>
      <w:pPr>
        <w:spacing w:after="60" w:line="259" w:lineRule="auto"/>
        <w:ind w:left="259" w:hanging="259"/>
      </w:pPr>
      <w:r>
        <w:rPr>
          <w:rFonts w:ascii="Arial" w:hAnsi="Arial"/>
          <w:color w:val="231B3B"/>
          <w:sz w:val="18"/>
        </w:rPr>
        <w:t xml:space="preserve">4. </w:t>
      </w:r>
      <w:r>
        <w:rPr>
          <w:rFonts w:ascii="Arial" w:hAnsi="Arial"/>
          <w:color w:val="231B3B"/>
          <w:sz w:val="18"/>
        </w:rPr>
        <w:t>Event-detail screen with full description, speaker bio, venue/time, image/banner, and registration action.</w:t>
      </w:r>
    </w:p>
    <w:p>
      <w:pPr>
        <w:spacing w:after="60" w:line="259" w:lineRule="auto"/>
        <w:ind w:left="259" w:hanging="259"/>
      </w:pPr>
      <w:r>
        <w:rPr>
          <w:rFonts w:ascii="Arial" w:hAnsi="Arial"/>
          <w:color w:val="231B3B"/>
          <w:sz w:val="18"/>
        </w:rPr>
        <w:t xml:space="preserve">5. </w:t>
      </w:r>
      <w:r>
        <w:rPr>
          <w:rFonts w:ascii="Arial" w:hAnsi="Arial"/>
          <w:color w:val="231B3B"/>
          <w:sz w:val="18"/>
        </w:rPr>
        <w:t>Past-event treatment may be designed as a component but should not distract from current registration.</w:t>
      </w:r>
    </w:p>
    <w:p>
      <w:pPr>
        <w:keepNext/>
        <w:keepLines w:val="0"/>
        <w:spacing w:before="0" w:after="40" w:line="259" w:lineRule="auto"/>
      </w:pPr>
      <w:r>
        <w:rPr>
          <w:rFonts w:ascii="Arial" w:hAnsi="Arial"/>
          <w:b/>
          <w:caps/>
          <w:color w:val="F23F98"/>
          <w:sz w:val="16"/>
        </w:rPr>
        <w:t>BUTTONS AND LINK DESTINATIONS</w:t>
      </w:r>
    </w:p>
    <w:p>
      <w:pPr>
        <w:pStyle w:val="ListBullet"/>
        <w:spacing w:after="60" w:line="259" w:lineRule="auto"/>
        <w:ind w:left="259" w:hanging="173"/>
      </w:pPr>
      <w:r>
        <w:rPr>
          <w:rFonts w:ascii="Arial" w:hAnsi="Arial"/>
          <w:color w:val="231B3B"/>
          <w:sz w:val="18"/>
        </w:rPr>
        <w:t>SEE MORE / VIEW DETAILS -&gt; Event Detail</w:t>
      </w:r>
    </w:p>
    <w:p>
      <w:pPr>
        <w:pStyle w:val="ListBullet"/>
        <w:spacing w:after="60" w:line="259" w:lineRule="auto"/>
        <w:ind w:left="259" w:hanging="173"/>
      </w:pPr>
      <w:r>
        <w:rPr>
          <w:rFonts w:ascii="Arial" w:hAnsi="Arial"/>
          <w:color w:val="231B3B"/>
          <w:sz w:val="18"/>
        </w:rPr>
        <w:t>REGISTER / GET TICKETS -&gt; approved ticketing or registration URL</w:t>
      </w:r>
    </w:p>
    <w:p>
      <w:pPr>
        <w:pStyle w:val="ListBullet"/>
        <w:spacing w:after="60" w:line="259" w:lineRule="auto"/>
        <w:ind w:left="259" w:hanging="173"/>
      </w:pPr>
      <w:r>
        <w:rPr>
          <w:rFonts w:ascii="Arial" w:hAnsi="Arial"/>
          <w:color w:val="231B3B"/>
          <w:sz w:val="18"/>
        </w:rPr>
        <w:t>BACK TO ALL EVENTS -&gt; Upcoming Events listing</w:t>
      </w:r>
    </w:p>
    <w:p>
      <w:pPr>
        <w:keepNext/>
        <w:keepLines w:val="0"/>
        <w:spacing w:before="0" w:after="40" w:line="259" w:lineRule="auto"/>
      </w:pPr>
      <w:r>
        <w:rPr>
          <w:rFonts w:ascii="Arial" w:hAnsi="Arial"/>
          <w:b/>
          <w:caps/>
          <w:color w:val="F23F98"/>
          <w:sz w:val="16"/>
        </w:rPr>
        <w:t>INTEGRATION / BEHAVIOR NOTES</w:t>
      </w:r>
    </w:p>
    <w:p>
      <w:pPr>
        <w:pStyle w:val="ListBullet"/>
        <w:spacing w:after="60" w:line="259" w:lineRule="auto"/>
        <w:ind w:left="259" w:hanging="173"/>
      </w:pPr>
      <w:r>
        <w:rPr>
          <w:rFonts w:ascii="Arial" w:hAnsi="Arial"/>
          <w:color w:val="231B3B"/>
          <w:sz w:val="18"/>
        </w:rPr>
        <w:t>GigWell is the intended source for event data; annotate which fields will populate dynamically.</w:t>
      </w:r>
    </w:p>
    <w:p>
      <w:pPr>
        <w:pStyle w:val="ListBullet"/>
        <w:spacing w:after="60" w:line="259" w:lineRule="auto"/>
        <w:ind w:left="259" w:hanging="173"/>
      </w:pPr>
      <w:r>
        <w:rPr>
          <w:rFonts w:ascii="Arial" w:hAnsi="Arial"/>
          <w:color w:val="231B3B"/>
          <w:sz w:val="18"/>
        </w:rPr>
        <w:t>The main-site events slider and full events page must use the same card system and data source.</w:t>
      </w:r>
    </w:p>
    <w:p>
      <w:pPr>
        <w:pStyle w:val="ListBullet"/>
        <w:spacing w:after="60" w:line="259" w:lineRule="auto"/>
        <w:ind w:left="259" w:hanging="173"/>
      </w:pPr>
      <w:r>
        <w:rPr>
          <w:rFonts w:ascii="Arial" w:hAnsi="Arial"/>
          <w:color w:val="231B3B"/>
          <w:sz w:val="18"/>
        </w:rPr>
        <w:t>Speaker bios should be available on the event-detail screen when supplied.</w:t>
      </w:r>
    </w:p>
    <w:p>
      <w:pPr>
        <w:keepNext/>
        <w:keepLines w:val="0"/>
        <w:spacing w:before="0" w:after="40" w:line="259" w:lineRule="auto"/>
      </w:pPr>
      <w:r>
        <w:rPr>
          <w:rFonts w:ascii="Arial" w:hAnsi="Arial"/>
          <w:b/>
          <w:caps/>
          <w:color w:val="F23F98"/>
          <w:sz w:val="16"/>
        </w:rPr>
        <w:t>DESIGN REFERENCE</w:t>
      </w:r>
    </w:p>
    <w:p>
      <w:pPr>
        <w:keepNext w:val="0"/>
        <w:keepLines w:val="0"/>
        <w:spacing w:before="0" w:after="60" w:line="259" w:lineRule="auto"/>
      </w:pPr>
      <w:r>
        <w:rPr>
          <w:rFonts w:ascii="Arial" w:hAnsi="Arial"/>
          <w:b/>
          <w:color w:val="231B3B"/>
          <w:sz w:val="18"/>
        </w:rPr>
      </w:r>
      <w:hyperlink r:id="rId15">
        <w:r>
          <w:rPr>
            <w:color w:val="6D34D7"/>
            <w:u w:val="single"/>
            <w:rFonts w:ascii="Arial" w:hAnsi="Arial"/>
            <w:sz w:val="19"/>
          </w:rPr>
          <w:t>GigWell</w:t>
        </w:r>
      </w:hyperlink>
      <w:r>
        <w:rPr>
          <w:rFonts w:ascii="Arial" w:hAnsi="Arial"/>
          <w:color w:val="5D5A66"/>
          <w:sz w:val="18"/>
        </w:rPr>
        <w:t xml:space="preserve"> - event-data source / registration integration</w:t>
      </w:r>
    </w:p>
    <w:p>
      <w:pPr>
        <w:keepNext/>
        <w:keepLines w:val="0"/>
        <w:spacing w:before="0" w:after="40" w:line="259" w:lineRule="auto"/>
      </w:pPr>
      <w:r>
        <w:rPr>
          <w:rFonts w:ascii="Arial" w:hAnsi="Arial"/>
          <w:b/>
          <w:caps/>
          <w:color w:val="F23F98"/>
          <w:sz w:val="16"/>
        </w:rPr>
        <w:t>USE LABELED PLACEHOLDERS FOR</w:t>
      </w:r>
    </w:p>
    <w:p>
      <w:pPr>
        <w:keepNext w:val="0"/>
        <w:keepLines w:val="0"/>
        <w:spacing w:before="0" w:after="120" w:line="259" w:lineRule="auto"/>
      </w:pPr>
      <w:r>
        <w:rPr>
          <w:rFonts w:ascii="Arial" w:hAnsi="Arial"/>
          <w:i/>
          <w:color w:val="5D5A66"/>
          <w:sz w:val="18"/>
        </w:rPr>
        <w:t>event list; dates and venues; event banners; registration links; speaker bios; GigWell API key.</w:t>
      </w:r>
    </w:p>
    <w:p>
      <w:r>
        <w:br w:type="page"/>
      </w:r>
    </w:p>
    <w:p>
      <w:pPr>
        <w:pStyle w:val="Heading2"/>
        <w:keepNext/>
        <w:keepLines w:val="0"/>
        <w:spacing w:before="80" w:after="100" w:line="240" w:lineRule="auto"/>
      </w:pPr>
      <w:r>
        <w:rPr>
          <w:rFonts w:ascii="Arial" w:hAnsi="Arial"/>
          <w:b/>
          <w:color w:val="167B72"/>
          <w:sz w:val="27"/>
        </w:rPr>
        <w:t>B. Cindy Trimm Ministries - cindytrimmministries.org</w:t>
      </w:r>
    </w:p>
    <w:tbl>
      <w:tblPr>
        <w:tblW w:type="auto" w:w="0"/>
        <w:jc w:val="center"/>
        <w:tblLayout w:type="fixed"/>
        <w:tblLook w:firstColumn="1" w:firstRow="1" w:lastColumn="0" w:lastRow="0" w:noHBand="0" w:noVBand="1" w:val="04A0"/>
        <w:tblBorders>
          <w:top w:val="single" w:sz="0" w:space="0" w:color="167B72"/>
          <w:start w:val="single" w:sz="0" w:space="0" w:color="167B72"/>
          <w:bottom w:val="single" w:sz="0" w:space="0" w:color="167B72"/>
          <w:end w:val="single" w:sz="0" w:space="0" w:color="167B72"/>
          <w:insideH w:val="single" w:sz="0" w:space="0" w:color="167B72"/>
          <w:insideV w:val="single" w:sz="0" w:space="0" w:color="167B72"/>
        </w:tblBorders>
      </w:tblPr>
      <w:tblGrid>
        <w:gridCol w:w="892"/>
        <w:gridCol w:w="9043"/>
      </w:tblGrid>
      <w:tr>
        <w:tc>
          <w:tcPr>
            <w:tcW w:type="dxa" w:w="936"/>
            <w:shd w:fill="167B72"/>
            <w:tcMar>
              <w:top w:w="110" w:type="dxa"/>
              <w:start w:w="110" w:type="dxa"/>
              <w:bottom w:w="110" w:type="dxa"/>
              <w:end w:w="110" w:type="dxa"/>
            </w:tcMar>
          </w:tcPr>
          <w:p>
            <w:pPr>
              <w:jc w:val="center"/>
            </w:pPr>
            <w:r>
              <w:rPr>
                <w:rFonts w:ascii="Arial" w:hAnsi="Arial"/>
                <w:b/>
                <w:color w:val="FFFFFF"/>
                <w:sz w:val="24"/>
              </w:rPr>
              <w:t>7</w:t>
            </w:r>
          </w:p>
        </w:tc>
        <w:tc>
          <w:tcPr>
            <w:tcW w:type="dxa" w:w="9000"/>
            <w:shd w:fill="167B72"/>
            <w:tcMar>
              <w:top w:w="110" w:type="dxa"/>
              <w:start w:w="120" w:type="dxa"/>
              <w:bottom w:w="110" w:type="dxa"/>
              <w:end w:w="120" w:type="dxa"/>
            </w:tcMar>
          </w:tcPr>
          <w:p>
            <w:r>
              <w:rPr>
                <w:rFonts w:ascii="Arial" w:hAnsi="Arial"/>
                <w:b/>
                <w:color w:val="FFFFFF"/>
                <w:sz w:val="24"/>
              </w:rPr>
              <w:t>Ministry Home  |  cindytrimmministries.org</w:t>
            </w:r>
          </w:p>
        </w:tc>
      </w:tr>
    </w:tbl>
    <w:tbl>
      <w:tblPr>
        <w:tblW w:type="auto" w:w="0"/>
        <w:jc w:val="center"/>
        <w:tblLayout w:type="fixed"/>
        <w:tblLook w:firstColumn="1" w:firstRow="1" w:lastColumn="0" w:lastRow="0" w:noHBand="0" w:noVBand="1" w:val="04A0"/>
        <w:tblBorders>
          <w:top w:val="single" w:sz="6" w:space="0" w:color="D8D1E1"/>
          <w:start w:val="single" w:sz="6" w:space="0" w:color="D8D1E1"/>
          <w:bottom w:val="single" w:sz="6" w:space="0" w:color="D8D1E1"/>
          <w:end w:val="single" w:sz="6" w:space="0" w:color="D8D1E1"/>
          <w:insideH w:val="single" w:sz="6" w:space="0" w:color="D8D1E1"/>
          <w:insideV w:val="single" w:sz="6" w:space="0" w:color="D8D1E1"/>
        </w:tblBorders>
      </w:tblPr>
      <w:tblGrid>
        <w:gridCol w:w="1944"/>
        <w:gridCol w:w="7992"/>
      </w:tblGrid>
      <w:tr>
        <w:trPr>
          <w:tblHeader w:val="true"/>
        </w:trPr>
        <w:tc>
          <w:tcPr>
            <w:tcW w:type="dxa" w:w="1944"/>
            <w:shd w:fill="231B3B"/>
            <w:tcMar>
              <w:top w:w="105" w:type="dxa"/>
              <w:start w:w="120" w:type="dxa"/>
              <w:bottom w:w="105" w:type="dxa"/>
              <w:end w:w="120" w:type="dxa"/>
            </w:tcMar>
            <w:vAlign w:val="center"/>
          </w:tcPr>
          <w:p>
            <w:pPr>
              <w:jc w:val="left"/>
            </w:pPr>
            <w:r>
              <w:rPr>
                <w:rFonts w:ascii="Arial" w:hAnsi="Arial"/>
                <w:b/>
                <w:color w:val="FFFFFF"/>
                <w:sz w:val="17"/>
              </w:rPr>
              <w:t>Page rule</w:t>
            </w:r>
          </w:p>
        </w:tc>
        <w:tc>
          <w:tcPr>
            <w:tcW w:type="dxa" w:w="7992"/>
            <w:shd w:fill="231B3B"/>
            <w:tcMar>
              <w:top w:w="105" w:type="dxa"/>
              <w:start w:w="120" w:type="dxa"/>
              <w:bottom w:w="105" w:type="dxa"/>
              <w:end w:w="120" w:type="dxa"/>
            </w:tcMar>
            <w:vAlign w:val="center"/>
          </w:tcPr>
          <w:p>
            <w:pPr>
              <w:jc w:val="left"/>
            </w:pPr>
            <w:r>
              <w:rPr>
                <w:rFonts w:ascii="Arial" w:hAnsi="Arial"/>
                <w:b/>
                <w:color w:val="FFFFFF"/>
                <w:sz w:val="17"/>
              </w:rPr>
              <w:t>Mockup instruction</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Visual ratio</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90% image / 10% content</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Purpose</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Present the ministry mission and activity with the same premium editorial quality as the main site while maintaining a distinct ministry focus.</w:t>
            </w:r>
          </w:p>
        </w:tc>
      </w:tr>
    </w:tbl>
    <w:p>
      <w:pPr>
        <w:spacing w:after="0"/>
      </w:pPr>
    </w:p>
    <w:p>
      <w:pPr>
        <w:keepNext/>
        <w:keepLines w:val="0"/>
        <w:spacing w:before="0" w:after="40" w:line="259" w:lineRule="auto"/>
      </w:pPr>
      <w:r>
        <w:rPr>
          <w:rFonts w:ascii="Arial" w:hAnsi="Arial"/>
          <w:b/>
          <w:caps/>
          <w:color w:val="167B72"/>
          <w:sz w:val="16"/>
        </w:rPr>
        <w:t>REQUIRED SECTION ORDER</w:t>
      </w:r>
    </w:p>
    <w:p>
      <w:pPr>
        <w:spacing w:after="60" w:line="259" w:lineRule="auto"/>
        <w:ind w:left="259" w:hanging="259"/>
      </w:pPr>
      <w:r>
        <w:rPr>
          <w:rFonts w:ascii="Arial" w:hAnsi="Arial"/>
          <w:color w:val="231B3B"/>
          <w:sz w:val="18"/>
        </w:rPr>
        <w:t xml:space="preserve">1. </w:t>
      </w:r>
      <w:r>
        <w:rPr>
          <w:rFonts w:ascii="Arial" w:hAnsi="Arial"/>
          <w:color w:val="231B3B"/>
          <w:sz w:val="18"/>
        </w:rPr>
        <w:t>Ministry-specific header with prominent LOGIN and BOOKING actions.</w:t>
      </w:r>
    </w:p>
    <w:p>
      <w:pPr>
        <w:spacing w:after="60" w:line="259" w:lineRule="auto"/>
        <w:ind w:left="259" w:hanging="259"/>
      </w:pPr>
      <w:r>
        <w:rPr>
          <w:rFonts w:ascii="Arial" w:hAnsi="Arial"/>
          <w:color w:val="231B3B"/>
          <w:sz w:val="18"/>
        </w:rPr>
        <w:t xml:space="preserve">2. </w:t>
      </w:r>
      <w:r>
        <w:rPr>
          <w:rFonts w:ascii="Arial" w:hAnsi="Arial"/>
          <w:color w:val="231B3B"/>
          <w:sz w:val="18"/>
        </w:rPr>
        <w:t>Full-bleed ministry hero slider with minimal copy.</w:t>
      </w:r>
    </w:p>
    <w:p>
      <w:pPr>
        <w:spacing w:after="60" w:line="259" w:lineRule="auto"/>
        <w:ind w:left="259" w:hanging="259"/>
      </w:pPr>
      <w:r>
        <w:rPr>
          <w:rFonts w:ascii="Arial" w:hAnsi="Arial"/>
          <w:color w:val="231B3B"/>
          <w:sz w:val="18"/>
        </w:rPr>
        <w:t xml:space="preserve">3. </w:t>
      </w:r>
      <w:r>
        <w:rPr>
          <w:rFonts w:ascii="Arial" w:hAnsi="Arial"/>
          <w:color w:val="231B3B"/>
          <w:sz w:val="18"/>
        </w:rPr>
        <w:t>Mission / ministry overview presented as a concise section, not a long wall of text.</w:t>
      </w:r>
    </w:p>
    <w:p>
      <w:pPr>
        <w:spacing w:after="60" w:line="259" w:lineRule="auto"/>
        <w:ind w:left="259" w:hanging="259"/>
      </w:pPr>
      <w:r>
        <w:rPr>
          <w:rFonts w:ascii="Arial" w:hAnsi="Arial"/>
          <w:color w:val="231B3B"/>
          <w:sz w:val="18"/>
        </w:rPr>
        <w:t xml:space="preserve">4. </w:t>
      </w:r>
      <w:r>
        <w:rPr>
          <w:rFonts w:ascii="Arial" w:hAnsi="Arial"/>
          <w:color w:val="231B3B"/>
          <w:sz w:val="18"/>
        </w:rPr>
        <w:t>Featured ministry programs or current initiatives as image-led anchors on the same page.</w:t>
      </w:r>
    </w:p>
    <w:p>
      <w:pPr>
        <w:spacing w:after="60" w:line="259" w:lineRule="auto"/>
        <w:ind w:left="259" w:hanging="259"/>
      </w:pPr>
      <w:r>
        <w:rPr>
          <w:rFonts w:ascii="Arial" w:hAnsi="Arial"/>
          <w:color w:val="231B3B"/>
          <w:sz w:val="18"/>
        </w:rPr>
        <w:t xml:space="preserve">5. </w:t>
      </w:r>
      <w:r>
        <w:rPr>
          <w:rFonts w:ascii="Arial" w:hAnsi="Arial"/>
          <w:color w:val="231B3B"/>
          <w:sz w:val="18"/>
        </w:rPr>
        <w:t>Upcoming ministry events preview.</w:t>
      </w:r>
    </w:p>
    <w:p>
      <w:pPr>
        <w:spacing w:after="60" w:line="259" w:lineRule="auto"/>
        <w:ind w:left="259" w:hanging="259"/>
      </w:pPr>
      <w:r>
        <w:rPr>
          <w:rFonts w:ascii="Arial" w:hAnsi="Arial"/>
          <w:color w:val="231B3B"/>
          <w:sz w:val="18"/>
        </w:rPr>
        <w:t xml:space="preserve">6. </w:t>
      </w:r>
      <w:r>
        <w:rPr>
          <w:rFonts w:ascii="Arial" w:hAnsi="Arial"/>
          <w:color w:val="231B3B"/>
          <w:sz w:val="18"/>
        </w:rPr>
        <w:t>Trimm Global Charity feature linking to the Charity page.</w:t>
      </w:r>
    </w:p>
    <w:p>
      <w:pPr>
        <w:spacing w:after="60" w:line="259" w:lineRule="auto"/>
        <w:ind w:left="259" w:hanging="259"/>
      </w:pPr>
      <w:r>
        <w:rPr>
          <w:rFonts w:ascii="Arial" w:hAnsi="Arial"/>
          <w:color w:val="231B3B"/>
          <w:sz w:val="18"/>
        </w:rPr>
        <w:t xml:space="preserve">7. </w:t>
      </w:r>
      <w:r>
        <w:rPr>
          <w:rFonts w:ascii="Arial" w:hAnsi="Arial"/>
          <w:color w:val="231B3B"/>
          <w:sz w:val="18"/>
        </w:rPr>
        <w:t>Newsletter signup and global footer.</w:t>
      </w:r>
    </w:p>
    <w:p>
      <w:pPr>
        <w:keepNext/>
        <w:keepLines w:val="0"/>
        <w:spacing w:before="0" w:after="40" w:line="259" w:lineRule="auto"/>
      </w:pPr>
      <w:r>
        <w:rPr>
          <w:rFonts w:ascii="Arial" w:hAnsi="Arial"/>
          <w:b/>
          <w:caps/>
          <w:color w:val="167B72"/>
          <w:sz w:val="16"/>
        </w:rPr>
        <w:t>BUTTONS AND LINK DESTINATIONS</w:t>
      </w:r>
    </w:p>
    <w:p>
      <w:pPr>
        <w:pStyle w:val="ListBullet"/>
        <w:spacing w:after="60" w:line="259" w:lineRule="auto"/>
        <w:ind w:left="259" w:hanging="173"/>
      </w:pPr>
      <w:r>
        <w:rPr>
          <w:rFonts w:ascii="Arial" w:hAnsi="Arial"/>
          <w:color w:val="231B3B"/>
          <w:sz w:val="18"/>
        </w:rPr>
        <w:t>BOOKING -&gt; main Booking page or approved ministry booking route</w:t>
      </w:r>
    </w:p>
    <w:p>
      <w:pPr>
        <w:pStyle w:val="ListBullet"/>
        <w:spacing w:after="60" w:line="259" w:lineRule="auto"/>
        <w:ind w:left="259" w:hanging="173"/>
      </w:pPr>
      <w:r>
        <w:rPr>
          <w:rFonts w:ascii="Arial" w:hAnsi="Arial"/>
          <w:color w:val="231B3B"/>
          <w:sz w:val="18"/>
        </w:rPr>
        <w:t>LOGIN -&gt; canonical TRIM360 login</w:t>
      </w:r>
    </w:p>
    <w:p>
      <w:pPr>
        <w:pStyle w:val="ListBullet"/>
        <w:spacing w:after="60" w:line="259" w:lineRule="auto"/>
        <w:ind w:left="259" w:hanging="173"/>
      </w:pPr>
      <w:r>
        <w:rPr>
          <w:rFonts w:ascii="Arial" w:hAnsi="Arial"/>
          <w:color w:val="231B3B"/>
          <w:sz w:val="18"/>
        </w:rPr>
        <w:t>VIEW MINISTRY EVENTS -&gt; approved event destination</w:t>
      </w:r>
    </w:p>
    <w:p>
      <w:pPr>
        <w:pStyle w:val="ListBullet"/>
        <w:spacing w:after="60" w:line="259" w:lineRule="auto"/>
        <w:ind w:left="259" w:hanging="173"/>
      </w:pPr>
      <w:r>
        <w:rPr>
          <w:rFonts w:ascii="Arial" w:hAnsi="Arial"/>
          <w:color w:val="231B3B"/>
          <w:sz w:val="18"/>
        </w:rPr>
        <w:t>SUPPORT THE CHARITY -&gt; Charity page</w:t>
      </w:r>
    </w:p>
    <w:p>
      <w:pPr>
        <w:pStyle w:val="ListBullet"/>
        <w:spacing w:after="60" w:line="259" w:lineRule="auto"/>
        <w:ind w:left="259" w:hanging="173"/>
      </w:pPr>
      <w:r>
        <w:rPr>
          <w:rFonts w:ascii="Arial" w:hAnsi="Arial"/>
          <w:color w:val="231B3B"/>
          <w:sz w:val="18"/>
        </w:rPr>
        <w:t>JOIN THE NEWSLETTER -&gt; current newsletter backend</w:t>
      </w:r>
    </w:p>
    <w:p>
      <w:pPr>
        <w:keepNext/>
        <w:keepLines w:val="0"/>
        <w:spacing w:before="0" w:after="40" w:line="259" w:lineRule="auto"/>
      </w:pPr>
      <w:r>
        <w:rPr>
          <w:rFonts w:ascii="Arial" w:hAnsi="Arial"/>
          <w:b/>
          <w:caps/>
          <w:color w:val="167B72"/>
          <w:sz w:val="16"/>
        </w:rPr>
        <w:t>INTEGRATION / BEHAVIOR NOTES</w:t>
      </w:r>
    </w:p>
    <w:p>
      <w:pPr>
        <w:pStyle w:val="ListBullet"/>
        <w:spacing w:after="60" w:line="259" w:lineRule="auto"/>
        <w:ind w:left="259" w:hanging="173"/>
      </w:pPr>
      <w:r>
        <w:rPr>
          <w:rFonts w:ascii="Arial" w:hAnsi="Arial"/>
          <w:color w:val="231B3B"/>
          <w:sz w:val="18"/>
        </w:rPr>
        <w:t>Follow the main-site editorial system so visitors recognize one Trimm brand family.</w:t>
      </w:r>
    </w:p>
    <w:p>
      <w:pPr>
        <w:pStyle w:val="ListBullet"/>
        <w:spacing w:after="60" w:line="259" w:lineRule="auto"/>
        <w:ind w:left="259" w:hanging="173"/>
      </w:pPr>
      <w:r>
        <w:rPr>
          <w:rFonts w:ascii="Arial" w:hAnsi="Arial"/>
          <w:color w:val="231B3B"/>
          <w:sz w:val="18"/>
        </w:rPr>
        <w:t>Use ministry-specific photography and navigation labels.</w:t>
      </w:r>
    </w:p>
    <w:p>
      <w:pPr>
        <w:pStyle w:val="ListBullet"/>
        <w:spacing w:after="60" w:line="259" w:lineRule="auto"/>
        <w:ind w:left="259" w:hanging="173"/>
      </w:pPr>
      <w:r>
        <w:rPr>
          <w:rFonts w:ascii="Arial" w:hAnsi="Arial"/>
          <w:color w:val="231B3B"/>
          <w:sz w:val="18"/>
        </w:rPr>
        <w:t>Lisa Williams is the listed ministry lead; LaQuanta oversees visual consistency.</w:t>
      </w:r>
    </w:p>
    <w:p>
      <w:pPr>
        <w:keepNext/>
        <w:keepLines w:val="0"/>
        <w:spacing w:before="0" w:after="40" w:line="259" w:lineRule="auto"/>
      </w:pPr>
      <w:r>
        <w:rPr>
          <w:rFonts w:ascii="Arial" w:hAnsi="Arial"/>
          <w:b/>
          <w:caps/>
          <w:color w:val="167B72"/>
          <w:sz w:val="16"/>
        </w:rPr>
        <w:t>USE LABELED PLACEHOLDERS FOR</w:t>
      </w:r>
    </w:p>
    <w:p>
      <w:pPr>
        <w:keepNext w:val="0"/>
        <w:keepLines w:val="0"/>
        <w:spacing w:before="0" w:after="120" w:line="259" w:lineRule="auto"/>
      </w:pPr>
      <w:r>
        <w:rPr>
          <w:rFonts w:ascii="Arial" w:hAnsi="Arial"/>
          <w:i/>
          <w:color w:val="5D5A66"/>
          <w:sz w:val="18"/>
        </w:rPr>
        <w:t>ministry hero photos; ministry-specific navigation; booking route; mission/program copy; events feed; newsletter form.</w:t>
      </w:r>
    </w:p>
    <w:tbl>
      <w:tblPr>
        <w:tblW w:type="auto" w:w="0"/>
        <w:jc w:val="center"/>
        <w:tblLayout w:type="fixed"/>
        <w:tblLook w:firstColumn="1" w:firstRow="1" w:lastColumn="0" w:lastRow="0" w:noHBand="0" w:noVBand="1" w:val="04A0"/>
        <w:tblBorders>
          <w:top w:val="single" w:sz="0" w:space="0" w:color="167B72"/>
          <w:start w:val="single" w:sz="0" w:space="0" w:color="167B72"/>
          <w:bottom w:val="single" w:sz="0" w:space="0" w:color="167B72"/>
          <w:end w:val="single" w:sz="0" w:space="0" w:color="167B72"/>
          <w:insideH w:val="single" w:sz="0" w:space="0" w:color="167B72"/>
          <w:insideV w:val="single" w:sz="0" w:space="0" w:color="167B72"/>
        </w:tblBorders>
      </w:tblPr>
      <w:tblGrid>
        <w:gridCol w:w="892"/>
        <w:gridCol w:w="9043"/>
      </w:tblGrid>
      <w:tr>
        <w:tc>
          <w:tcPr>
            <w:tcW w:type="dxa" w:w="936"/>
            <w:shd w:fill="167B72"/>
            <w:tcMar>
              <w:top w:w="110" w:type="dxa"/>
              <w:start w:w="110" w:type="dxa"/>
              <w:bottom w:w="110" w:type="dxa"/>
              <w:end w:w="110" w:type="dxa"/>
            </w:tcMar>
          </w:tcPr>
          <w:p>
            <w:pPr>
              <w:jc w:val="center"/>
            </w:pPr>
            <w:r>
              <w:rPr>
                <w:rFonts w:ascii="Arial" w:hAnsi="Arial"/>
                <w:b/>
                <w:color w:val="FFFFFF"/>
                <w:sz w:val="24"/>
              </w:rPr>
              <w:t>8</w:t>
            </w:r>
          </w:p>
        </w:tc>
        <w:tc>
          <w:tcPr>
            <w:tcW w:type="dxa" w:w="9000"/>
            <w:shd w:fill="167B72"/>
            <w:tcMar>
              <w:top w:w="110" w:type="dxa"/>
              <w:start w:w="120" w:type="dxa"/>
              <w:bottom w:w="110" w:type="dxa"/>
              <w:end w:w="120" w:type="dxa"/>
            </w:tcMar>
          </w:tcPr>
          <w:p>
            <w:r>
              <w:rPr>
                <w:rFonts w:ascii="Arial" w:hAnsi="Arial"/>
                <w:b/>
                <w:color w:val="FFFFFF"/>
                <w:sz w:val="24"/>
              </w:rPr>
              <w:t>Trimm Global Charity  |  cindytrimmministries.org</w:t>
            </w:r>
          </w:p>
        </w:tc>
      </w:tr>
    </w:tbl>
    <w:tbl>
      <w:tblPr>
        <w:tblW w:type="auto" w:w="0"/>
        <w:jc w:val="center"/>
        <w:tblLayout w:type="fixed"/>
        <w:tblLook w:firstColumn="1" w:firstRow="1" w:lastColumn="0" w:lastRow="0" w:noHBand="0" w:noVBand="1" w:val="04A0"/>
        <w:tblBorders>
          <w:top w:val="single" w:sz="6" w:space="0" w:color="D8D1E1"/>
          <w:start w:val="single" w:sz="6" w:space="0" w:color="D8D1E1"/>
          <w:bottom w:val="single" w:sz="6" w:space="0" w:color="D8D1E1"/>
          <w:end w:val="single" w:sz="6" w:space="0" w:color="D8D1E1"/>
          <w:insideH w:val="single" w:sz="6" w:space="0" w:color="D8D1E1"/>
          <w:insideV w:val="single" w:sz="6" w:space="0" w:color="D8D1E1"/>
        </w:tblBorders>
      </w:tblPr>
      <w:tblGrid>
        <w:gridCol w:w="1944"/>
        <w:gridCol w:w="7992"/>
      </w:tblGrid>
      <w:tr>
        <w:trPr>
          <w:tblHeader w:val="true"/>
        </w:trPr>
        <w:tc>
          <w:tcPr>
            <w:tcW w:type="dxa" w:w="1944"/>
            <w:shd w:fill="231B3B"/>
            <w:tcMar>
              <w:top w:w="105" w:type="dxa"/>
              <w:start w:w="120" w:type="dxa"/>
              <w:bottom w:w="105" w:type="dxa"/>
              <w:end w:w="120" w:type="dxa"/>
            </w:tcMar>
            <w:vAlign w:val="center"/>
          </w:tcPr>
          <w:p>
            <w:pPr>
              <w:jc w:val="left"/>
            </w:pPr>
            <w:r>
              <w:rPr>
                <w:rFonts w:ascii="Arial" w:hAnsi="Arial"/>
                <w:b/>
                <w:color w:val="FFFFFF"/>
                <w:sz w:val="17"/>
              </w:rPr>
              <w:t>Page rule</w:t>
            </w:r>
          </w:p>
        </w:tc>
        <w:tc>
          <w:tcPr>
            <w:tcW w:type="dxa" w:w="7992"/>
            <w:shd w:fill="231B3B"/>
            <w:tcMar>
              <w:top w:w="105" w:type="dxa"/>
              <w:start w:w="120" w:type="dxa"/>
              <w:bottom w:w="105" w:type="dxa"/>
              <w:end w:w="120" w:type="dxa"/>
            </w:tcMar>
            <w:vAlign w:val="center"/>
          </w:tcPr>
          <w:p>
            <w:pPr>
              <w:jc w:val="left"/>
            </w:pPr>
            <w:r>
              <w:rPr>
                <w:rFonts w:ascii="Arial" w:hAnsi="Arial"/>
                <w:b/>
                <w:color w:val="FFFFFF"/>
                <w:sz w:val="17"/>
              </w:rPr>
              <w:t>Mockup instruction</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Visual ratio</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70% image / 30% content</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Purpose</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Tell an emotionally resonant impact story and provide a clear donation pathway while keeping the charity separate from institute and educational offerings.</w:t>
            </w:r>
          </w:p>
        </w:tc>
      </w:tr>
    </w:tbl>
    <w:p>
      <w:pPr>
        <w:spacing w:after="0"/>
      </w:pPr>
    </w:p>
    <w:p>
      <w:pPr>
        <w:keepNext/>
        <w:keepLines w:val="0"/>
        <w:spacing w:before="0" w:after="40" w:line="259" w:lineRule="auto"/>
      </w:pPr>
      <w:r>
        <w:rPr>
          <w:rFonts w:ascii="Arial" w:hAnsi="Arial"/>
          <w:b/>
          <w:caps/>
          <w:color w:val="167B72"/>
          <w:sz w:val="16"/>
        </w:rPr>
        <w:t>REQUIRED SECTION ORDER</w:t>
      </w:r>
    </w:p>
    <w:p>
      <w:pPr>
        <w:spacing w:after="60" w:line="259" w:lineRule="auto"/>
        <w:ind w:left="259" w:hanging="259"/>
      </w:pPr>
      <w:r>
        <w:rPr>
          <w:rFonts w:ascii="Arial" w:hAnsi="Arial"/>
          <w:color w:val="231B3B"/>
          <w:sz w:val="18"/>
        </w:rPr>
        <w:t xml:space="preserve">1. </w:t>
      </w:r>
      <w:r>
        <w:rPr>
          <w:rFonts w:ascii="Arial" w:hAnsi="Arial"/>
          <w:color w:val="231B3B"/>
          <w:sz w:val="18"/>
        </w:rPr>
        <w:t>Emotion-led hero with one donation call-to-action.</w:t>
      </w:r>
    </w:p>
    <w:p>
      <w:pPr>
        <w:spacing w:after="60" w:line="259" w:lineRule="auto"/>
        <w:ind w:left="259" w:hanging="259"/>
      </w:pPr>
      <w:r>
        <w:rPr>
          <w:rFonts w:ascii="Arial" w:hAnsi="Arial"/>
          <w:color w:val="231B3B"/>
          <w:sz w:val="18"/>
        </w:rPr>
        <w:t xml:space="preserve">2. </w:t>
      </w:r>
      <w:r>
        <w:rPr>
          <w:rFonts w:ascii="Arial" w:hAnsi="Arial"/>
          <w:color w:val="231B3B"/>
          <w:sz w:val="18"/>
        </w:rPr>
        <w:t>Charity mission statement.</w:t>
      </w:r>
    </w:p>
    <w:p>
      <w:pPr>
        <w:spacing w:after="60" w:line="259" w:lineRule="auto"/>
        <w:ind w:left="259" w:hanging="259"/>
      </w:pPr>
      <w:r>
        <w:rPr>
          <w:rFonts w:ascii="Arial" w:hAnsi="Arial"/>
          <w:color w:val="231B3B"/>
          <w:sz w:val="18"/>
        </w:rPr>
        <w:t xml:space="preserve">3. </w:t>
      </w:r>
      <w:r>
        <w:rPr>
          <w:rFonts w:ascii="Arial" w:hAnsi="Arial"/>
          <w:color w:val="231B3B"/>
          <w:sz w:val="18"/>
        </w:rPr>
        <w:t>Impact-stat tiles with source labels.</w:t>
      </w:r>
    </w:p>
    <w:p>
      <w:pPr>
        <w:spacing w:after="60" w:line="259" w:lineRule="auto"/>
        <w:ind w:left="259" w:hanging="259"/>
      </w:pPr>
      <w:r>
        <w:rPr>
          <w:rFonts w:ascii="Arial" w:hAnsi="Arial"/>
          <w:color w:val="231B3B"/>
          <w:sz w:val="18"/>
        </w:rPr>
        <w:t xml:space="preserve">4. </w:t>
      </w:r>
      <w:r>
        <w:rPr>
          <w:rFonts w:ascii="Arial" w:hAnsi="Arial"/>
          <w:color w:val="231B3B"/>
          <w:sz w:val="18"/>
        </w:rPr>
        <w:t>Story-driven beneficiary or community-impact features.</w:t>
      </w:r>
    </w:p>
    <w:p>
      <w:pPr>
        <w:spacing w:after="60" w:line="259" w:lineRule="auto"/>
        <w:ind w:left="259" w:hanging="259"/>
      </w:pPr>
      <w:r>
        <w:rPr>
          <w:rFonts w:ascii="Arial" w:hAnsi="Arial"/>
          <w:color w:val="231B3B"/>
          <w:sz w:val="18"/>
        </w:rPr>
        <w:t xml:space="preserve">5. </w:t>
      </w:r>
      <w:r>
        <w:rPr>
          <w:rFonts w:ascii="Arial" w:hAnsi="Arial"/>
          <w:color w:val="231B3B"/>
          <w:sz w:val="18"/>
        </w:rPr>
        <w:t>Donation-tier cards.</w:t>
      </w:r>
    </w:p>
    <w:p>
      <w:pPr>
        <w:spacing w:after="60" w:line="259" w:lineRule="auto"/>
        <w:ind w:left="259" w:hanging="259"/>
      </w:pPr>
      <w:r>
        <w:rPr>
          <w:rFonts w:ascii="Arial" w:hAnsi="Arial"/>
          <w:color w:val="231B3B"/>
          <w:sz w:val="18"/>
        </w:rPr>
        <w:t xml:space="preserve">6. </w:t>
      </w:r>
      <w:r>
        <w:rPr>
          <w:rFonts w:ascii="Arial" w:hAnsi="Arial"/>
          <w:color w:val="231B3B"/>
          <w:sz w:val="18"/>
        </w:rPr>
        <w:t>Donation form or secure payment handoff.</w:t>
      </w:r>
    </w:p>
    <w:p>
      <w:pPr>
        <w:spacing w:after="60" w:line="259" w:lineRule="auto"/>
        <w:ind w:left="259" w:hanging="259"/>
      </w:pPr>
      <w:r>
        <w:rPr>
          <w:rFonts w:ascii="Arial" w:hAnsi="Arial"/>
          <w:color w:val="231B3B"/>
          <w:sz w:val="18"/>
        </w:rPr>
        <w:t xml:space="preserve">7. </w:t>
      </w:r>
      <w:r>
        <w:rPr>
          <w:rFonts w:ascii="Arial" w:hAnsi="Arial"/>
          <w:color w:val="231B3B"/>
          <w:sz w:val="18"/>
        </w:rPr>
        <w:t>Tax-receipt confirmation explanation and thank-you state.</w:t>
      </w:r>
    </w:p>
    <w:p>
      <w:pPr>
        <w:keepNext/>
        <w:keepLines w:val="0"/>
        <w:spacing w:before="0" w:after="40" w:line="259" w:lineRule="auto"/>
      </w:pPr>
      <w:r>
        <w:rPr>
          <w:rFonts w:ascii="Arial" w:hAnsi="Arial"/>
          <w:b/>
          <w:caps/>
          <w:color w:val="167B72"/>
          <w:sz w:val="16"/>
        </w:rPr>
        <w:t>BUTTONS AND LINK DESTINATIONS</w:t>
      </w:r>
    </w:p>
    <w:p>
      <w:pPr>
        <w:pStyle w:val="ListBullet"/>
        <w:spacing w:after="60" w:line="259" w:lineRule="auto"/>
        <w:ind w:left="259" w:hanging="173"/>
      </w:pPr>
      <w:r>
        <w:rPr>
          <w:rFonts w:ascii="Arial" w:hAnsi="Arial"/>
          <w:color w:val="231B3B"/>
          <w:sz w:val="18"/>
        </w:rPr>
        <w:t>DONATE NOW -&gt; approved donation processor/form</w:t>
      </w:r>
    </w:p>
    <w:p>
      <w:pPr>
        <w:pStyle w:val="ListBullet"/>
        <w:spacing w:after="60" w:line="259" w:lineRule="auto"/>
        <w:ind w:left="259" w:hanging="173"/>
      </w:pPr>
      <w:r>
        <w:rPr>
          <w:rFonts w:ascii="Arial" w:hAnsi="Arial"/>
          <w:color w:val="231B3B"/>
          <w:sz w:val="18"/>
        </w:rPr>
        <w:t>SELECT A DONATION TIER -&gt; donation form with amount carried forward</w:t>
      </w:r>
    </w:p>
    <w:p>
      <w:pPr>
        <w:pStyle w:val="ListBullet"/>
        <w:spacing w:after="60" w:line="259" w:lineRule="auto"/>
        <w:ind w:left="259" w:hanging="173"/>
      </w:pPr>
      <w:r>
        <w:rPr>
          <w:rFonts w:ascii="Arial" w:hAnsi="Arial"/>
          <w:color w:val="231B3B"/>
          <w:sz w:val="18"/>
        </w:rPr>
        <w:t>READ IMPACT STORY -&gt; story detail or expansion</w:t>
      </w:r>
    </w:p>
    <w:p>
      <w:pPr>
        <w:pStyle w:val="ListBullet"/>
        <w:spacing w:after="60" w:line="259" w:lineRule="auto"/>
        <w:ind w:left="259" w:hanging="173"/>
      </w:pPr>
      <w:r>
        <w:rPr>
          <w:rFonts w:ascii="Arial" w:hAnsi="Arial"/>
          <w:color w:val="231B3B"/>
          <w:sz w:val="18"/>
        </w:rPr>
        <w:t>RETURN TO MINISTRIES -&gt; Ministry Home</w:t>
      </w:r>
    </w:p>
    <w:p>
      <w:pPr>
        <w:keepNext/>
        <w:keepLines w:val="0"/>
        <w:spacing w:before="0" w:after="40" w:line="259" w:lineRule="auto"/>
      </w:pPr>
      <w:r>
        <w:rPr>
          <w:rFonts w:ascii="Arial" w:hAnsi="Arial"/>
          <w:b/>
          <w:caps/>
          <w:color w:val="167B72"/>
          <w:sz w:val="16"/>
        </w:rPr>
        <w:t>INTEGRATION / BEHAVIOR NOTES</w:t>
      </w:r>
    </w:p>
    <w:p>
      <w:pPr>
        <w:pStyle w:val="ListBullet"/>
        <w:spacing w:after="60" w:line="259" w:lineRule="auto"/>
        <w:ind w:left="259" w:hanging="173"/>
      </w:pPr>
      <w:r>
        <w:rPr>
          <w:rFonts w:ascii="Arial" w:hAnsi="Arial"/>
          <w:color w:val="231B3B"/>
          <w:sz w:val="18"/>
        </w:rPr>
        <w:t>Design donation confirmation and tax-receipt messaging as a state in the prototype.</w:t>
      </w:r>
    </w:p>
    <w:p>
      <w:pPr>
        <w:pStyle w:val="ListBullet"/>
        <w:spacing w:after="60" w:line="259" w:lineRule="auto"/>
        <w:ind w:left="259" w:hanging="173"/>
      </w:pPr>
      <w:r>
        <w:rPr>
          <w:rFonts w:ascii="Arial" w:hAnsi="Arial"/>
          <w:color w:val="231B3B"/>
          <w:sz w:val="18"/>
        </w:rPr>
        <w:t>Do not combine charity asks with paid educational programs or store merchandise.</w:t>
      </w:r>
    </w:p>
    <w:p>
      <w:pPr>
        <w:pStyle w:val="ListBullet"/>
        <w:spacing w:after="60" w:line="259" w:lineRule="auto"/>
        <w:ind w:left="259" w:hanging="173"/>
      </w:pPr>
      <w:r>
        <w:rPr>
          <w:rFonts w:ascii="Arial" w:hAnsi="Arial"/>
          <w:color w:val="231B3B"/>
          <w:sz w:val="18"/>
        </w:rPr>
        <w:t>Donation processor and tier amounts are pending; use labeled placeholders.</w:t>
      </w:r>
    </w:p>
    <w:p>
      <w:pPr>
        <w:keepNext/>
        <w:keepLines w:val="0"/>
        <w:spacing w:before="0" w:after="40" w:line="259" w:lineRule="auto"/>
      </w:pPr>
      <w:r>
        <w:rPr>
          <w:rFonts w:ascii="Arial" w:hAnsi="Arial"/>
          <w:b/>
          <w:caps/>
          <w:color w:val="167B72"/>
          <w:sz w:val="16"/>
        </w:rPr>
        <w:t>USE LABELED PLACEHOLDERS FOR</w:t>
      </w:r>
    </w:p>
    <w:p>
      <w:pPr>
        <w:keepNext w:val="0"/>
        <w:keepLines w:val="0"/>
        <w:spacing w:before="0" w:after="120" w:line="259" w:lineRule="auto"/>
      </w:pPr>
      <w:r>
        <w:rPr>
          <w:rFonts w:ascii="Arial" w:hAnsi="Arial"/>
          <w:i/>
          <w:color w:val="5D5A66"/>
          <w:sz w:val="18"/>
        </w:rPr>
        <w:t>charity mission statement; verified impact statistics; impact stories; donation tiers; charity photos; donation processor; tax-receipt language.</w:t>
      </w:r>
    </w:p>
    <w:p>
      <w:pPr>
        <w:pStyle w:val="Heading2"/>
        <w:keepNext/>
        <w:keepLines w:val="0"/>
        <w:spacing w:before="80" w:after="100" w:line="240" w:lineRule="auto"/>
      </w:pPr>
      <w:r>
        <w:rPr>
          <w:rFonts w:ascii="Arial" w:hAnsi="Arial"/>
          <w:b/>
          <w:color w:val="B65E06"/>
          <w:sz w:val="27"/>
        </w:rPr>
        <w:t>C. Learn / Education Portal - learn.cindytrimm.com</w:t>
      </w:r>
    </w:p>
    <w:tbl>
      <w:tblPr>
        <w:tblW w:type="auto" w:w="0"/>
        <w:jc w:val="center"/>
        <w:tblLayout w:type="fixed"/>
        <w:tblLook w:firstColumn="1" w:firstRow="1" w:lastColumn="0" w:lastRow="0" w:noHBand="0" w:noVBand="1" w:val="04A0"/>
        <w:tblBorders>
          <w:top w:val="single" w:sz="0" w:space="0" w:color="B65E06"/>
          <w:start w:val="single" w:sz="0" w:space="0" w:color="B65E06"/>
          <w:bottom w:val="single" w:sz="0" w:space="0" w:color="B65E06"/>
          <w:end w:val="single" w:sz="0" w:space="0" w:color="B65E06"/>
          <w:insideH w:val="single" w:sz="0" w:space="0" w:color="B65E06"/>
          <w:insideV w:val="single" w:sz="0" w:space="0" w:color="B65E06"/>
        </w:tblBorders>
      </w:tblPr>
      <w:tblGrid>
        <w:gridCol w:w="892"/>
        <w:gridCol w:w="9043"/>
      </w:tblGrid>
      <w:tr>
        <w:tc>
          <w:tcPr>
            <w:tcW w:type="dxa" w:w="936"/>
            <w:shd w:fill="B65E06"/>
            <w:tcMar>
              <w:top w:w="110" w:type="dxa"/>
              <w:start w:w="110" w:type="dxa"/>
              <w:bottom w:w="110" w:type="dxa"/>
              <w:end w:w="110" w:type="dxa"/>
            </w:tcMar>
          </w:tcPr>
          <w:p>
            <w:pPr>
              <w:jc w:val="center"/>
            </w:pPr>
            <w:r>
              <w:rPr>
                <w:rFonts w:ascii="Arial" w:hAnsi="Arial"/>
                <w:b/>
                <w:color w:val="FFFFFF"/>
                <w:sz w:val="24"/>
              </w:rPr>
              <w:t>9</w:t>
            </w:r>
          </w:p>
        </w:tc>
        <w:tc>
          <w:tcPr>
            <w:tcW w:type="dxa" w:w="9000"/>
            <w:shd w:fill="B65E06"/>
            <w:tcMar>
              <w:top w:w="110" w:type="dxa"/>
              <w:start w:w="120" w:type="dxa"/>
              <w:bottom w:w="110" w:type="dxa"/>
              <w:end w:w="120" w:type="dxa"/>
            </w:tcMar>
          </w:tcPr>
          <w:p>
            <w:r>
              <w:rPr>
                <w:rFonts w:ascii="Arial" w:hAnsi="Arial"/>
                <w:b/>
                <w:color w:val="FFFFFF"/>
                <w:sz w:val="24"/>
              </w:rPr>
              <w:t>Education Home  |  learn.cindytrimm.com</w:t>
            </w:r>
          </w:p>
        </w:tc>
      </w:tr>
    </w:tbl>
    <w:tbl>
      <w:tblPr>
        <w:tblW w:type="auto" w:w="0"/>
        <w:jc w:val="center"/>
        <w:tblLayout w:type="fixed"/>
        <w:tblLook w:firstColumn="1" w:firstRow="1" w:lastColumn="0" w:lastRow="0" w:noHBand="0" w:noVBand="1" w:val="04A0"/>
        <w:tblBorders>
          <w:top w:val="single" w:sz="6" w:space="0" w:color="D8D1E1"/>
          <w:start w:val="single" w:sz="6" w:space="0" w:color="D8D1E1"/>
          <w:bottom w:val="single" w:sz="6" w:space="0" w:color="D8D1E1"/>
          <w:end w:val="single" w:sz="6" w:space="0" w:color="D8D1E1"/>
          <w:insideH w:val="single" w:sz="6" w:space="0" w:color="D8D1E1"/>
          <w:insideV w:val="single" w:sz="6" w:space="0" w:color="D8D1E1"/>
        </w:tblBorders>
      </w:tblPr>
      <w:tblGrid>
        <w:gridCol w:w="1944"/>
        <w:gridCol w:w="7992"/>
      </w:tblGrid>
      <w:tr>
        <w:trPr>
          <w:tblHeader w:val="true"/>
        </w:trPr>
        <w:tc>
          <w:tcPr>
            <w:tcW w:type="dxa" w:w="1944"/>
            <w:shd w:fill="231B3B"/>
            <w:tcMar>
              <w:top w:w="105" w:type="dxa"/>
              <w:start w:w="120" w:type="dxa"/>
              <w:bottom w:w="105" w:type="dxa"/>
              <w:end w:w="120" w:type="dxa"/>
            </w:tcMar>
            <w:vAlign w:val="center"/>
          </w:tcPr>
          <w:p>
            <w:pPr>
              <w:jc w:val="left"/>
            </w:pPr>
            <w:r>
              <w:rPr>
                <w:rFonts w:ascii="Arial" w:hAnsi="Arial"/>
                <w:b/>
                <w:color w:val="FFFFFF"/>
                <w:sz w:val="17"/>
              </w:rPr>
              <w:t>Page rule</w:t>
            </w:r>
          </w:p>
        </w:tc>
        <w:tc>
          <w:tcPr>
            <w:tcW w:type="dxa" w:w="7992"/>
            <w:shd w:fill="231B3B"/>
            <w:tcMar>
              <w:top w:w="105" w:type="dxa"/>
              <w:start w:w="120" w:type="dxa"/>
              <w:bottom w:w="105" w:type="dxa"/>
              <w:end w:w="120" w:type="dxa"/>
            </w:tcMar>
            <w:vAlign w:val="center"/>
          </w:tcPr>
          <w:p>
            <w:pPr>
              <w:jc w:val="left"/>
            </w:pPr>
            <w:r>
              <w:rPr>
                <w:rFonts w:ascii="Arial" w:hAnsi="Arial"/>
                <w:b/>
                <w:color w:val="FFFFFF"/>
                <w:sz w:val="17"/>
              </w:rPr>
              <w:t>Mockup instruction</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Visual ratio</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80% image / 20% content</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Purpose</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Create the public education gateway for all classes, courses, subscription programs, levels of learning, Kingdom School of Ministry, and the TRIM360 learner experience.</w:t>
            </w:r>
          </w:p>
        </w:tc>
      </w:tr>
    </w:tbl>
    <w:p>
      <w:pPr>
        <w:spacing w:after="0"/>
      </w:pPr>
    </w:p>
    <w:p>
      <w:pPr>
        <w:keepNext/>
        <w:keepLines w:val="0"/>
        <w:spacing w:before="0" w:after="40" w:line="259" w:lineRule="auto"/>
      </w:pPr>
      <w:r>
        <w:rPr>
          <w:rFonts w:ascii="Arial" w:hAnsi="Arial"/>
          <w:b/>
          <w:caps/>
          <w:color w:val="B65E06"/>
          <w:sz w:val="16"/>
        </w:rPr>
        <w:t>REQUIRED SECTION ORDER</w:t>
      </w:r>
    </w:p>
    <w:p>
      <w:pPr>
        <w:spacing w:after="60" w:line="259" w:lineRule="auto"/>
        <w:ind w:left="259" w:hanging="259"/>
      </w:pPr>
      <w:r>
        <w:rPr>
          <w:rFonts w:ascii="Arial" w:hAnsi="Arial"/>
          <w:color w:val="231B3B"/>
          <w:sz w:val="18"/>
        </w:rPr>
        <w:t xml:space="preserve">1. </w:t>
      </w:r>
      <w:r>
        <w:rPr>
          <w:rFonts w:ascii="Arial" w:hAnsi="Arial"/>
          <w:color w:val="231B3B"/>
          <w:sz w:val="18"/>
        </w:rPr>
        <w:t>Academic, image-led hero with EXPLORE LEARNING and LOGIN actions.</w:t>
      </w:r>
    </w:p>
    <w:p>
      <w:pPr>
        <w:spacing w:after="60" w:line="259" w:lineRule="auto"/>
        <w:ind w:left="259" w:hanging="259"/>
      </w:pPr>
      <w:r>
        <w:rPr>
          <w:rFonts w:ascii="Arial" w:hAnsi="Arial"/>
          <w:color w:val="231B3B"/>
          <w:sz w:val="18"/>
        </w:rPr>
        <w:t xml:space="preserve">2. </w:t>
      </w:r>
      <w:r>
        <w:rPr>
          <w:rFonts w:ascii="Arial" w:hAnsi="Arial"/>
          <w:color w:val="231B3B"/>
          <w:sz w:val="18"/>
        </w:rPr>
        <w:t>Levels of Learning / Choose Your Pathway section.</w:t>
      </w:r>
    </w:p>
    <w:p>
      <w:pPr>
        <w:spacing w:after="60" w:line="259" w:lineRule="auto"/>
        <w:ind w:left="259" w:hanging="259"/>
      </w:pPr>
      <w:r>
        <w:rPr>
          <w:rFonts w:ascii="Arial" w:hAnsi="Arial"/>
          <w:color w:val="231B3B"/>
          <w:sz w:val="18"/>
        </w:rPr>
        <w:t xml:space="preserve">3. </w:t>
      </w:r>
      <w:r>
        <w:rPr>
          <w:rFonts w:ascii="Arial" w:hAnsi="Arial"/>
          <w:color w:val="231B3B"/>
          <w:sz w:val="18"/>
        </w:rPr>
        <w:t>Course and program catalog cards with filters or categories only where needed.</w:t>
      </w:r>
    </w:p>
    <w:p>
      <w:pPr>
        <w:spacing w:after="60" w:line="259" w:lineRule="auto"/>
        <w:ind w:left="259" w:hanging="259"/>
      </w:pPr>
      <w:r>
        <w:rPr>
          <w:rFonts w:ascii="Arial" w:hAnsi="Arial"/>
          <w:color w:val="231B3B"/>
          <w:sz w:val="18"/>
        </w:rPr>
        <w:t xml:space="preserve">4. </w:t>
      </w:r>
      <w:r>
        <w:rPr>
          <w:rFonts w:ascii="Arial" w:hAnsi="Arial"/>
          <w:color w:val="231B3B"/>
          <w:sz w:val="18"/>
        </w:rPr>
        <w:t>Subscription-tier comparison.</w:t>
      </w:r>
    </w:p>
    <w:p>
      <w:pPr>
        <w:spacing w:after="60" w:line="259" w:lineRule="auto"/>
        <w:ind w:left="259" w:hanging="259"/>
      </w:pPr>
      <w:r>
        <w:rPr>
          <w:rFonts w:ascii="Arial" w:hAnsi="Arial"/>
          <w:color w:val="231B3B"/>
          <w:sz w:val="18"/>
        </w:rPr>
        <w:t xml:space="preserve">5. </w:t>
      </w:r>
      <w:r>
        <w:rPr>
          <w:rFonts w:ascii="Arial" w:hAnsi="Arial"/>
          <w:color w:val="231B3B"/>
          <w:sz w:val="18"/>
        </w:rPr>
        <w:t>Kingdom School of Ministry feature, including licensing pathway when content is supplied.</w:t>
      </w:r>
    </w:p>
    <w:p>
      <w:pPr>
        <w:spacing w:after="60" w:line="259" w:lineRule="auto"/>
        <w:ind w:left="259" w:hanging="259"/>
      </w:pPr>
      <w:r>
        <w:rPr>
          <w:rFonts w:ascii="Arial" w:hAnsi="Arial"/>
          <w:color w:val="231B3B"/>
          <w:sz w:val="18"/>
        </w:rPr>
        <w:t xml:space="preserve">6. </w:t>
      </w:r>
      <w:r>
        <w:rPr>
          <w:rFonts w:ascii="Arial" w:hAnsi="Arial"/>
          <w:color w:val="231B3B"/>
          <w:sz w:val="18"/>
        </w:rPr>
        <w:t>SOAR feature linking to the dedicated SOAR site and/or SOAR program detail.</w:t>
      </w:r>
    </w:p>
    <w:p>
      <w:pPr>
        <w:spacing w:after="60" w:line="259" w:lineRule="auto"/>
        <w:ind w:left="259" w:hanging="259"/>
      </w:pPr>
      <w:r>
        <w:rPr>
          <w:rFonts w:ascii="Arial" w:hAnsi="Arial"/>
          <w:color w:val="231B3B"/>
          <w:sz w:val="18"/>
        </w:rPr>
        <w:t xml:space="preserve">7. </w:t>
      </w:r>
      <w:r>
        <w:rPr>
          <w:rFonts w:ascii="Arial" w:hAnsi="Arial"/>
          <w:color w:val="231B3B"/>
          <w:sz w:val="18"/>
        </w:rPr>
        <w:t>Instructor-bio section.</w:t>
      </w:r>
    </w:p>
    <w:p>
      <w:pPr>
        <w:spacing w:after="60" w:line="259" w:lineRule="auto"/>
        <w:ind w:left="259" w:hanging="259"/>
      </w:pPr>
      <w:r>
        <w:rPr>
          <w:rFonts w:ascii="Arial" w:hAnsi="Arial"/>
          <w:color w:val="231B3B"/>
          <w:sz w:val="18"/>
        </w:rPr>
        <w:t xml:space="preserve">8. </w:t>
      </w:r>
      <w:r>
        <w:rPr>
          <w:rFonts w:ascii="Arial" w:hAnsi="Arial"/>
          <w:color w:val="231B3B"/>
          <w:sz w:val="18"/>
        </w:rPr>
        <w:t>Learner login / dashboard handoff and support link.</w:t>
      </w:r>
    </w:p>
    <w:p>
      <w:pPr>
        <w:keepNext/>
        <w:keepLines w:val="0"/>
        <w:spacing w:before="0" w:after="40" w:line="259" w:lineRule="auto"/>
      </w:pPr>
      <w:r>
        <w:rPr>
          <w:rFonts w:ascii="Arial" w:hAnsi="Arial"/>
          <w:b/>
          <w:caps/>
          <w:color w:val="B65E06"/>
          <w:sz w:val="16"/>
        </w:rPr>
        <w:t>BUTTONS AND LINK DESTINATIONS</w:t>
      </w:r>
    </w:p>
    <w:p>
      <w:pPr>
        <w:pStyle w:val="ListBullet"/>
        <w:spacing w:after="60" w:line="259" w:lineRule="auto"/>
        <w:ind w:left="259" w:hanging="173"/>
      </w:pPr>
      <w:r>
        <w:rPr>
          <w:rFonts w:ascii="Arial" w:hAnsi="Arial"/>
          <w:color w:val="231B3B"/>
          <w:sz w:val="18"/>
        </w:rPr>
        <w:t>EXPLORE COURSES -&gt; course catalog section or course listing</w:t>
      </w:r>
    </w:p>
    <w:p>
      <w:pPr>
        <w:pStyle w:val="ListBullet"/>
        <w:spacing w:after="60" w:line="259" w:lineRule="auto"/>
        <w:ind w:left="259" w:hanging="173"/>
      </w:pPr>
      <w:r>
        <w:rPr>
          <w:rFonts w:ascii="Arial" w:hAnsi="Arial"/>
          <w:color w:val="231B3B"/>
          <w:sz w:val="18"/>
        </w:rPr>
        <w:t>VIEW PROGRAM -&gt; Course / Program Detail</w:t>
      </w:r>
    </w:p>
    <w:p>
      <w:pPr>
        <w:pStyle w:val="ListBullet"/>
        <w:spacing w:after="60" w:line="259" w:lineRule="auto"/>
        <w:ind w:left="259" w:hanging="173"/>
      </w:pPr>
      <w:r>
        <w:rPr>
          <w:rFonts w:ascii="Arial" w:hAnsi="Arial"/>
          <w:color w:val="231B3B"/>
          <w:sz w:val="18"/>
        </w:rPr>
        <w:t>ENROLL / SUBSCRIBE -&gt; approved checkout/enrollment flow</w:t>
      </w:r>
    </w:p>
    <w:p>
      <w:pPr>
        <w:pStyle w:val="ListBullet"/>
        <w:spacing w:after="60" w:line="259" w:lineRule="auto"/>
        <w:ind w:left="259" w:hanging="173"/>
      </w:pPr>
      <w:r>
        <w:rPr>
          <w:rFonts w:ascii="Arial" w:hAnsi="Arial"/>
          <w:color w:val="231B3B"/>
          <w:sz w:val="18"/>
        </w:rPr>
        <w:t>EXPLORE KSM -&gt; KSM section or approved destination</w:t>
      </w:r>
    </w:p>
    <w:p>
      <w:pPr>
        <w:pStyle w:val="ListBullet"/>
        <w:spacing w:after="60" w:line="259" w:lineRule="auto"/>
        <w:ind w:left="259" w:hanging="173"/>
      </w:pPr>
      <w:r>
        <w:rPr>
          <w:rFonts w:ascii="Arial" w:hAnsi="Arial"/>
          <w:color w:val="231B3B"/>
          <w:sz w:val="18"/>
        </w:rPr>
        <w:t>EXPLORE SOAR -&gt; soar.cindytrimm.com</w:t>
      </w:r>
    </w:p>
    <w:p>
      <w:pPr>
        <w:pStyle w:val="ListBullet"/>
        <w:spacing w:after="60" w:line="259" w:lineRule="auto"/>
        <w:ind w:left="259" w:hanging="173"/>
      </w:pPr>
      <w:r>
        <w:rPr>
          <w:rFonts w:ascii="Arial" w:hAnsi="Arial"/>
          <w:color w:val="231B3B"/>
          <w:sz w:val="18"/>
        </w:rPr>
        <w:t>LOGIN -&gt; canonical TRIM360 login / student dashboard</w:t>
      </w:r>
    </w:p>
    <w:p>
      <w:pPr>
        <w:keepNext/>
        <w:keepLines w:val="0"/>
        <w:spacing w:before="0" w:after="40" w:line="259" w:lineRule="auto"/>
      </w:pPr>
      <w:r>
        <w:rPr>
          <w:rFonts w:ascii="Arial" w:hAnsi="Arial"/>
          <w:b/>
          <w:caps/>
          <w:color w:val="B65E06"/>
          <w:sz w:val="16"/>
        </w:rPr>
        <w:t>INTEGRATION / BEHAVIOR NOTES</w:t>
      </w:r>
    </w:p>
    <w:p>
      <w:pPr>
        <w:pStyle w:val="ListBullet"/>
        <w:spacing w:after="60" w:line="259" w:lineRule="auto"/>
        <w:ind w:left="259" w:hanging="173"/>
      </w:pPr>
      <w:r>
        <w:rPr>
          <w:rFonts w:ascii="Arial" w:hAnsi="Arial"/>
          <w:color w:val="231B3B"/>
          <w:sz w:val="18"/>
        </w:rPr>
        <w:t>Use CoachBuilder for coaching-program organization, eCornell for academic confidence, and MasterClass for visual course discovery.</w:t>
      </w:r>
    </w:p>
    <w:p>
      <w:pPr>
        <w:pStyle w:val="ListBullet"/>
        <w:spacing w:after="60" w:line="259" w:lineRule="auto"/>
        <w:ind w:left="259" w:hanging="173"/>
      </w:pPr>
      <w:r>
        <w:rPr>
          <w:rFonts w:ascii="Arial" w:hAnsi="Arial"/>
          <w:color w:val="231B3B"/>
          <w:sz w:val="18"/>
        </w:rPr>
        <w:t>The mockup must visibly connect the public catalog to the TRIM360 student dashboard.</w:t>
      </w:r>
    </w:p>
    <w:p>
      <w:pPr>
        <w:pStyle w:val="ListBullet"/>
        <w:spacing w:after="60" w:line="259" w:lineRule="auto"/>
        <w:ind w:left="259" w:hanging="173"/>
      </w:pPr>
      <w:r>
        <w:rPr>
          <w:rFonts w:ascii="Arial" w:hAnsi="Arial"/>
          <w:color w:val="231B3B"/>
          <w:sz w:val="18"/>
        </w:rPr>
        <w:t>Subscription billing is intended to use Stripe; current Ontraport forms may remain active during phased migration.</w:t>
      </w:r>
    </w:p>
    <w:p>
      <w:pPr>
        <w:pStyle w:val="ListBullet"/>
        <w:spacing w:after="60" w:line="259" w:lineRule="auto"/>
        <w:ind w:left="259" w:hanging="173"/>
      </w:pPr>
      <w:r>
        <w:rPr>
          <w:rFonts w:ascii="Arial" w:hAnsi="Arial"/>
          <w:color w:val="231B3B"/>
          <w:sz w:val="18"/>
        </w:rPr>
        <w:t>Show one representative course-detail/enrollment screen as a supporting prototype page.</w:t>
      </w:r>
    </w:p>
    <w:p>
      <w:pPr>
        <w:keepNext/>
        <w:keepLines w:val="0"/>
        <w:spacing w:before="0" w:after="40" w:line="259" w:lineRule="auto"/>
      </w:pPr>
      <w:r>
        <w:rPr>
          <w:rFonts w:ascii="Arial" w:hAnsi="Arial"/>
          <w:b/>
          <w:caps/>
          <w:color w:val="B65E06"/>
          <w:sz w:val="16"/>
        </w:rPr>
        <w:t>DESIGN REFERENCE</w:t>
      </w:r>
    </w:p>
    <w:p>
      <w:pPr>
        <w:keepNext w:val="0"/>
        <w:keepLines w:val="0"/>
        <w:spacing w:before="0" w:after="60" w:line="259" w:lineRule="auto"/>
      </w:pPr>
      <w:r>
        <w:rPr>
          <w:rFonts w:ascii="Arial" w:hAnsi="Arial"/>
          <w:b/>
          <w:color w:val="231B3B"/>
          <w:sz w:val="18"/>
        </w:rPr>
      </w:r>
      <w:hyperlink r:id="rId11">
        <w:r>
          <w:rPr>
            <w:color w:val="6D34D7"/>
            <w:u w:val="single"/>
            <w:rFonts w:ascii="Arial" w:hAnsi="Arial"/>
            <w:sz w:val="19"/>
          </w:rPr>
          <w:t>CoachBuilder</w:t>
        </w:r>
      </w:hyperlink>
      <w:r>
        <w:rPr>
          <w:rFonts w:ascii="Arial" w:hAnsi="Arial"/>
          <w:color w:val="5D5A66"/>
          <w:sz w:val="18"/>
        </w:rPr>
        <w:t xml:space="preserve"> - coaching program organization</w:t>
      </w:r>
    </w:p>
    <w:p>
      <w:pPr>
        <w:keepNext w:val="0"/>
        <w:keepLines w:val="0"/>
        <w:spacing w:before="0" w:after="60" w:line="259" w:lineRule="auto"/>
      </w:pPr>
      <w:r>
        <w:rPr>
          <w:rFonts w:ascii="Arial" w:hAnsi="Arial"/>
          <w:b/>
          <w:color w:val="231B3B"/>
          <w:sz w:val="18"/>
        </w:rPr>
      </w:r>
      <w:hyperlink r:id="rId12">
        <w:r>
          <w:rPr>
            <w:color w:val="6D34D7"/>
            <w:u w:val="single"/>
            <w:rFonts w:ascii="Arial" w:hAnsi="Arial"/>
            <w:sz w:val="19"/>
          </w:rPr>
          <w:t>eCornell</w:t>
        </w:r>
      </w:hyperlink>
      <w:r>
        <w:rPr>
          <w:rFonts w:ascii="Arial" w:hAnsi="Arial"/>
          <w:color w:val="5D5A66"/>
          <w:sz w:val="18"/>
        </w:rPr>
        <w:t xml:space="preserve"> - academic and learning-path structure</w:t>
      </w:r>
    </w:p>
    <w:p>
      <w:pPr>
        <w:keepNext w:val="0"/>
        <w:keepLines w:val="0"/>
        <w:spacing w:before="0" w:after="60" w:line="259" w:lineRule="auto"/>
      </w:pPr>
      <w:r>
        <w:rPr>
          <w:rFonts w:ascii="Arial" w:hAnsi="Arial"/>
          <w:b/>
          <w:color w:val="231B3B"/>
          <w:sz w:val="18"/>
        </w:rPr>
      </w:r>
      <w:hyperlink r:id="rId13">
        <w:r>
          <w:rPr>
            <w:color w:val="6D34D7"/>
            <w:u w:val="single"/>
            <w:rFonts w:ascii="Arial" w:hAnsi="Arial"/>
            <w:sz w:val="19"/>
          </w:rPr>
          <w:t>MasterClass</w:t>
        </w:r>
      </w:hyperlink>
      <w:r>
        <w:rPr>
          <w:rFonts w:ascii="Arial" w:hAnsi="Arial"/>
          <w:color w:val="5D5A66"/>
          <w:sz w:val="18"/>
        </w:rPr>
        <w:t xml:space="preserve"> - image-led course browsing</w:t>
      </w:r>
    </w:p>
    <w:p>
      <w:pPr>
        <w:keepNext/>
        <w:keepLines w:val="0"/>
        <w:spacing w:before="0" w:after="40" w:line="259" w:lineRule="auto"/>
      </w:pPr>
      <w:r>
        <w:rPr>
          <w:rFonts w:ascii="Arial" w:hAnsi="Arial"/>
          <w:b/>
          <w:caps/>
          <w:color w:val="B65E06"/>
          <w:sz w:val="16"/>
        </w:rPr>
        <w:t>USE LABELED PLACEHOLDERS FOR</w:t>
      </w:r>
    </w:p>
    <w:p>
      <w:pPr>
        <w:keepNext w:val="0"/>
        <w:keepLines w:val="0"/>
        <w:spacing w:before="0" w:after="120" w:line="259" w:lineRule="auto"/>
      </w:pPr>
      <w:r>
        <w:rPr>
          <w:rFonts w:ascii="Arial" w:hAnsi="Arial"/>
          <w:i/>
          <w:color w:val="5D5A66"/>
          <w:sz w:val="18"/>
        </w:rPr>
        <w:t>course catalog; course descriptions; course and subscription pricing; learning levels; KSM content/licensing; instructor bios; TRIM360 login URL; support destination.</w:t>
      </w:r>
    </w:p>
    <w:p>
      <w:r>
        <w:br w:type="page"/>
      </w:r>
    </w:p>
    <w:tbl>
      <w:tblPr>
        <w:tblW w:type="auto" w:w="0"/>
        <w:jc w:val="center"/>
        <w:tblLayout w:type="fixed"/>
        <w:tblLook w:firstColumn="1" w:firstRow="1" w:lastColumn="0" w:lastRow="0" w:noHBand="0" w:noVBand="1" w:val="04A0"/>
        <w:tblBorders>
          <w:top w:val="single" w:sz="0" w:space="0" w:color="B65E06"/>
          <w:start w:val="single" w:sz="0" w:space="0" w:color="B65E06"/>
          <w:bottom w:val="single" w:sz="0" w:space="0" w:color="B65E06"/>
          <w:end w:val="single" w:sz="0" w:space="0" w:color="B65E06"/>
          <w:insideH w:val="single" w:sz="0" w:space="0" w:color="B65E06"/>
          <w:insideV w:val="single" w:sz="0" w:space="0" w:color="B65E06"/>
        </w:tblBorders>
      </w:tblPr>
      <w:tblGrid>
        <w:gridCol w:w="892"/>
        <w:gridCol w:w="9043"/>
      </w:tblGrid>
      <w:tr>
        <w:tc>
          <w:tcPr>
            <w:tcW w:type="dxa" w:w="936"/>
            <w:shd w:fill="B65E06"/>
            <w:tcMar>
              <w:top w:w="110" w:type="dxa"/>
              <w:start w:w="110" w:type="dxa"/>
              <w:bottom w:w="110" w:type="dxa"/>
              <w:end w:w="110" w:type="dxa"/>
            </w:tcMar>
          </w:tcPr>
          <w:p>
            <w:pPr>
              <w:jc w:val="center"/>
            </w:pPr>
            <w:r>
              <w:rPr>
                <w:rFonts w:ascii="Arial" w:hAnsi="Arial"/>
                <w:b/>
                <w:color w:val="FFFFFF"/>
                <w:sz w:val="24"/>
              </w:rPr>
              <w:t>10</w:t>
            </w:r>
          </w:p>
        </w:tc>
        <w:tc>
          <w:tcPr>
            <w:tcW w:type="dxa" w:w="9000"/>
            <w:shd w:fill="B65E06"/>
            <w:tcMar>
              <w:top w:w="110" w:type="dxa"/>
              <w:start w:w="120" w:type="dxa"/>
              <w:bottom w:w="110" w:type="dxa"/>
              <w:end w:w="120" w:type="dxa"/>
            </w:tcMar>
          </w:tcPr>
          <w:p>
            <w:r>
              <w:rPr>
                <w:rFonts w:ascii="Arial" w:hAnsi="Arial"/>
                <w:b/>
                <w:color w:val="FFFFFF"/>
                <w:sz w:val="24"/>
              </w:rPr>
              <w:t>SOAR Program Page  |  learn.cindytrimm.com</w:t>
            </w:r>
          </w:p>
        </w:tc>
      </w:tr>
    </w:tbl>
    <w:tbl>
      <w:tblPr>
        <w:tblW w:type="auto" w:w="0"/>
        <w:jc w:val="center"/>
        <w:tblLayout w:type="fixed"/>
        <w:tblLook w:firstColumn="1" w:firstRow="1" w:lastColumn="0" w:lastRow="0" w:noHBand="0" w:noVBand="1" w:val="04A0"/>
        <w:tblBorders>
          <w:top w:val="single" w:sz="6" w:space="0" w:color="D8D1E1"/>
          <w:start w:val="single" w:sz="6" w:space="0" w:color="D8D1E1"/>
          <w:bottom w:val="single" w:sz="6" w:space="0" w:color="D8D1E1"/>
          <w:end w:val="single" w:sz="6" w:space="0" w:color="D8D1E1"/>
          <w:insideH w:val="single" w:sz="6" w:space="0" w:color="D8D1E1"/>
          <w:insideV w:val="single" w:sz="6" w:space="0" w:color="D8D1E1"/>
        </w:tblBorders>
      </w:tblPr>
      <w:tblGrid>
        <w:gridCol w:w="1944"/>
        <w:gridCol w:w="7992"/>
      </w:tblGrid>
      <w:tr>
        <w:trPr>
          <w:tblHeader w:val="true"/>
        </w:trPr>
        <w:tc>
          <w:tcPr>
            <w:tcW w:type="dxa" w:w="1944"/>
            <w:shd w:fill="231B3B"/>
            <w:tcMar>
              <w:top w:w="105" w:type="dxa"/>
              <w:start w:w="120" w:type="dxa"/>
              <w:bottom w:w="105" w:type="dxa"/>
              <w:end w:w="120" w:type="dxa"/>
            </w:tcMar>
            <w:vAlign w:val="center"/>
          </w:tcPr>
          <w:p>
            <w:pPr>
              <w:jc w:val="left"/>
            </w:pPr>
            <w:r>
              <w:rPr>
                <w:rFonts w:ascii="Arial" w:hAnsi="Arial"/>
                <w:b/>
                <w:color w:val="FFFFFF"/>
                <w:sz w:val="17"/>
              </w:rPr>
              <w:t>Page rule</w:t>
            </w:r>
          </w:p>
        </w:tc>
        <w:tc>
          <w:tcPr>
            <w:tcW w:type="dxa" w:w="7992"/>
            <w:shd w:fill="231B3B"/>
            <w:tcMar>
              <w:top w:w="105" w:type="dxa"/>
              <w:start w:w="120" w:type="dxa"/>
              <w:bottom w:w="105" w:type="dxa"/>
              <w:end w:w="120" w:type="dxa"/>
            </w:tcMar>
            <w:vAlign w:val="center"/>
          </w:tcPr>
          <w:p>
            <w:pPr>
              <w:jc w:val="left"/>
            </w:pPr>
            <w:r>
              <w:rPr>
                <w:rFonts w:ascii="Arial" w:hAnsi="Arial"/>
                <w:b/>
                <w:color w:val="FFFFFF"/>
                <w:sz w:val="17"/>
              </w:rPr>
              <w:t>Mockup instruction</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Visual ratio</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80% image / 20% content</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Purpose</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Provide the full SOAR Executive Mentorship program information and a seamless path through application, payment, assessment, scheduling, and TRIM360 onboarding.</w:t>
            </w:r>
          </w:p>
        </w:tc>
      </w:tr>
    </w:tbl>
    <w:p>
      <w:pPr>
        <w:spacing w:after="0"/>
      </w:pPr>
    </w:p>
    <w:p>
      <w:pPr>
        <w:keepNext/>
        <w:keepLines w:val="0"/>
        <w:spacing w:before="0" w:after="40" w:line="259" w:lineRule="auto"/>
      </w:pPr>
      <w:r>
        <w:rPr>
          <w:rFonts w:ascii="Arial" w:hAnsi="Arial"/>
          <w:b/>
          <w:caps/>
          <w:color w:val="B65E06"/>
          <w:sz w:val="16"/>
        </w:rPr>
        <w:t>REQUIRED SECTION ORDER</w:t>
      </w:r>
    </w:p>
    <w:p>
      <w:pPr>
        <w:spacing w:after="60" w:line="259" w:lineRule="auto"/>
        <w:ind w:left="259" w:hanging="259"/>
      </w:pPr>
      <w:r>
        <w:rPr>
          <w:rFonts w:ascii="Arial" w:hAnsi="Arial"/>
          <w:color w:val="231B3B"/>
          <w:sz w:val="18"/>
        </w:rPr>
        <w:t xml:space="preserve">1. </w:t>
      </w:r>
      <w:r>
        <w:rPr>
          <w:rFonts w:ascii="Arial" w:hAnsi="Arial"/>
          <w:color w:val="231B3B"/>
          <w:sz w:val="18"/>
        </w:rPr>
        <w:t>SOAR program hero and concise program promise.</w:t>
      </w:r>
    </w:p>
    <w:p>
      <w:pPr>
        <w:spacing w:after="60" w:line="259" w:lineRule="auto"/>
        <w:ind w:left="259" w:hanging="259"/>
      </w:pPr>
      <w:r>
        <w:rPr>
          <w:rFonts w:ascii="Arial" w:hAnsi="Arial"/>
          <w:color w:val="231B3B"/>
          <w:sz w:val="18"/>
        </w:rPr>
        <w:t xml:space="preserve">2. </w:t>
      </w:r>
      <w:r>
        <w:rPr>
          <w:rFonts w:ascii="Arial" w:hAnsi="Arial"/>
          <w:color w:val="231B3B"/>
          <w:sz w:val="18"/>
        </w:rPr>
        <w:t>Program overview and outcomes.</w:t>
      </w:r>
    </w:p>
    <w:p>
      <w:pPr>
        <w:spacing w:after="60" w:line="259" w:lineRule="auto"/>
        <w:ind w:left="259" w:hanging="259"/>
      </w:pPr>
      <w:r>
        <w:rPr>
          <w:rFonts w:ascii="Arial" w:hAnsi="Arial"/>
          <w:color w:val="231B3B"/>
          <w:sz w:val="18"/>
        </w:rPr>
        <w:t xml:space="preserve">3. </w:t>
      </w:r>
      <w:r>
        <w:rPr>
          <w:rFonts w:ascii="Arial" w:hAnsi="Arial"/>
          <w:color w:val="231B3B"/>
          <w:sz w:val="18"/>
        </w:rPr>
        <w:t>Who the program is for / eligibility or fit section when approved copy is supplied.</w:t>
      </w:r>
    </w:p>
    <w:p>
      <w:pPr>
        <w:spacing w:after="60" w:line="259" w:lineRule="auto"/>
        <w:ind w:left="259" w:hanging="259"/>
      </w:pPr>
      <w:r>
        <w:rPr>
          <w:rFonts w:ascii="Arial" w:hAnsi="Arial"/>
          <w:color w:val="231B3B"/>
          <w:sz w:val="18"/>
        </w:rPr>
        <w:t xml:space="preserve">4. </w:t>
      </w:r>
      <w:r>
        <w:rPr>
          <w:rFonts w:ascii="Arial" w:hAnsi="Arial"/>
          <w:color w:val="231B3B"/>
          <w:sz w:val="18"/>
        </w:rPr>
        <w:t>Program structure and learning experience.</w:t>
      </w:r>
    </w:p>
    <w:p>
      <w:pPr>
        <w:spacing w:after="60" w:line="259" w:lineRule="auto"/>
        <w:ind w:left="259" w:hanging="259"/>
      </w:pPr>
      <w:r>
        <w:rPr>
          <w:rFonts w:ascii="Arial" w:hAnsi="Arial"/>
          <w:color w:val="231B3B"/>
          <w:sz w:val="18"/>
        </w:rPr>
        <w:t xml:space="preserve">5. </w:t>
      </w:r>
      <w:r>
        <w:rPr>
          <w:rFonts w:ascii="Arial" w:hAnsi="Arial"/>
          <w:color w:val="231B3B"/>
          <w:sz w:val="18"/>
        </w:rPr>
        <w:t>Upcoming cohort cards. Use a date placeholder until current dates are confirmed; the tracker lists April and July 2026, which are no longer current for launch.</w:t>
      </w:r>
    </w:p>
    <w:p>
      <w:pPr>
        <w:spacing w:after="60" w:line="259" w:lineRule="auto"/>
        <w:ind w:left="259" w:hanging="259"/>
      </w:pPr>
      <w:r>
        <w:rPr>
          <w:rFonts w:ascii="Arial" w:hAnsi="Arial"/>
          <w:color w:val="231B3B"/>
          <w:sz w:val="18"/>
        </w:rPr>
        <w:t xml:space="preserve">6. </w:t>
      </w:r>
      <w:r>
        <w:rPr>
          <w:rFonts w:ascii="Arial" w:hAnsi="Arial"/>
          <w:color w:val="231B3B"/>
          <w:sz w:val="18"/>
        </w:rPr>
        <w:t>Investment section showing $18,000 and three approved payment options/payment-plan treatments.</w:t>
      </w:r>
    </w:p>
    <w:p>
      <w:pPr>
        <w:spacing w:after="60" w:line="259" w:lineRule="auto"/>
        <w:ind w:left="259" w:hanging="259"/>
      </w:pPr>
      <w:r>
        <w:rPr>
          <w:rFonts w:ascii="Arial" w:hAnsi="Arial"/>
          <w:color w:val="231B3B"/>
          <w:sz w:val="18"/>
        </w:rPr>
        <w:t xml:space="preserve">7. </w:t>
      </w:r>
      <w:r>
        <w:rPr>
          <w:rFonts w:ascii="Arial" w:hAnsi="Arial"/>
          <w:color w:val="231B3B"/>
          <w:sz w:val="18"/>
        </w:rPr>
        <w:t>Dr. Pam Berry bio and role.</w:t>
      </w:r>
    </w:p>
    <w:p>
      <w:pPr>
        <w:spacing w:after="60" w:line="259" w:lineRule="auto"/>
        <w:ind w:left="259" w:hanging="259"/>
      </w:pPr>
      <w:r>
        <w:rPr>
          <w:rFonts w:ascii="Arial" w:hAnsi="Arial"/>
          <w:color w:val="231B3B"/>
          <w:sz w:val="18"/>
        </w:rPr>
        <w:t xml:space="preserve">8. </w:t>
      </w:r>
      <w:r>
        <w:rPr>
          <w:rFonts w:ascii="Arial" w:hAnsi="Arial"/>
          <w:color w:val="231B3B"/>
          <w:sz w:val="18"/>
        </w:rPr>
        <w:t>DISC assessment and one-to-one scheduling steps.</w:t>
      </w:r>
    </w:p>
    <w:p>
      <w:pPr>
        <w:spacing w:after="60" w:line="259" w:lineRule="auto"/>
        <w:ind w:left="259" w:hanging="259"/>
      </w:pPr>
      <w:r>
        <w:rPr>
          <w:rFonts w:ascii="Arial" w:hAnsi="Arial"/>
          <w:color w:val="231B3B"/>
          <w:sz w:val="18"/>
        </w:rPr>
        <w:t xml:space="preserve">9. </w:t>
      </w:r>
      <w:r>
        <w:rPr>
          <w:rFonts w:ascii="Arial" w:hAnsi="Arial"/>
          <w:color w:val="231B3B"/>
          <w:sz w:val="18"/>
        </w:rPr>
        <w:t>Application call-to-action and staged application/payment/confirmation flow.</w:t>
      </w:r>
    </w:p>
    <w:p>
      <w:pPr>
        <w:keepNext/>
        <w:keepLines w:val="0"/>
        <w:spacing w:before="0" w:after="40" w:line="259" w:lineRule="auto"/>
      </w:pPr>
      <w:r>
        <w:rPr>
          <w:rFonts w:ascii="Arial" w:hAnsi="Arial"/>
          <w:b/>
          <w:caps/>
          <w:color w:val="B65E06"/>
          <w:sz w:val="16"/>
        </w:rPr>
        <w:t>BUTTONS AND LINK DESTINATIONS</w:t>
      </w:r>
    </w:p>
    <w:p>
      <w:pPr>
        <w:pStyle w:val="ListBullet"/>
        <w:spacing w:after="60" w:line="259" w:lineRule="auto"/>
        <w:ind w:left="259" w:hanging="173"/>
      </w:pPr>
      <w:r>
        <w:rPr>
          <w:rFonts w:ascii="Arial" w:hAnsi="Arial"/>
          <w:color w:val="231B3B"/>
          <w:sz w:val="18"/>
        </w:rPr>
        <w:t>APPLY NOW -&gt; canonical SOAR application connected to TRIM360</w:t>
      </w:r>
    </w:p>
    <w:p>
      <w:pPr>
        <w:pStyle w:val="ListBullet"/>
        <w:spacing w:after="60" w:line="259" w:lineRule="auto"/>
        <w:ind w:left="259" w:hanging="173"/>
      </w:pPr>
      <w:r>
        <w:rPr>
          <w:rFonts w:ascii="Arial" w:hAnsi="Arial"/>
          <w:color w:val="231B3B"/>
          <w:sz w:val="18"/>
        </w:rPr>
        <w:t>SELECT PAYMENT OPTION -&gt; Stripe checkout / approved Ontraport transition route</w:t>
      </w:r>
    </w:p>
    <w:p>
      <w:pPr>
        <w:pStyle w:val="ListBullet"/>
        <w:spacing w:after="60" w:line="259" w:lineRule="auto"/>
        <w:ind w:left="259" w:hanging="173"/>
      </w:pPr>
      <w:r>
        <w:rPr>
          <w:rFonts w:ascii="Arial" w:hAnsi="Arial"/>
          <w:color w:val="231B3B"/>
          <w:sz w:val="18"/>
        </w:rPr>
        <w:t>SCHEDULE 1:1 -&gt; approved Calendly embed/link</w:t>
      </w:r>
    </w:p>
    <w:p>
      <w:pPr>
        <w:pStyle w:val="ListBullet"/>
        <w:spacing w:after="60" w:line="259" w:lineRule="auto"/>
        <w:ind w:left="259" w:hanging="173"/>
      </w:pPr>
      <w:r>
        <w:rPr>
          <w:rFonts w:ascii="Arial" w:hAnsi="Arial"/>
          <w:color w:val="231B3B"/>
          <w:sz w:val="18"/>
        </w:rPr>
        <w:t>COMPLETE DISC ASSESSMENT -&gt; approved DISC link</w:t>
      </w:r>
    </w:p>
    <w:p>
      <w:pPr>
        <w:pStyle w:val="ListBullet"/>
        <w:spacing w:after="60" w:line="259" w:lineRule="auto"/>
        <w:ind w:left="259" w:hanging="173"/>
      </w:pPr>
      <w:r>
        <w:rPr>
          <w:rFonts w:ascii="Arial" w:hAnsi="Arial"/>
          <w:color w:val="231B3B"/>
          <w:sz w:val="18"/>
        </w:rPr>
        <w:t>LOGIN / CONTINUE -&gt; TRIM360 applicant or participant dashboard</w:t>
      </w:r>
    </w:p>
    <w:p>
      <w:pPr>
        <w:keepNext/>
        <w:keepLines w:val="0"/>
        <w:spacing w:before="0" w:after="40" w:line="259" w:lineRule="auto"/>
      </w:pPr>
      <w:r>
        <w:rPr>
          <w:rFonts w:ascii="Arial" w:hAnsi="Arial"/>
          <w:b/>
          <w:caps/>
          <w:color w:val="B65E06"/>
          <w:sz w:val="16"/>
        </w:rPr>
        <w:t>INTEGRATION / BEHAVIOR NOTES</w:t>
      </w:r>
    </w:p>
    <w:p>
      <w:pPr>
        <w:pStyle w:val="ListBullet"/>
        <w:spacing w:after="60" w:line="259" w:lineRule="auto"/>
        <w:ind w:left="259" w:hanging="173"/>
      </w:pPr>
      <w:r>
        <w:rPr>
          <w:rFonts w:ascii="Arial" w:hAnsi="Arial"/>
          <w:color w:val="231B3B"/>
          <w:sz w:val="18"/>
        </w:rPr>
        <w:t>Application data must write to the TRIM360 database when the integration is ready.</w:t>
      </w:r>
    </w:p>
    <w:p>
      <w:pPr>
        <w:pStyle w:val="ListBullet"/>
        <w:spacing w:after="60" w:line="259" w:lineRule="auto"/>
        <w:ind w:left="259" w:hanging="173"/>
      </w:pPr>
      <w:r>
        <w:rPr>
          <w:rFonts w:ascii="Arial" w:hAnsi="Arial"/>
          <w:color w:val="231B3B"/>
          <w:sz w:val="18"/>
        </w:rPr>
        <w:t>The prototype must include application, payment-option, confirmation, and dashboard-handoff states.</w:t>
      </w:r>
    </w:p>
    <w:p>
      <w:pPr>
        <w:pStyle w:val="ListBullet"/>
        <w:spacing w:after="60" w:line="259" w:lineRule="auto"/>
        <w:ind w:left="259" w:hanging="173"/>
      </w:pPr>
      <w:r>
        <w:rPr>
          <w:rFonts w:ascii="Arial" w:hAnsi="Arial"/>
          <w:color w:val="231B3B"/>
          <w:sz w:val="18"/>
        </w:rPr>
        <w:t>Do not publish old cohort dates. Show [UPCOMING COHORT DATE - CONFIRM] in the mockup.</w:t>
      </w:r>
    </w:p>
    <w:p>
      <w:pPr>
        <w:pStyle w:val="ListBullet"/>
        <w:spacing w:after="60" w:line="259" w:lineRule="auto"/>
        <w:ind w:left="259" w:hanging="173"/>
      </w:pPr>
      <w:r>
        <w:rPr>
          <w:rFonts w:ascii="Arial" w:hAnsi="Arial"/>
          <w:color w:val="231B3B"/>
          <w:sz w:val="18"/>
        </w:rPr>
        <w:t>The final payment processor can transition in phases; preserve existing Ontraport continuity until Austin and Lisa approve the migration path.</w:t>
      </w:r>
    </w:p>
    <w:p>
      <w:pPr>
        <w:keepNext/>
        <w:keepLines w:val="0"/>
        <w:spacing w:before="0" w:after="40" w:line="259" w:lineRule="auto"/>
      </w:pPr>
      <w:r>
        <w:rPr>
          <w:rFonts w:ascii="Arial" w:hAnsi="Arial"/>
          <w:b/>
          <w:caps/>
          <w:color w:val="B65E06"/>
          <w:sz w:val="16"/>
        </w:rPr>
        <w:t>DESIGN REFERENCE</w:t>
      </w:r>
    </w:p>
    <w:p>
      <w:pPr>
        <w:keepNext w:val="0"/>
        <w:keepLines w:val="0"/>
        <w:spacing w:before="0" w:after="60" w:line="259" w:lineRule="auto"/>
      </w:pPr>
      <w:r>
        <w:rPr>
          <w:rFonts w:ascii="Arial" w:hAnsi="Arial"/>
          <w:b/>
          <w:color w:val="231B3B"/>
          <w:sz w:val="18"/>
        </w:rPr>
      </w:r>
      <w:hyperlink r:id="rId11">
        <w:r>
          <w:rPr>
            <w:color w:val="6D34D7"/>
            <w:u w:val="single"/>
            <w:rFonts w:ascii="Arial" w:hAnsi="Arial"/>
            <w:sz w:val="19"/>
          </w:rPr>
          <w:t>CoachBuilder</w:t>
        </w:r>
      </w:hyperlink>
      <w:r>
        <w:rPr>
          <w:rFonts w:ascii="Arial" w:hAnsi="Arial"/>
          <w:color w:val="5D5A66"/>
          <w:sz w:val="18"/>
        </w:rPr>
        <w:t xml:space="preserve"> - coaching information layout</w:t>
      </w:r>
    </w:p>
    <w:p>
      <w:pPr>
        <w:keepNext w:val="0"/>
        <w:keepLines w:val="0"/>
        <w:spacing w:before="0" w:after="60" w:line="259" w:lineRule="auto"/>
      </w:pPr>
      <w:r>
        <w:rPr>
          <w:rFonts w:ascii="Arial" w:hAnsi="Arial"/>
          <w:b/>
          <w:color w:val="231B3B"/>
          <w:sz w:val="18"/>
        </w:rPr>
      </w:r>
      <w:hyperlink r:id="rId18">
        <w:r>
          <w:rPr>
            <w:color w:val="6D34D7"/>
            <w:u w:val="single"/>
            <w:rFonts w:ascii="Arial" w:hAnsi="Arial"/>
            <w:sz w:val="19"/>
          </w:rPr>
          <w:t>Calendly</w:t>
        </w:r>
      </w:hyperlink>
      <w:r>
        <w:rPr>
          <w:rFonts w:ascii="Arial" w:hAnsi="Arial"/>
          <w:color w:val="5D5A66"/>
          <w:sz w:val="18"/>
        </w:rPr>
        <w:t xml:space="preserve"> - one-to-one scheduling</w:t>
      </w:r>
    </w:p>
    <w:p>
      <w:pPr>
        <w:keepNext w:val="0"/>
        <w:keepLines w:val="0"/>
        <w:spacing w:before="0" w:after="60" w:line="259" w:lineRule="auto"/>
      </w:pPr>
      <w:r>
        <w:rPr>
          <w:rFonts w:ascii="Arial" w:hAnsi="Arial"/>
          <w:b/>
          <w:color w:val="231B3B"/>
          <w:sz w:val="18"/>
        </w:rPr>
      </w:r>
      <w:hyperlink r:id="rId17">
        <w:r>
          <w:rPr>
            <w:color w:val="6D34D7"/>
            <w:u w:val="single"/>
            <w:rFonts w:ascii="Arial" w:hAnsi="Arial"/>
            <w:sz w:val="19"/>
          </w:rPr>
          <w:t>Stripe</w:t>
        </w:r>
      </w:hyperlink>
      <w:r>
        <w:rPr>
          <w:rFonts w:ascii="Arial" w:hAnsi="Arial"/>
          <w:color w:val="5D5A66"/>
          <w:sz w:val="18"/>
        </w:rPr>
        <w:t xml:space="preserve"> - three payment options / payment plans</w:t>
      </w:r>
    </w:p>
    <w:p>
      <w:pPr>
        <w:keepNext/>
        <w:keepLines w:val="0"/>
        <w:spacing w:before="0" w:after="40" w:line="259" w:lineRule="auto"/>
      </w:pPr>
      <w:r>
        <w:rPr>
          <w:rFonts w:ascii="Arial" w:hAnsi="Arial"/>
          <w:b/>
          <w:caps/>
          <w:color w:val="B65E06"/>
          <w:sz w:val="16"/>
        </w:rPr>
        <w:t>USE LABELED PLACEHOLDERS FOR</w:t>
      </w:r>
    </w:p>
    <w:p>
      <w:pPr>
        <w:keepNext w:val="0"/>
        <w:keepLines w:val="0"/>
        <w:spacing w:before="0" w:after="120" w:line="259" w:lineRule="auto"/>
      </w:pPr>
      <w:r>
        <w:rPr>
          <w:rFonts w:ascii="Arial" w:hAnsi="Arial"/>
          <w:i/>
          <w:color w:val="5D5A66"/>
          <w:sz w:val="18"/>
        </w:rPr>
        <w:t>current cohort dates; SOAR program copy; application questions; payment option terms; Dr. Pam Berry bio/headshot; Calendly URL; DISC URL; TRIM360 application endpoint.</w:t>
      </w:r>
    </w:p>
    <w:p>
      <w:pPr>
        <w:pStyle w:val="Heading2"/>
        <w:keepNext/>
        <w:keepLines w:val="0"/>
        <w:spacing w:before="80" w:after="100" w:line="240" w:lineRule="auto"/>
      </w:pPr>
      <w:r>
        <w:rPr>
          <w:rFonts w:ascii="Arial" w:hAnsi="Arial"/>
          <w:b/>
          <w:color w:val="6D34D7"/>
          <w:sz w:val="27"/>
        </w:rPr>
        <w:t>D. SOAR Mentorship Site - soar.cindytrimm.com</w:t>
      </w:r>
    </w:p>
    <w:tbl>
      <w:tblPr>
        <w:tblW w:type="auto" w:w="0"/>
        <w:jc w:val="center"/>
        <w:tblLayout w:type="fixed"/>
        <w:tblLook w:firstColumn="1" w:firstRow="1" w:lastColumn="0" w:lastRow="0" w:noHBand="0" w:noVBand="1" w:val="04A0"/>
        <w:tblBorders>
          <w:top w:val="single" w:sz="0" w:space="0" w:color="6D34D7"/>
          <w:start w:val="single" w:sz="0" w:space="0" w:color="6D34D7"/>
          <w:bottom w:val="single" w:sz="0" w:space="0" w:color="6D34D7"/>
          <w:end w:val="single" w:sz="0" w:space="0" w:color="6D34D7"/>
          <w:insideH w:val="single" w:sz="0" w:space="0" w:color="6D34D7"/>
          <w:insideV w:val="single" w:sz="0" w:space="0" w:color="6D34D7"/>
        </w:tblBorders>
      </w:tblPr>
      <w:tblGrid>
        <w:gridCol w:w="892"/>
        <w:gridCol w:w="9043"/>
      </w:tblGrid>
      <w:tr>
        <w:tc>
          <w:tcPr>
            <w:tcW w:type="dxa" w:w="936"/>
            <w:shd w:fill="6D34D7"/>
            <w:tcMar>
              <w:top w:w="110" w:type="dxa"/>
              <w:start w:w="110" w:type="dxa"/>
              <w:bottom w:w="110" w:type="dxa"/>
              <w:end w:w="110" w:type="dxa"/>
            </w:tcMar>
          </w:tcPr>
          <w:p>
            <w:pPr>
              <w:jc w:val="center"/>
            </w:pPr>
            <w:r>
              <w:rPr>
                <w:rFonts w:ascii="Arial" w:hAnsi="Arial"/>
                <w:b/>
                <w:color w:val="FFFFFF"/>
                <w:sz w:val="24"/>
              </w:rPr>
              <w:t>11</w:t>
            </w:r>
          </w:p>
        </w:tc>
        <w:tc>
          <w:tcPr>
            <w:tcW w:type="dxa" w:w="9000"/>
            <w:shd w:fill="6D34D7"/>
            <w:tcMar>
              <w:top w:w="110" w:type="dxa"/>
              <w:start w:w="120" w:type="dxa"/>
              <w:bottom w:w="110" w:type="dxa"/>
              <w:end w:w="120" w:type="dxa"/>
            </w:tcMar>
          </w:tcPr>
          <w:p>
            <w:r>
              <w:rPr>
                <w:rFonts w:ascii="Arial" w:hAnsi="Arial"/>
                <w:b/>
                <w:color w:val="FFFFFF"/>
                <w:sz w:val="24"/>
              </w:rPr>
              <w:t>SOAR Home / Landing  |  soar.cindytrimm.com</w:t>
            </w:r>
          </w:p>
        </w:tc>
      </w:tr>
    </w:tbl>
    <w:tbl>
      <w:tblPr>
        <w:tblW w:type="auto" w:w="0"/>
        <w:jc w:val="center"/>
        <w:tblLayout w:type="fixed"/>
        <w:tblLook w:firstColumn="1" w:firstRow="1" w:lastColumn="0" w:lastRow="0" w:noHBand="0" w:noVBand="1" w:val="04A0"/>
        <w:tblBorders>
          <w:top w:val="single" w:sz="6" w:space="0" w:color="D8D1E1"/>
          <w:start w:val="single" w:sz="6" w:space="0" w:color="D8D1E1"/>
          <w:bottom w:val="single" w:sz="6" w:space="0" w:color="D8D1E1"/>
          <w:end w:val="single" w:sz="6" w:space="0" w:color="D8D1E1"/>
          <w:insideH w:val="single" w:sz="6" w:space="0" w:color="D8D1E1"/>
          <w:insideV w:val="single" w:sz="6" w:space="0" w:color="D8D1E1"/>
        </w:tblBorders>
      </w:tblPr>
      <w:tblGrid>
        <w:gridCol w:w="1944"/>
        <w:gridCol w:w="7992"/>
      </w:tblGrid>
      <w:tr>
        <w:trPr>
          <w:tblHeader w:val="true"/>
        </w:trPr>
        <w:tc>
          <w:tcPr>
            <w:tcW w:type="dxa" w:w="1944"/>
            <w:shd w:fill="231B3B"/>
            <w:tcMar>
              <w:top w:w="105" w:type="dxa"/>
              <w:start w:w="120" w:type="dxa"/>
              <w:bottom w:w="105" w:type="dxa"/>
              <w:end w:w="120" w:type="dxa"/>
            </w:tcMar>
            <w:vAlign w:val="center"/>
          </w:tcPr>
          <w:p>
            <w:pPr>
              <w:jc w:val="left"/>
            </w:pPr>
            <w:r>
              <w:rPr>
                <w:rFonts w:ascii="Arial" w:hAnsi="Arial"/>
                <w:b/>
                <w:color w:val="FFFFFF"/>
                <w:sz w:val="17"/>
              </w:rPr>
              <w:t>Page rule</w:t>
            </w:r>
          </w:p>
        </w:tc>
        <w:tc>
          <w:tcPr>
            <w:tcW w:type="dxa" w:w="7992"/>
            <w:shd w:fill="231B3B"/>
            <w:tcMar>
              <w:top w:w="105" w:type="dxa"/>
              <w:start w:w="120" w:type="dxa"/>
              <w:bottom w:w="105" w:type="dxa"/>
              <w:end w:w="120" w:type="dxa"/>
            </w:tcMar>
            <w:vAlign w:val="center"/>
          </w:tcPr>
          <w:p>
            <w:pPr>
              <w:jc w:val="left"/>
            </w:pPr>
            <w:r>
              <w:rPr>
                <w:rFonts w:ascii="Arial" w:hAnsi="Arial"/>
                <w:b/>
                <w:color w:val="FFFFFF"/>
                <w:sz w:val="17"/>
              </w:rPr>
              <w:t>Mockup instruction</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Visual ratio</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90% image / 10% content</w:t>
            </w:r>
          </w:p>
        </w:tc>
      </w:tr>
      <w:tr>
        <w:tc>
          <w:tcPr>
            <w:tcW w:type="dxa" w:w="1944"/>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Purpose</w:t>
            </w:r>
          </w:p>
        </w:tc>
        <w:tc>
          <w:tcPr>
            <w:tcW w:type="dxa" w:w="7992"/>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Create a high-conversion, editorial landing page that introduces SOAR at a glance and drives qualified visitors to one canonical application flow.</w:t>
            </w:r>
          </w:p>
        </w:tc>
      </w:tr>
    </w:tbl>
    <w:p>
      <w:pPr>
        <w:spacing w:after="0"/>
      </w:pPr>
    </w:p>
    <w:p>
      <w:pPr>
        <w:keepNext/>
        <w:keepLines w:val="0"/>
        <w:spacing w:before="0" w:after="40" w:line="259" w:lineRule="auto"/>
      </w:pPr>
      <w:r>
        <w:rPr>
          <w:rFonts w:ascii="Arial" w:hAnsi="Arial"/>
          <w:b/>
          <w:caps/>
          <w:color w:val="6D34D7"/>
          <w:sz w:val="16"/>
        </w:rPr>
        <w:t>REQUIRED SECTION ORDER</w:t>
      </w:r>
    </w:p>
    <w:p>
      <w:pPr>
        <w:spacing w:after="60" w:line="259" w:lineRule="auto"/>
        <w:ind w:left="259" w:hanging="259"/>
      </w:pPr>
      <w:r>
        <w:rPr>
          <w:rFonts w:ascii="Arial" w:hAnsi="Arial"/>
          <w:color w:val="231B3B"/>
          <w:sz w:val="18"/>
        </w:rPr>
        <w:t xml:space="preserve">1. </w:t>
      </w:r>
      <w:r>
        <w:rPr>
          <w:rFonts w:ascii="Arial" w:hAnsi="Arial"/>
          <w:color w:val="231B3B"/>
          <w:sz w:val="18"/>
        </w:rPr>
        <w:t>Full-bleed hero with strong professional photography, concise headline, and one dominant APPLY action.</w:t>
      </w:r>
    </w:p>
    <w:p>
      <w:pPr>
        <w:spacing w:after="60" w:line="259" w:lineRule="auto"/>
        <w:ind w:left="259" w:hanging="259"/>
      </w:pPr>
      <w:r>
        <w:rPr>
          <w:rFonts w:ascii="Arial" w:hAnsi="Arial"/>
          <w:color w:val="231B3B"/>
          <w:sz w:val="18"/>
        </w:rPr>
        <w:t xml:space="preserve">2. </w:t>
      </w:r>
      <w:r>
        <w:rPr>
          <w:rFonts w:ascii="Arial" w:hAnsi="Arial"/>
          <w:color w:val="231B3B"/>
          <w:sz w:val="18"/>
        </w:rPr>
        <w:t>At-a-glance program overview.</w:t>
      </w:r>
    </w:p>
    <w:p>
      <w:pPr>
        <w:spacing w:after="60" w:line="259" w:lineRule="auto"/>
        <w:ind w:left="259" w:hanging="259"/>
      </w:pPr>
      <w:r>
        <w:rPr>
          <w:rFonts w:ascii="Arial" w:hAnsi="Arial"/>
          <w:color w:val="231B3B"/>
          <w:sz w:val="18"/>
        </w:rPr>
        <w:t xml:space="preserve">3. </w:t>
      </w:r>
      <w:r>
        <w:rPr>
          <w:rFonts w:ascii="Arial" w:hAnsi="Arial"/>
          <w:color w:val="231B3B"/>
          <w:sz w:val="18"/>
        </w:rPr>
        <w:t>Key transformation or outcome statements presented visually.</w:t>
      </w:r>
    </w:p>
    <w:p>
      <w:pPr>
        <w:spacing w:after="60" w:line="259" w:lineRule="auto"/>
        <w:ind w:left="259" w:hanging="259"/>
      </w:pPr>
      <w:r>
        <w:rPr>
          <w:rFonts w:ascii="Arial" w:hAnsi="Arial"/>
          <w:color w:val="231B3B"/>
          <w:sz w:val="18"/>
        </w:rPr>
        <w:t xml:space="preserve">4. </w:t>
      </w:r>
      <w:r>
        <w:rPr>
          <w:rFonts w:ascii="Arial" w:hAnsi="Arial"/>
          <w:color w:val="231B3B"/>
          <w:sz w:val="18"/>
        </w:rPr>
        <w:t>Program experience / curriculum summary.</w:t>
      </w:r>
    </w:p>
    <w:p>
      <w:pPr>
        <w:spacing w:after="60" w:line="259" w:lineRule="auto"/>
        <w:ind w:left="259" w:hanging="259"/>
      </w:pPr>
      <w:r>
        <w:rPr>
          <w:rFonts w:ascii="Arial" w:hAnsi="Arial"/>
          <w:color w:val="231B3B"/>
          <w:sz w:val="18"/>
        </w:rPr>
        <w:t xml:space="preserve">5. </w:t>
      </w:r>
      <w:r>
        <w:rPr>
          <w:rFonts w:ascii="Arial" w:hAnsi="Arial"/>
          <w:color w:val="231B3B"/>
          <w:sz w:val="18"/>
        </w:rPr>
        <w:t>Upcoming cohort and investment summary using current approved information.</w:t>
      </w:r>
    </w:p>
    <w:p>
      <w:pPr>
        <w:spacing w:after="60" w:line="259" w:lineRule="auto"/>
        <w:ind w:left="259" w:hanging="259"/>
      </w:pPr>
      <w:r>
        <w:rPr>
          <w:rFonts w:ascii="Arial" w:hAnsi="Arial"/>
          <w:color w:val="231B3B"/>
          <w:sz w:val="18"/>
        </w:rPr>
        <w:t xml:space="preserve">6. </w:t>
      </w:r>
      <w:r>
        <w:rPr>
          <w:rFonts w:ascii="Arial" w:hAnsi="Arial"/>
          <w:color w:val="231B3B"/>
          <w:sz w:val="18"/>
        </w:rPr>
        <w:t>Dr. Trimm and Dr. Pam Berry authority/leadership feature when approved.</w:t>
      </w:r>
    </w:p>
    <w:p>
      <w:pPr>
        <w:spacing w:after="60" w:line="259" w:lineRule="auto"/>
        <w:ind w:left="259" w:hanging="259"/>
      </w:pPr>
      <w:r>
        <w:rPr>
          <w:rFonts w:ascii="Arial" w:hAnsi="Arial"/>
          <w:color w:val="231B3B"/>
          <w:sz w:val="18"/>
        </w:rPr>
        <w:t xml:space="preserve">7. </w:t>
      </w:r>
      <w:r>
        <w:rPr>
          <w:rFonts w:ascii="Arial" w:hAnsi="Arial"/>
          <w:color w:val="231B3B"/>
          <w:sz w:val="18"/>
        </w:rPr>
        <w:t>Final application call-to-action.</w:t>
      </w:r>
    </w:p>
    <w:p>
      <w:pPr>
        <w:keepNext/>
        <w:keepLines w:val="0"/>
        <w:spacing w:before="0" w:after="40" w:line="259" w:lineRule="auto"/>
      </w:pPr>
      <w:r>
        <w:rPr>
          <w:rFonts w:ascii="Arial" w:hAnsi="Arial"/>
          <w:b/>
          <w:caps/>
          <w:color w:val="6D34D7"/>
          <w:sz w:val="16"/>
        </w:rPr>
        <w:t>BUTTONS AND LINK DESTINATIONS</w:t>
      </w:r>
    </w:p>
    <w:p>
      <w:pPr>
        <w:pStyle w:val="ListBullet"/>
        <w:spacing w:after="60" w:line="259" w:lineRule="auto"/>
        <w:ind w:left="259" w:hanging="173"/>
      </w:pPr>
      <w:r>
        <w:rPr>
          <w:rFonts w:ascii="Arial" w:hAnsi="Arial"/>
          <w:color w:val="231B3B"/>
          <w:sz w:val="18"/>
        </w:rPr>
        <w:t>APPLY NOW -&gt; canonical SOAR application in TRIM360 / learn.cindytrimm.com</w:t>
      </w:r>
    </w:p>
    <w:p>
      <w:pPr>
        <w:pStyle w:val="ListBullet"/>
        <w:spacing w:after="60" w:line="259" w:lineRule="auto"/>
        <w:ind w:left="259" w:hanging="173"/>
      </w:pPr>
      <w:r>
        <w:rPr>
          <w:rFonts w:ascii="Arial" w:hAnsi="Arial"/>
          <w:color w:val="231B3B"/>
          <w:sz w:val="18"/>
        </w:rPr>
        <w:t>VIEW FULL PROGRAM DETAILS -&gt; SOAR Program Page on learn.cindytrimm.com</w:t>
      </w:r>
    </w:p>
    <w:p>
      <w:pPr>
        <w:pStyle w:val="ListBullet"/>
        <w:spacing w:after="60" w:line="259" w:lineRule="auto"/>
        <w:ind w:left="259" w:hanging="173"/>
      </w:pPr>
      <w:r>
        <w:rPr>
          <w:rFonts w:ascii="Arial" w:hAnsi="Arial"/>
          <w:color w:val="231B3B"/>
          <w:sz w:val="18"/>
        </w:rPr>
        <w:t>SCHEDULE A CONVERSATION -&gt; approved Calendly route if required</w:t>
      </w:r>
    </w:p>
    <w:p>
      <w:pPr>
        <w:pStyle w:val="ListBullet"/>
        <w:spacing w:after="60" w:line="259" w:lineRule="auto"/>
        <w:ind w:left="259" w:hanging="173"/>
      </w:pPr>
      <w:r>
        <w:rPr>
          <w:rFonts w:ascii="Arial" w:hAnsi="Arial"/>
          <w:color w:val="231B3B"/>
          <w:sz w:val="18"/>
        </w:rPr>
        <w:t>LOGIN -&gt; canonical TRIM360 login</w:t>
      </w:r>
    </w:p>
    <w:p>
      <w:pPr>
        <w:keepNext/>
        <w:keepLines w:val="0"/>
        <w:spacing w:before="0" w:after="40" w:line="259" w:lineRule="auto"/>
      </w:pPr>
      <w:r>
        <w:rPr>
          <w:rFonts w:ascii="Arial" w:hAnsi="Arial"/>
          <w:b/>
          <w:caps/>
          <w:color w:val="6D34D7"/>
          <w:sz w:val="16"/>
        </w:rPr>
        <w:t>INTEGRATION / BEHAVIOR NOTES</w:t>
      </w:r>
    </w:p>
    <w:p>
      <w:pPr>
        <w:pStyle w:val="ListBullet"/>
        <w:spacing w:after="60" w:line="259" w:lineRule="auto"/>
        <w:ind w:left="259" w:hanging="173"/>
      </w:pPr>
      <w:r>
        <w:rPr>
          <w:rFonts w:ascii="Arial" w:hAnsi="Arial"/>
          <w:color w:val="231B3B"/>
          <w:sz w:val="18"/>
        </w:rPr>
        <w:t>Use Called Women only as an aesthetic reference: editorial, aspirational, photo-led, and focused around one action.</w:t>
      </w:r>
    </w:p>
    <w:p>
      <w:pPr>
        <w:pStyle w:val="ListBullet"/>
        <w:spacing w:after="60" w:line="259" w:lineRule="auto"/>
        <w:ind w:left="259" w:hanging="173"/>
      </w:pPr>
      <w:r>
        <w:rPr>
          <w:rFonts w:ascii="Arial" w:hAnsi="Arial"/>
          <w:color w:val="231B3B"/>
          <w:sz w:val="18"/>
        </w:rPr>
        <w:t>Migrate away from stand-alone Ontraport landing pages only after the owned-domain experience and canonical application path are approved and tested.</w:t>
      </w:r>
    </w:p>
    <w:p>
      <w:pPr>
        <w:pStyle w:val="ListBullet"/>
        <w:spacing w:after="60" w:line="259" w:lineRule="auto"/>
        <w:ind w:left="259" w:hanging="173"/>
      </w:pPr>
      <w:r>
        <w:rPr>
          <w:rFonts w:ascii="Arial" w:hAnsi="Arial"/>
          <w:color w:val="231B3B"/>
          <w:sz w:val="18"/>
        </w:rPr>
        <w:t>Do not duplicate the SOAR application database or payment logic on both learn and soar domains.</w:t>
      </w:r>
    </w:p>
    <w:p>
      <w:pPr>
        <w:keepNext/>
        <w:keepLines w:val="0"/>
        <w:spacing w:before="0" w:after="40" w:line="259" w:lineRule="auto"/>
      </w:pPr>
      <w:r>
        <w:rPr>
          <w:rFonts w:ascii="Arial" w:hAnsi="Arial"/>
          <w:b/>
          <w:caps/>
          <w:color w:val="6D34D7"/>
          <w:sz w:val="16"/>
        </w:rPr>
        <w:t>DESIGN REFERENCE</w:t>
      </w:r>
    </w:p>
    <w:p>
      <w:pPr>
        <w:keepNext w:val="0"/>
        <w:keepLines w:val="0"/>
        <w:spacing w:before="0" w:after="60" w:line="259" w:lineRule="auto"/>
      </w:pPr>
      <w:r>
        <w:rPr>
          <w:rFonts w:ascii="Arial" w:hAnsi="Arial"/>
          <w:b/>
          <w:color w:val="231B3B"/>
          <w:sz w:val="18"/>
        </w:rPr>
      </w:r>
      <w:hyperlink r:id="rId14">
        <w:r>
          <w:rPr>
            <w:color w:val="6D34D7"/>
            <w:u w:val="single"/>
            <w:rFonts w:ascii="Arial" w:hAnsi="Arial"/>
            <w:sz w:val="19"/>
          </w:rPr>
          <w:t>Called Women</w:t>
        </w:r>
      </w:hyperlink>
      <w:r>
        <w:rPr>
          <w:rFonts w:ascii="Arial" w:hAnsi="Arial"/>
          <w:color w:val="5D5A66"/>
          <w:sz w:val="18"/>
        </w:rPr>
        <w:t xml:space="preserve"> - editorial/photo-led landing-page reference</w:t>
      </w:r>
    </w:p>
    <w:p>
      <w:pPr>
        <w:keepNext/>
        <w:keepLines w:val="0"/>
        <w:spacing w:before="0" w:after="40" w:line="259" w:lineRule="auto"/>
      </w:pPr>
      <w:r>
        <w:rPr>
          <w:rFonts w:ascii="Arial" w:hAnsi="Arial"/>
          <w:b/>
          <w:caps/>
          <w:color w:val="6D34D7"/>
          <w:sz w:val="16"/>
        </w:rPr>
        <w:t>USE LABELED PLACEHOLDERS FOR</w:t>
      </w:r>
    </w:p>
    <w:p>
      <w:pPr>
        <w:keepNext w:val="0"/>
        <w:keepLines w:val="0"/>
        <w:spacing w:before="0" w:after="120" w:line="259" w:lineRule="auto"/>
      </w:pPr>
      <w:r>
        <w:rPr>
          <w:rFonts w:ascii="Arial" w:hAnsi="Arial"/>
          <w:i/>
          <w:color w:val="5D5A66"/>
          <w:sz w:val="18"/>
        </w:rPr>
        <w:t>hero photography; program tagline/headline; short program description; current cohort dates; current investment/payment summary; canonical application URL.</w:t>
      </w:r>
    </w:p>
    <w:p>
      <w:pPr>
        <w:pStyle w:val="Heading1"/>
        <w:keepNext/>
        <w:keepLines w:val="0"/>
        <w:spacing w:before="160" w:after="100" w:line="240" w:lineRule="auto"/>
      </w:pPr>
      <w:r>
        <w:t>5. Link and Integration Map</w:t>
      </w:r>
    </w:p>
    <w:p>
      <w:pPr>
        <w:keepNext w:val="0"/>
        <w:keepLines w:val="0"/>
        <w:spacing w:before="0" w:after="100" w:line="259" w:lineRule="auto"/>
      </w:pPr>
      <w:r>
        <w:rPr>
          <w:rFonts w:ascii="Arial" w:hAnsi="Arial"/>
          <w:i w:val="0"/>
          <w:color w:val="231B3B"/>
          <w:sz w:val="19"/>
        </w:rPr>
        <w:t>The mockup must show where each action goes, even when the actual API is not yet connected. Use annotations such as REAL URL, PLACEHOLDER URL, EMBED, API DATA, or POST-APPROVAL STEP.</w:t>
      </w:r>
    </w:p>
    <w:tbl>
      <w:tblPr>
        <w:tblW w:type="auto" w:w="0"/>
        <w:jc w:val="center"/>
        <w:tblLayout w:type="fixed"/>
        <w:tblLook w:firstColumn="1" w:firstRow="1" w:lastColumn="0" w:lastRow="0" w:noHBand="0" w:noVBand="1" w:val="04A0"/>
        <w:tblBorders>
          <w:top w:val="single" w:sz="6" w:space="0" w:color="D8D1E1"/>
          <w:start w:val="single" w:sz="6" w:space="0" w:color="D8D1E1"/>
          <w:bottom w:val="single" w:sz="6" w:space="0" w:color="D8D1E1"/>
          <w:end w:val="single" w:sz="6" w:space="0" w:color="D8D1E1"/>
          <w:insideH w:val="single" w:sz="6" w:space="0" w:color="D8D1E1"/>
          <w:insideV w:val="single" w:sz="6" w:space="0" w:color="D8D1E1"/>
        </w:tblBorders>
      </w:tblPr>
      <w:tblGrid>
        <w:gridCol w:w="1800"/>
        <w:gridCol w:w="2664"/>
        <w:gridCol w:w="5472"/>
      </w:tblGrid>
      <w:tr>
        <w:trPr>
          <w:tblHeader w:val="true"/>
        </w:trPr>
        <w:tc>
          <w:tcPr>
            <w:tcW w:type="dxa" w:w="1800"/>
            <w:shd w:fill="6D34D7"/>
            <w:tcMar>
              <w:top w:w="105" w:type="dxa"/>
              <w:start w:w="110" w:type="dxa"/>
              <w:bottom w:w="105" w:type="dxa"/>
              <w:end w:w="110" w:type="dxa"/>
            </w:tcMar>
          </w:tcPr>
          <w:p>
            <w:r>
              <w:rPr>
                <w:rFonts w:ascii="Arial" w:hAnsi="Arial"/>
                <w:b/>
                <w:color w:val="FFFFFF"/>
                <w:sz w:val="17"/>
              </w:rPr>
              <w:t>Action</w:t>
            </w:r>
          </w:p>
        </w:tc>
        <w:tc>
          <w:tcPr>
            <w:tcW w:type="dxa" w:w="2664"/>
            <w:shd w:fill="6D34D7"/>
            <w:tcMar>
              <w:top w:w="105" w:type="dxa"/>
              <w:start w:w="110" w:type="dxa"/>
              <w:bottom w:w="105" w:type="dxa"/>
              <w:end w:w="110" w:type="dxa"/>
            </w:tcMar>
          </w:tcPr>
          <w:p>
            <w:r>
              <w:rPr>
                <w:rFonts w:ascii="Arial" w:hAnsi="Arial"/>
                <w:b/>
                <w:color w:val="FFFFFF"/>
                <w:sz w:val="17"/>
              </w:rPr>
              <w:t>System / destination</w:t>
            </w:r>
          </w:p>
        </w:tc>
        <w:tc>
          <w:tcPr>
            <w:tcW w:type="dxa" w:w="5472"/>
            <w:shd w:fill="6D34D7"/>
            <w:tcMar>
              <w:top w:w="105" w:type="dxa"/>
              <w:start w:w="110" w:type="dxa"/>
              <w:bottom w:w="105" w:type="dxa"/>
              <w:end w:w="110" w:type="dxa"/>
            </w:tcMar>
          </w:tcPr>
          <w:p>
            <w:r>
              <w:rPr>
                <w:rFonts w:ascii="Arial" w:hAnsi="Arial"/>
                <w:b/>
                <w:color w:val="FFFFFF"/>
                <w:sz w:val="17"/>
              </w:rPr>
              <w:t>Prototype instruction</w:t>
            </w:r>
          </w:p>
        </w:tc>
      </w:tr>
      <w:tr>
        <w:tc>
          <w:tcPr>
            <w:tcW w:type="dxa" w:w="1800"/>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BOOKING</w:t>
            </w:r>
          </w:p>
        </w:tc>
        <w:tc>
          <w:tcPr>
            <w:tcW w:type="dxa" w:w="2664"/>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GigWell form/API</w:t>
            </w:r>
          </w:p>
        </w:tc>
        <w:tc>
          <w:tcPr>
            <w:tcW w:type="dxa" w:w="547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All BOOKING buttons route to the Booking page. Submission data routes to Marvin. Show contract/deposit only after team review.</w:t>
            </w:r>
          </w:p>
        </w:tc>
      </w:tr>
      <w:tr>
        <w:tc>
          <w:tcPr>
            <w:tcW w:type="dxa" w:w="1800"/>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EVENTS</w:t>
            </w:r>
          </w:p>
        </w:tc>
        <w:tc>
          <w:tcPr>
            <w:tcW w:type="dxa" w:w="2664"/>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GigWell event data + ticketing links</w:t>
            </w:r>
          </w:p>
        </w:tc>
        <w:tc>
          <w:tcPr>
            <w:tcW w:type="dxa" w:w="547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Home/footer slider and full event page share one data model. Each event detail links to registration/ticketing.</w:t>
            </w:r>
          </w:p>
        </w:tc>
      </w:tr>
      <w:tr>
        <w:tc>
          <w:tcPr>
            <w:tcW w:type="dxa" w:w="1800"/>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CONTRACTS</w:t>
            </w:r>
          </w:p>
        </w:tc>
        <w:tc>
          <w:tcPr>
            <w:tcW w:type="dxa" w:w="2664"/>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DocuSign</w:t>
            </w:r>
          </w:p>
        </w:tc>
        <w:tc>
          <w:tcPr>
            <w:tcW w:type="dxa" w:w="547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Post-approval contract and retainer step. Do not present as the initial public inquiry form.</w:t>
            </w:r>
          </w:p>
        </w:tc>
      </w:tr>
      <w:tr>
        <w:tc>
          <w:tcPr>
            <w:tcW w:type="dxa" w:w="1800"/>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STORE</w:t>
            </w:r>
          </w:p>
        </w:tc>
        <w:tc>
          <w:tcPr>
            <w:tcW w:type="dxa" w:w="2664"/>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Stripe</w:t>
            </w:r>
          </w:p>
        </w:tc>
        <w:tc>
          <w:tcPr>
            <w:tcW w:type="dxa" w:w="547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Credit card, Apple Pay, Google Pay, and PayPal. Product and inventory data are supplied by the team.</w:t>
            </w:r>
          </w:p>
        </w:tc>
      </w:tr>
      <w:tr>
        <w:tc>
          <w:tcPr>
            <w:tcW w:type="dxa" w:w="1800"/>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LEARN SUBSCRIPTIONS</w:t>
            </w:r>
          </w:p>
        </w:tc>
        <w:tc>
          <w:tcPr>
            <w:tcW w:type="dxa" w:w="2664"/>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Stripe + LMS/TRIM360</w:t>
            </w:r>
          </w:p>
        </w:tc>
        <w:tc>
          <w:tcPr>
            <w:tcW w:type="dxa" w:w="547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Public course/subscription selection hands off to enrollment/payment and then the learner dashboard.</w:t>
            </w:r>
          </w:p>
        </w:tc>
      </w:tr>
      <w:tr>
        <w:tc>
          <w:tcPr>
            <w:tcW w:type="dxa" w:w="1800"/>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SOAR APPLICATION</w:t>
            </w:r>
          </w:p>
        </w:tc>
        <w:tc>
          <w:tcPr>
            <w:tcW w:type="dxa" w:w="2664"/>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TRIM360 database</w:t>
            </w:r>
          </w:p>
        </w:tc>
        <w:tc>
          <w:tcPr>
            <w:tcW w:type="dxa" w:w="547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One canonical application endpoint used by both learn.cindytrimm.com and soar.cindytrimm.com.</w:t>
            </w:r>
          </w:p>
        </w:tc>
      </w:tr>
      <w:tr>
        <w:tc>
          <w:tcPr>
            <w:tcW w:type="dxa" w:w="1800"/>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SOAR PAYMENT</w:t>
            </w:r>
          </w:p>
        </w:tc>
        <w:tc>
          <w:tcPr>
            <w:tcW w:type="dxa" w:w="2664"/>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Stripe or approved phased Ontraport route</w:t>
            </w:r>
          </w:p>
        </w:tc>
        <w:tc>
          <w:tcPr>
            <w:tcW w:type="dxa" w:w="547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Show three options. Preserve current operations during migration; final technical route must be approved.</w:t>
            </w:r>
          </w:p>
        </w:tc>
      </w:tr>
      <w:tr>
        <w:tc>
          <w:tcPr>
            <w:tcW w:type="dxa" w:w="1800"/>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SCHEDULING</w:t>
            </w:r>
          </w:p>
        </w:tc>
        <w:tc>
          <w:tcPr>
            <w:tcW w:type="dxa" w:w="2664"/>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Calendly</w:t>
            </w:r>
          </w:p>
        </w:tc>
        <w:tc>
          <w:tcPr>
            <w:tcW w:type="dxa" w:w="547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Used for speaking/scheduling calls and SOAR one-to-one booking where approved.</w:t>
            </w:r>
          </w:p>
        </w:tc>
      </w:tr>
      <w:tr>
        <w:tc>
          <w:tcPr>
            <w:tcW w:type="dxa" w:w="1800"/>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DISC</w:t>
            </w:r>
          </w:p>
        </w:tc>
        <w:tc>
          <w:tcPr>
            <w:tcW w:type="dxa" w:w="2664"/>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Approved DISC assessment URL</w:t>
            </w:r>
          </w:p>
        </w:tc>
        <w:tc>
          <w:tcPr>
            <w:tcW w:type="dxa" w:w="547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External link or embedded step inside the SOAR onboarding journey.</w:t>
            </w:r>
          </w:p>
        </w:tc>
      </w:tr>
      <w:tr>
        <w:tc>
          <w:tcPr>
            <w:tcW w:type="dxa" w:w="1800"/>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LOGIN</w:t>
            </w:r>
          </w:p>
        </w:tc>
        <w:tc>
          <w:tcPr>
            <w:tcW w:type="dxa" w:w="2664"/>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TRIM360</w:t>
            </w:r>
          </w:p>
        </w:tc>
        <w:tc>
          <w:tcPr>
            <w:tcW w:type="dxa" w:w="547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One canonical login across all properties, leading to the appropriate role/dashboard.</w:t>
            </w:r>
          </w:p>
        </w:tc>
      </w:tr>
      <w:tr>
        <w:tc>
          <w:tcPr>
            <w:tcW w:type="dxa" w:w="1800"/>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NEWSLETTER</w:t>
            </w:r>
          </w:p>
        </w:tc>
        <w:tc>
          <w:tcPr>
            <w:tcW w:type="dxa" w:w="2664"/>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Current Ontraport/email backend during transition</w:t>
            </w:r>
          </w:p>
        </w:tc>
        <w:tc>
          <w:tcPr>
            <w:tcW w:type="dxa" w:w="547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Mockup the form and success state without forcing an immediate backend migration.</w:t>
            </w:r>
          </w:p>
        </w:tc>
      </w:tr>
      <w:tr>
        <w:tc>
          <w:tcPr>
            <w:tcW w:type="dxa" w:w="1800"/>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MEDIA</w:t>
            </w:r>
          </w:p>
        </w:tc>
        <w:tc>
          <w:tcPr>
            <w:tcW w:type="dxa" w:w="2664"/>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EmpoweredTV embed or approved link</w:t>
            </w:r>
          </w:p>
        </w:tc>
        <w:tc>
          <w:tcPr>
            <w:tcW w:type="dxa" w:w="547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Show the visual module and its destination; do not invent the final URL.</w:t>
            </w:r>
          </w:p>
        </w:tc>
      </w:tr>
      <w:tr>
        <w:tc>
          <w:tcPr>
            <w:tcW w:type="dxa" w:w="1800"/>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BOOKS</w:t>
            </w:r>
          </w:p>
        </w:tc>
        <w:tc>
          <w:tcPr>
            <w:tcW w:type="dxa" w:w="2664"/>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Approved Amazon or internal-store links</w:t>
            </w:r>
          </w:p>
        </w:tc>
        <w:tc>
          <w:tcPr>
            <w:tcW w:type="dxa" w:w="547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Each book cover requires its own final purchase destination.</w:t>
            </w:r>
          </w:p>
        </w:tc>
      </w:tr>
      <w:tr>
        <w:tc>
          <w:tcPr>
            <w:tcW w:type="dxa" w:w="1800"/>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CHARITY</w:t>
            </w:r>
          </w:p>
        </w:tc>
        <w:tc>
          <w:tcPr>
            <w:tcW w:type="dxa" w:w="2664"/>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Approved donation processor</w:t>
            </w:r>
          </w:p>
        </w:tc>
        <w:tc>
          <w:tcPr>
            <w:tcW w:type="dxa" w:w="547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Donation confirmation should support automated tax-receipt messaging.</w:t>
            </w:r>
          </w:p>
        </w:tc>
      </w:tr>
    </w:tbl>
    <w:tbl>
      <w:tblPr>
        <w:tblW w:type="auto" w:w="0"/>
        <w:jc w:val="center"/>
        <w:tblLayout w:type="fixed"/>
        <w:tblLook w:firstColumn="1" w:firstRow="1" w:lastColumn="0" w:lastRow="0" w:noHBand="0" w:noVBand="1" w:val="04A0"/>
        <w:tblBorders>
          <w:top w:val="single" w:sz="0" w:space="0" w:color="FFF2E5"/>
          <w:start w:val="single" w:sz="0" w:space="0" w:color="FFF2E5"/>
          <w:bottom w:val="single" w:sz="0" w:space="0" w:color="FFF2E5"/>
          <w:end w:val="single" w:sz="0" w:space="0" w:color="FFF2E5"/>
          <w:insideH w:val="single" w:sz="0" w:space="0" w:color="FFF2E5"/>
          <w:insideV w:val="single" w:sz="0" w:space="0" w:color="FFF2E5"/>
        </w:tblBorders>
      </w:tblPr>
      <w:tblGrid>
        <w:gridCol w:w="172"/>
        <w:gridCol w:w="9763"/>
      </w:tblGrid>
      <w:tr>
        <w:tc>
          <w:tcPr>
            <w:tcW w:type="dxa" w:w="172"/>
            <w:shd w:fill="B65E06"/>
            <w:tcMar>
              <w:top w:w="0" w:type="dxa"/>
              <w:start w:w="0" w:type="dxa"/>
              <w:bottom w:w="0" w:type="dxa"/>
              <w:end w:w="0" w:type="dxa"/>
            </w:tcMar>
          </w:tcPr>
          <w:p/>
        </w:tc>
        <w:tc>
          <w:tcPr>
            <w:tcW w:type="dxa" w:w="9936"/>
            <w:shd w:fill="FFF2E5"/>
            <w:tcMar>
              <w:top w:w="130" w:type="dxa"/>
              <w:start w:w="170" w:type="dxa"/>
              <w:bottom w:w="130" w:type="dxa"/>
              <w:end w:w="170" w:type="dxa"/>
            </w:tcMar>
          </w:tcPr>
          <w:p>
            <w:pPr>
              <w:keepNext w:val="0"/>
              <w:keepLines w:val="0"/>
              <w:spacing w:before="0" w:after="40" w:line="259" w:lineRule="auto"/>
            </w:pPr>
            <w:r>
              <w:rPr>
                <w:rFonts w:ascii="Arial" w:hAnsi="Arial"/>
                <w:b/>
                <w:color w:val="231B3B"/>
                <w:sz w:val="20"/>
              </w:rPr>
              <w:t>Phased migration rule</w:t>
            </w:r>
          </w:p>
          <w:p>
            <w:pPr>
              <w:keepNext w:val="0"/>
              <w:keepLines w:val="0"/>
              <w:spacing w:before="0" w:after="0" w:line="259" w:lineRule="auto"/>
            </w:pPr>
            <w:r>
              <w:rPr>
                <w:rFonts w:ascii="Arial" w:hAnsi="Arial"/>
                <w:color w:val="231B3B"/>
                <w:sz w:val="18"/>
              </w:rPr>
              <w:t>The mockup should portray the future integrated experience without implying that Ontraport, current payment links, email, or live forms will be removed immediately. Austin should annotate the proposed transition and preserve operational continuity during the planned phased migration.</w:t>
            </w:r>
          </w:p>
        </w:tc>
      </w:tr>
    </w:tbl>
    <w:p>
      <w:pPr>
        <w:spacing w:after="0"/>
      </w:pPr>
    </w:p>
    <w:p>
      <w:pPr>
        <w:pStyle w:val="Heading2"/>
        <w:keepNext/>
        <w:keepLines w:val="0"/>
        <w:spacing w:before="80" w:after="100" w:line="240" w:lineRule="auto"/>
      </w:pPr>
      <w:r>
        <w:t>Items Not Required in This Public-Site Mockup Unless Separately Added</w:t>
      </w:r>
    </w:p>
    <w:p>
      <w:pPr>
        <w:pStyle w:val="ListBullet"/>
        <w:spacing w:after="60" w:line="259" w:lineRule="auto"/>
        <w:ind w:left="259" w:hanging="173"/>
      </w:pPr>
      <w:r>
        <w:rPr>
          <w:rFonts w:ascii="Arial" w:hAnsi="Arial"/>
          <w:color w:val="231B3B"/>
          <w:sz w:val="19"/>
        </w:rPr>
        <w:t>Full internal redesign of every TRIM360 role/dashboard</w:t>
      </w:r>
    </w:p>
    <w:p>
      <w:pPr>
        <w:pStyle w:val="ListBullet"/>
        <w:spacing w:after="60" w:line="259" w:lineRule="auto"/>
        <w:ind w:left="259" w:hanging="173"/>
      </w:pPr>
      <w:r>
        <w:rPr>
          <w:rFonts w:ascii="Arial" w:hAnsi="Arial"/>
          <w:color w:val="231B3B"/>
          <w:sz w:val="19"/>
        </w:rPr>
        <w:t>AWS infrastructure diagrams</w:t>
      </w:r>
    </w:p>
    <w:p>
      <w:pPr>
        <w:pStyle w:val="ListBullet"/>
        <w:spacing w:after="60" w:line="259" w:lineRule="auto"/>
        <w:ind w:left="259" w:hanging="173"/>
      </w:pPr>
      <w:r>
        <w:rPr>
          <w:rFonts w:ascii="Arial" w:hAnsi="Arial"/>
          <w:color w:val="231B3B"/>
          <w:sz w:val="19"/>
        </w:rPr>
        <w:t>Vimeo/video-storage architecture</w:t>
      </w:r>
    </w:p>
    <w:p>
      <w:pPr>
        <w:pStyle w:val="ListBullet"/>
        <w:spacing w:after="60" w:line="259" w:lineRule="auto"/>
        <w:ind w:left="259" w:hanging="173"/>
      </w:pPr>
      <w:r>
        <w:rPr>
          <w:rFonts w:ascii="Arial" w:hAnsi="Arial"/>
          <w:color w:val="231B3B"/>
          <w:sz w:val="19"/>
        </w:rPr>
        <w:t>Email and text-message automation logic</w:t>
      </w:r>
    </w:p>
    <w:p>
      <w:pPr>
        <w:pStyle w:val="ListBullet"/>
        <w:spacing w:after="60" w:line="259" w:lineRule="auto"/>
        <w:ind w:left="259" w:hanging="173"/>
      </w:pPr>
      <w:r>
        <w:rPr>
          <w:rFonts w:ascii="Arial" w:hAnsi="Arial"/>
          <w:color w:val="231B3B"/>
          <w:sz w:val="19"/>
        </w:rPr>
        <w:t>Complete CRM data migration or Ontraport replacement</w:t>
      </w:r>
    </w:p>
    <w:p>
      <w:pPr>
        <w:pStyle w:val="ListBullet"/>
        <w:spacing w:after="60" w:line="259" w:lineRule="auto"/>
        <w:ind w:left="259" w:hanging="173"/>
      </w:pPr>
      <w:r>
        <w:rPr>
          <w:rFonts w:ascii="Arial" w:hAnsi="Arial"/>
          <w:color w:val="231B3B"/>
          <w:sz w:val="19"/>
        </w:rPr>
        <w:t>GoHighLevel pipeline configuration</w:t>
      </w:r>
    </w:p>
    <w:p>
      <w:pPr>
        <w:keepNext w:val="0"/>
        <w:keepLines w:val="0"/>
        <w:spacing w:before="0" w:after="100" w:line="259" w:lineRule="auto"/>
      </w:pPr>
      <w:r>
        <w:rPr>
          <w:rFonts w:ascii="Arial" w:hAnsi="Arial"/>
          <w:i/>
          <w:color w:val="5D5A66"/>
          <w:sz w:val="19"/>
        </w:rPr>
        <w:t>These items may be documented as future technical dependencies, but they should not delay approval of the public-facing website mockup.</w:t>
      </w:r>
    </w:p>
    <w:p>
      <w:pPr>
        <w:pStyle w:val="Heading1"/>
        <w:keepNext/>
        <w:keepLines w:val="0"/>
        <w:spacing w:before="160" w:after="100" w:line="240" w:lineRule="auto"/>
      </w:pPr>
      <w:r>
        <w:t>6. Required Clickable Prototype Flows</w:t>
      </w:r>
    </w:p>
    <w:tbl>
      <w:tblPr>
        <w:tblW w:type="auto" w:w="0"/>
        <w:jc w:val="center"/>
        <w:tblLayout w:type="fixed"/>
        <w:tblLook w:firstColumn="1" w:firstRow="1" w:lastColumn="0" w:lastRow="0" w:noHBand="0" w:noVBand="1" w:val="04A0"/>
        <w:tblBorders>
          <w:top w:val="single" w:sz="6" w:space="0" w:color="D8D1E1"/>
          <w:start w:val="single" w:sz="6" w:space="0" w:color="D8D1E1"/>
          <w:bottom w:val="single" w:sz="6" w:space="0" w:color="D8D1E1"/>
          <w:end w:val="single" w:sz="6" w:space="0" w:color="D8D1E1"/>
          <w:insideH w:val="single" w:sz="6" w:space="0" w:color="D8D1E1"/>
          <w:insideV w:val="single" w:sz="6" w:space="0" w:color="D8D1E1"/>
        </w:tblBorders>
      </w:tblPr>
      <w:tblGrid>
        <w:gridCol w:w="2592"/>
        <w:gridCol w:w="7343"/>
      </w:tblGrid>
      <w:tr>
        <w:trPr>
          <w:tblHeader w:val="true"/>
        </w:trPr>
        <w:tc>
          <w:tcPr>
            <w:tcW w:type="dxa" w:w="2592"/>
            <w:shd w:fill="6D34D7"/>
            <w:tcMar>
              <w:top w:w="105" w:type="dxa"/>
              <w:start w:w="120" w:type="dxa"/>
              <w:bottom w:w="105" w:type="dxa"/>
              <w:end w:w="120" w:type="dxa"/>
            </w:tcMar>
            <w:vAlign w:val="center"/>
          </w:tcPr>
          <w:p>
            <w:pPr>
              <w:jc w:val="left"/>
            </w:pPr>
            <w:r>
              <w:rPr>
                <w:rFonts w:ascii="Arial" w:hAnsi="Arial"/>
                <w:b/>
                <w:color w:val="FFFFFF"/>
                <w:sz w:val="17"/>
              </w:rPr>
              <w:t>Flow</w:t>
            </w:r>
          </w:p>
        </w:tc>
        <w:tc>
          <w:tcPr>
            <w:tcW w:type="dxa" w:w="7343"/>
            <w:shd w:fill="6D34D7"/>
            <w:tcMar>
              <w:top w:w="105" w:type="dxa"/>
              <w:start w:w="120" w:type="dxa"/>
              <w:bottom w:w="105" w:type="dxa"/>
              <w:end w:w="120" w:type="dxa"/>
            </w:tcMar>
            <w:vAlign w:val="center"/>
          </w:tcPr>
          <w:p>
            <w:pPr>
              <w:jc w:val="left"/>
            </w:pPr>
            <w:r>
              <w:rPr>
                <w:rFonts w:ascii="Arial" w:hAnsi="Arial"/>
                <w:b/>
                <w:color w:val="FFFFFF"/>
                <w:sz w:val="17"/>
              </w:rPr>
              <w:t>Clickable sequence</w:t>
            </w:r>
          </w:p>
        </w:tc>
      </w:tr>
      <w:tr>
        <w:tc>
          <w:tcPr>
            <w:tcW w:type="dxa" w:w="2592"/>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1. Book Dr. Trimm</w:t>
            </w:r>
          </w:p>
        </w:tc>
        <w:tc>
          <w:tcPr>
            <w:tcW w:type="dxa" w:w="7343"/>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Home -&gt; Booking -&gt; select engagement type -&gt; submit inquiry -&gt; confirmation -&gt; annotated DocuSign/deposit next step</w:t>
            </w:r>
          </w:p>
        </w:tc>
      </w:tr>
      <w:tr>
        <w:tc>
          <w:tcPr>
            <w:tcW w:type="dxa" w:w="2592"/>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2. Discover and register for an event</w:t>
            </w:r>
          </w:p>
        </w:tc>
        <w:tc>
          <w:tcPr>
            <w:tcW w:type="dxa" w:w="7343"/>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Home event slider -&gt; Upcoming Events -&gt; Event Detail -&gt; external registration/ticketing link</w:t>
            </w:r>
          </w:p>
        </w:tc>
      </w:tr>
      <w:tr>
        <w:tc>
          <w:tcPr>
            <w:tcW w:type="dxa" w:w="2592"/>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3. Purchase merchandise</w:t>
            </w:r>
          </w:p>
        </w:tc>
        <w:tc>
          <w:tcPr>
            <w:tcW w:type="dxa" w:w="7343"/>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Store -&gt; category/product -&gt; Product Detail -&gt; Cart -&gt; Stripe checkout handoff</w:t>
            </w:r>
          </w:p>
        </w:tc>
      </w:tr>
      <w:tr>
        <w:tc>
          <w:tcPr>
            <w:tcW w:type="dxa" w:w="2592"/>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4. Explore and enroll in learning</w:t>
            </w:r>
          </w:p>
        </w:tc>
        <w:tc>
          <w:tcPr>
            <w:tcW w:type="dxa" w:w="7343"/>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Learn Home -&gt; Course/Program Detail -&gt; enrollment/subscription -&gt; payment -&gt; TRIM360 learner dashboard handoff</w:t>
            </w:r>
          </w:p>
        </w:tc>
      </w:tr>
      <w:tr>
        <w:tc>
          <w:tcPr>
            <w:tcW w:type="dxa" w:w="2592"/>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5. Apply to SOAR</w:t>
            </w:r>
          </w:p>
        </w:tc>
        <w:tc>
          <w:tcPr>
            <w:tcW w:type="dxa" w:w="7343"/>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Main Home or Learn Home -&gt; SOAR Landing -&gt; Full Program Detail -&gt; Application -&gt; payment option -&gt; confirmation -&gt; TRIM360 dashboard</w:t>
            </w:r>
          </w:p>
        </w:tc>
      </w:tr>
      <w:tr>
        <w:tc>
          <w:tcPr>
            <w:tcW w:type="dxa" w:w="2592"/>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6. Schedule and complete SOAR onboarding</w:t>
            </w:r>
          </w:p>
        </w:tc>
        <w:tc>
          <w:tcPr>
            <w:tcW w:type="dxa" w:w="7343"/>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SOAR confirmation/dashboard -&gt; Calendly 1:1 -&gt; DISC assessment -&gt; return to participant dashboard</w:t>
            </w:r>
          </w:p>
        </w:tc>
      </w:tr>
      <w:tr>
        <w:tc>
          <w:tcPr>
            <w:tcW w:type="dxa" w:w="2592"/>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7. Access media materials</w:t>
            </w:r>
          </w:p>
        </w:tc>
        <w:tc>
          <w:tcPr>
            <w:tcW w:type="dxa" w:w="7343"/>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Media -&gt; EmpoweredTV / Press Kit / Bio / Events -&gt; correct destination or download</w:t>
            </w:r>
          </w:p>
        </w:tc>
      </w:tr>
      <w:tr>
        <w:tc>
          <w:tcPr>
            <w:tcW w:type="dxa" w:w="2592"/>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8. Donate to Trimm Global Charity</w:t>
            </w:r>
          </w:p>
        </w:tc>
        <w:tc>
          <w:tcPr>
            <w:tcW w:type="dxa" w:w="7343"/>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Ministry Home -&gt; Charity -&gt; donation tier -&gt; secure donation handoff -&gt; confirmation/tax receipt state</w:t>
            </w:r>
          </w:p>
        </w:tc>
      </w:tr>
      <w:tr>
        <w:tc>
          <w:tcPr>
            <w:tcW w:type="dxa" w:w="2592"/>
            <w:tcMar>
              <w:top w:w="105" w:type="dxa"/>
              <w:start w:w="125" w:type="dxa"/>
              <w:bottom w:w="105" w:type="dxa"/>
              <w:end w:w="125" w:type="dxa"/>
            </w:tcMar>
            <w:vAlign w:val="center"/>
            <w:shd w:fill="F7F4FA"/>
          </w:tcPr>
          <w:p>
            <w:pPr>
              <w:keepNext w:val="0"/>
              <w:keepLines w:val="0"/>
              <w:spacing w:before="0" w:after="0" w:line="252" w:lineRule="auto"/>
            </w:pPr>
            <w:r>
              <w:rPr>
                <w:rFonts w:ascii="Arial" w:hAnsi="Arial"/>
                <w:b/>
                <w:color w:val="231B3B"/>
                <w:sz w:val="17"/>
              </w:rPr>
              <w:t>9. Log in from any property</w:t>
            </w:r>
          </w:p>
        </w:tc>
        <w:tc>
          <w:tcPr>
            <w:tcW w:type="dxa" w:w="7343"/>
            <w:tcMar>
              <w:top w:w="105" w:type="dxa"/>
              <w:start w:w="125" w:type="dxa"/>
              <w:bottom w:w="105" w:type="dxa"/>
              <w:end w:w="125" w:type="dxa"/>
            </w:tcMar>
            <w:vAlign w:val="center"/>
          </w:tcPr>
          <w:p>
            <w:pPr>
              <w:keepNext w:val="0"/>
              <w:keepLines w:val="0"/>
              <w:spacing w:before="0" w:after="0" w:line="252" w:lineRule="auto"/>
            </w:pPr>
            <w:r>
              <w:rPr>
                <w:rFonts w:ascii="Arial" w:hAnsi="Arial"/>
                <w:b w:val="0"/>
                <w:color w:val="231B3B"/>
                <w:sz w:val="17"/>
              </w:rPr>
              <w:t>Any header LOGIN -&gt; one TRIM360 login -&gt; role-appropriate dashboard</w:t>
            </w:r>
          </w:p>
        </w:tc>
      </w:tr>
    </w:tbl>
    <w:p>
      <w:pPr>
        <w:spacing w:after="0"/>
      </w:pPr>
    </w:p>
    <w:p>
      <w:pPr>
        <w:pStyle w:val="Heading2"/>
        <w:keepNext/>
        <w:keepLines w:val="0"/>
        <w:spacing w:before="80" w:after="100" w:line="240" w:lineRule="auto"/>
      </w:pPr>
      <w:r>
        <w:t>Responsive Frames</w:t>
      </w:r>
    </w:p>
    <w:p>
      <w:pPr>
        <w:pStyle w:val="ListBullet"/>
        <w:spacing w:after="60" w:line="259" w:lineRule="auto"/>
        <w:ind w:left="259" w:hanging="173"/>
      </w:pPr>
      <w:r>
        <w:rPr>
          <w:rFonts w:ascii="Arial" w:hAnsi="Arial"/>
          <w:color w:val="231B3B"/>
          <w:sz w:val="19"/>
        </w:rPr>
        <w:t>Desktop: design the complete experience at approximately 1440 px width.</w:t>
      </w:r>
    </w:p>
    <w:p>
      <w:pPr>
        <w:pStyle w:val="ListBullet"/>
        <w:spacing w:after="60" w:line="259" w:lineRule="auto"/>
        <w:ind w:left="259" w:hanging="173"/>
      </w:pPr>
      <w:r>
        <w:rPr>
          <w:rFonts w:ascii="Arial" w:hAnsi="Arial"/>
          <w:color w:val="231B3B"/>
          <w:sz w:val="19"/>
        </w:rPr>
        <w:t>Mobile: design the complete experience at approximately 390 px width, including menus, forms, cards, sliders, and checkout/application handoffs.</w:t>
      </w:r>
    </w:p>
    <w:p>
      <w:pPr>
        <w:pStyle w:val="ListBullet"/>
        <w:spacing w:after="60" w:line="259" w:lineRule="auto"/>
        <w:ind w:left="259" w:hanging="173"/>
      </w:pPr>
      <w:r>
        <w:rPr>
          <w:rFonts w:ascii="Arial" w:hAnsi="Arial"/>
          <w:color w:val="231B3B"/>
          <w:sz w:val="19"/>
        </w:rPr>
        <w:t>Tablet: create responsive component behavior or key representative frames when a layout changes materially between desktop and mobile.</w:t>
      </w:r>
    </w:p>
    <w:p>
      <w:pPr>
        <w:pStyle w:val="ListBullet"/>
        <w:spacing w:after="60" w:line="259" w:lineRule="auto"/>
        <w:ind w:left="259" w:hanging="173"/>
      </w:pPr>
      <w:r>
        <w:rPr>
          <w:rFonts w:ascii="Arial" w:hAnsi="Arial"/>
          <w:color w:val="231B3B"/>
          <w:sz w:val="19"/>
        </w:rPr>
        <w:t>Do not simply shrink desktop screens. Reorder sections, stack media/text, and preserve clear calls-to-action on mobile.</w:t>
      </w:r>
    </w:p>
    <w:p>
      <w:pPr>
        <w:pStyle w:val="Heading2"/>
        <w:keepNext/>
        <w:keepLines w:val="0"/>
        <w:spacing w:before="80" w:after="100" w:line="240" w:lineRule="auto"/>
      </w:pPr>
      <w:r>
        <w:t>Prototype Annotation Labels</w:t>
      </w:r>
    </w:p>
    <w:p>
      <w:pPr>
        <w:pStyle w:val="ListBullet"/>
        <w:spacing w:after="60" w:line="259" w:lineRule="auto"/>
        <w:ind w:left="259" w:hanging="173"/>
      </w:pPr>
      <w:r>
        <w:rPr>
          <w:rFonts w:ascii="Arial" w:hAnsi="Arial"/>
          <w:color w:val="231B3B"/>
          <w:sz w:val="19"/>
        </w:rPr>
        <w:t>REAL URL - approved live destination</w:t>
      </w:r>
    </w:p>
    <w:p>
      <w:pPr>
        <w:pStyle w:val="ListBullet"/>
        <w:spacing w:after="60" w:line="259" w:lineRule="auto"/>
        <w:ind w:left="259" w:hanging="173"/>
      </w:pPr>
      <w:r>
        <w:rPr>
          <w:rFonts w:ascii="Arial" w:hAnsi="Arial"/>
          <w:color w:val="231B3B"/>
          <w:sz w:val="19"/>
        </w:rPr>
        <w:t>URL PENDING - team must supply before build</w:t>
      </w:r>
    </w:p>
    <w:p>
      <w:pPr>
        <w:pStyle w:val="ListBullet"/>
        <w:spacing w:after="60" w:line="259" w:lineRule="auto"/>
        <w:ind w:left="259" w:hanging="173"/>
      </w:pPr>
      <w:r>
        <w:rPr>
          <w:rFonts w:ascii="Arial" w:hAnsi="Arial"/>
          <w:color w:val="231B3B"/>
          <w:sz w:val="19"/>
        </w:rPr>
        <w:t>API DATA - visual module later populated by GigWell or another system</w:t>
      </w:r>
    </w:p>
    <w:p>
      <w:pPr>
        <w:pStyle w:val="ListBullet"/>
        <w:spacing w:after="60" w:line="259" w:lineRule="auto"/>
        <w:ind w:left="259" w:hanging="173"/>
      </w:pPr>
      <w:r>
        <w:rPr>
          <w:rFonts w:ascii="Arial" w:hAnsi="Arial"/>
          <w:color w:val="231B3B"/>
          <w:sz w:val="19"/>
        </w:rPr>
        <w:t>EMBED - calendar, video, form, or assessment embedded in page</w:t>
      </w:r>
    </w:p>
    <w:p>
      <w:pPr>
        <w:pStyle w:val="ListBullet"/>
        <w:spacing w:after="60" w:line="259" w:lineRule="auto"/>
        <w:ind w:left="259" w:hanging="173"/>
      </w:pPr>
      <w:r>
        <w:rPr>
          <w:rFonts w:ascii="Arial" w:hAnsi="Arial"/>
          <w:color w:val="231B3B"/>
          <w:sz w:val="19"/>
        </w:rPr>
        <w:t>DOWNLOAD - PDF, press kit, bio, or media asset</w:t>
      </w:r>
    </w:p>
    <w:p>
      <w:pPr>
        <w:pStyle w:val="ListBullet"/>
        <w:spacing w:after="60" w:line="259" w:lineRule="auto"/>
        <w:ind w:left="259" w:hanging="173"/>
      </w:pPr>
      <w:r>
        <w:rPr>
          <w:rFonts w:ascii="Arial" w:hAnsi="Arial"/>
          <w:color w:val="231B3B"/>
          <w:sz w:val="19"/>
        </w:rPr>
        <w:t>POST-APPROVAL STEP - contract, retainer, deposit, or onboarding action that occurs after review</w:t>
      </w:r>
    </w:p>
    <w:p>
      <w:pPr>
        <w:pStyle w:val="ListBullet"/>
        <w:spacing w:after="60" w:line="259" w:lineRule="auto"/>
        <w:ind w:left="259" w:hanging="173"/>
      </w:pPr>
      <w:r>
        <w:rPr>
          <w:rFonts w:ascii="Arial" w:hAnsi="Arial"/>
          <w:color w:val="231B3B"/>
          <w:sz w:val="19"/>
        </w:rPr>
        <w:t>TRIM360 HANDOFF - transition from public page to authenticated portal</w:t>
      </w:r>
    </w:p>
    <w:p>
      <w:pPr>
        <w:pStyle w:val="Heading1"/>
        <w:keepNext/>
        <w:keepLines w:val="0"/>
        <w:spacing w:before="160" w:after="100" w:line="240" w:lineRule="auto"/>
      </w:pPr>
      <w:r>
        <w:t>7. Content Dependencies and Owners</w:t>
      </w:r>
    </w:p>
    <w:p>
      <w:pPr>
        <w:keepNext w:val="0"/>
        <w:keepLines w:val="0"/>
        <w:spacing w:before="0" w:after="100" w:line="259" w:lineRule="auto"/>
      </w:pPr>
      <w:r>
        <w:rPr>
          <w:rFonts w:ascii="Arial" w:hAnsi="Arial"/>
          <w:i w:val="0"/>
          <w:color w:val="231B3B"/>
          <w:sz w:val="19"/>
        </w:rPr>
        <w:t>Austin should use labeled placeholders immediately and maintain this list as the content-collection checklist. Missing content is not permission to invent final copy, pricing, dates, or policy.</w:t>
      </w:r>
    </w:p>
    <w:tbl>
      <w:tblPr>
        <w:tblW w:type="auto" w:w="0"/>
        <w:jc w:val="center"/>
        <w:tblLayout w:type="fixed"/>
        <w:tblLook w:firstColumn="1" w:firstRow="1" w:lastColumn="0" w:lastRow="0" w:noHBand="0" w:noVBand="1" w:val="04A0"/>
        <w:tblBorders>
          <w:top w:val="single" w:sz="6" w:space="0" w:color="D8D1E1"/>
          <w:start w:val="single" w:sz="6" w:space="0" w:color="D8D1E1"/>
          <w:bottom w:val="single" w:sz="6" w:space="0" w:color="D8D1E1"/>
          <w:end w:val="single" w:sz="6" w:space="0" w:color="D8D1E1"/>
          <w:insideH w:val="single" w:sz="6" w:space="0" w:color="D8D1E1"/>
          <w:insideV w:val="single" w:sz="6" w:space="0" w:color="D8D1E1"/>
        </w:tblBorders>
      </w:tblPr>
      <w:tblGrid>
        <w:gridCol w:w="1944"/>
        <w:gridCol w:w="2160"/>
        <w:gridCol w:w="5832"/>
      </w:tblGrid>
      <w:tr>
        <w:trPr>
          <w:tblHeader w:val="true"/>
        </w:trPr>
        <w:tc>
          <w:tcPr>
            <w:tcW w:type="dxa" w:w="1944"/>
            <w:shd w:fill="6D34D7"/>
            <w:tcMar>
              <w:top w:w="105" w:type="dxa"/>
              <w:start w:w="110" w:type="dxa"/>
              <w:bottom w:w="105" w:type="dxa"/>
              <w:end w:w="110" w:type="dxa"/>
            </w:tcMar>
          </w:tcPr>
          <w:p>
            <w:r>
              <w:rPr>
                <w:rFonts w:ascii="Arial" w:hAnsi="Arial"/>
                <w:b/>
                <w:color w:val="FFFFFF"/>
                <w:sz w:val="17"/>
              </w:rPr>
              <w:t>Page / area</w:t>
            </w:r>
          </w:p>
        </w:tc>
        <w:tc>
          <w:tcPr>
            <w:tcW w:type="dxa" w:w="2160"/>
            <w:shd w:fill="6D34D7"/>
            <w:tcMar>
              <w:top w:w="105" w:type="dxa"/>
              <w:start w:w="110" w:type="dxa"/>
              <w:bottom w:w="105" w:type="dxa"/>
              <w:end w:w="110" w:type="dxa"/>
            </w:tcMar>
          </w:tcPr>
          <w:p>
            <w:r>
              <w:rPr>
                <w:rFonts w:ascii="Arial" w:hAnsi="Arial"/>
                <w:b/>
                <w:color w:val="FFFFFF"/>
                <w:sz w:val="17"/>
              </w:rPr>
              <w:t>Owner</w:t>
            </w:r>
          </w:p>
        </w:tc>
        <w:tc>
          <w:tcPr>
            <w:tcW w:type="dxa" w:w="5832"/>
            <w:shd w:fill="6D34D7"/>
            <w:tcMar>
              <w:top w:w="105" w:type="dxa"/>
              <w:start w:w="110" w:type="dxa"/>
              <w:bottom w:w="105" w:type="dxa"/>
              <w:end w:w="110" w:type="dxa"/>
            </w:tcMar>
          </w:tcPr>
          <w:p>
            <w:r>
              <w:rPr>
                <w:rFonts w:ascii="Arial" w:hAnsi="Arial"/>
                <w:b/>
                <w:color w:val="FFFFFF"/>
                <w:sz w:val="17"/>
              </w:rPr>
              <w:t>Content or decision required</w:t>
            </w:r>
          </w:p>
        </w:tc>
      </w:tr>
      <w:tr>
        <w:tc>
          <w:tcPr>
            <w:tcW w:type="dxa" w:w="1944"/>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Main Home</w:t>
            </w:r>
          </w:p>
        </w:tc>
        <w:tc>
          <w:tcPr>
            <w:tcW w:type="dxa" w:w="2160"/>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LaQuanta / Lisa</w:t>
            </w:r>
          </w:p>
        </w:tc>
        <w:tc>
          <w:tcPr>
            <w:tcW w:type="dxa" w:w="583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Hero photos; brand palette per slide; final navigation; booking link</w:t>
            </w:r>
          </w:p>
        </w:tc>
      </w:tr>
      <w:tr>
        <w:tc>
          <w:tcPr>
            <w:tcW w:type="dxa" w:w="1944"/>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Story / About</w:t>
            </w:r>
          </w:p>
        </w:tc>
        <w:tc>
          <w:tcPr>
            <w:tcW w:type="dxa" w:w="2160"/>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Shanequa / Lisa</w:t>
            </w:r>
          </w:p>
        </w:tc>
        <w:tc>
          <w:tcPr>
            <w:tcW w:type="dxa" w:w="583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Narrative; video; speaking form; calendar; speaking kit; logos; book images/links; booking options</w:t>
            </w:r>
          </w:p>
        </w:tc>
      </w:tr>
      <w:tr>
        <w:tc>
          <w:tcPr>
            <w:tcW w:type="dxa" w:w="1944"/>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Media</w:t>
            </w:r>
          </w:p>
        </w:tc>
        <w:tc>
          <w:tcPr>
            <w:tcW w:type="dxa" w:w="2160"/>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Lisa Johnson</w:t>
            </w:r>
          </w:p>
        </w:tc>
        <w:tc>
          <w:tcPr>
            <w:tcW w:type="dxa" w:w="583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EmpoweredTV information; events; press kit; short/long bios; brand guide; media photos</w:t>
            </w:r>
          </w:p>
        </w:tc>
      </w:tr>
      <w:tr>
        <w:tc>
          <w:tcPr>
            <w:tcW w:type="dxa" w:w="1944"/>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Booking</w:t>
            </w:r>
          </w:p>
        </w:tc>
        <w:tc>
          <w:tcPr>
            <w:tcW w:type="dxa" w:w="2160"/>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Lisa Johnson / Marvin</w:t>
            </w:r>
          </w:p>
        </w:tc>
        <w:tc>
          <w:tcPr>
            <w:tcW w:type="dxa" w:w="583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Form fields; Marvin email; deposit amounts; contract template; three tier descriptions; API credentials</w:t>
            </w:r>
          </w:p>
        </w:tc>
      </w:tr>
      <w:tr>
        <w:tc>
          <w:tcPr>
            <w:tcW w:type="dxa" w:w="1944"/>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Store</w:t>
            </w:r>
          </w:p>
        </w:tc>
        <w:tc>
          <w:tcPr>
            <w:tcW w:type="dxa" w:w="2160"/>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Lisa Johnson</w:t>
            </w:r>
          </w:p>
        </w:tc>
        <w:tc>
          <w:tcPr>
            <w:tcW w:type="dxa" w:w="583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Approved products; photos; descriptions; prices; categories; shipping policy</w:t>
            </w:r>
          </w:p>
        </w:tc>
      </w:tr>
      <w:tr>
        <w:tc>
          <w:tcPr>
            <w:tcW w:type="dxa" w:w="1944"/>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Upcoming Events</w:t>
            </w:r>
          </w:p>
        </w:tc>
        <w:tc>
          <w:tcPr>
            <w:tcW w:type="dxa" w:w="2160"/>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LaQuanta</w:t>
            </w:r>
          </w:p>
        </w:tc>
        <w:tc>
          <w:tcPr>
            <w:tcW w:type="dxa" w:w="583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Events list; banners; dates/venues; ticket links; speaker bios; GigWell API key</w:t>
            </w:r>
          </w:p>
        </w:tc>
      </w:tr>
      <w:tr>
        <w:tc>
          <w:tcPr>
            <w:tcW w:type="dxa" w:w="1944"/>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Ministry Home</w:t>
            </w:r>
          </w:p>
        </w:tc>
        <w:tc>
          <w:tcPr>
            <w:tcW w:type="dxa" w:w="2160"/>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Lisa Williams / LaQuanta</w:t>
            </w:r>
          </w:p>
        </w:tc>
        <w:tc>
          <w:tcPr>
            <w:tcW w:type="dxa" w:w="583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Ministry images; navigation; mission/program copy; booking/newsletter routes</w:t>
            </w:r>
          </w:p>
        </w:tc>
      </w:tr>
      <w:tr>
        <w:tc>
          <w:tcPr>
            <w:tcW w:type="dxa" w:w="1944"/>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Charity</w:t>
            </w:r>
          </w:p>
        </w:tc>
        <w:tc>
          <w:tcPr>
            <w:tcW w:type="dxa" w:w="2160"/>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Lisa Williams</w:t>
            </w:r>
          </w:p>
        </w:tc>
        <w:tc>
          <w:tcPr>
            <w:tcW w:type="dxa" w:w="583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Mission; verified impact statistics; stories; donation tiers; photography; donation processor</w:t>
            </w:r>
          </w:p>
        </w:tc>
      </w:tr>
      <w:tr>
        <w:tc>
          <w:tcPr>
            <w:tcW w:type="dxa" w:w="1944"/>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Education Home</w:t>
            </w:r>
          </w:p>
        </w:tc>
        <w:tc>
          <w:tcPr>
            <w:tcW w:type="dxa" w:w="2160"/>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Shanequa / LaQuanta</w:t>
            </w:r>
          </w:p>
        </w:tc>
        <w:tc>
          <w:tcPr>
            <w:tcW w:type="dxa" w:w="583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Course catalog; pricing; subscriptions; KSM content/licensing; instructors; login/support links</w:t>
            </w:r>
          </w:p>
        </w:tc>
      </w:tr>
      <w:tr>
        <w:tc>
          <w:tcPr>
            <w:tcW w:type="dxa" w:w="1944"/>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SOAR Program</w:t>
            </w:r>
          </w:p>
        </w:tc>
        <w:tc>
          <w:tcPr>
            <w:tcW w:type="dxa" w:w="2160"/>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Shanequa</w:t>
            </w:r>
          </w:p>
        </w:tc>
        <w:tc>
          <w:tcPr>
            <w:tcW w:type="dxa" w:w="583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Current cohort dates; program copy; application; $18K payment-option terms; Dr. Pam Berry bio; Calendly; DISC</w:t>
            </w:r>
          </w:p>
        </w:tc>
      </w:tr>
      <w:tr>
        <w:tc>
          <w:tcPr>
            <w:tcW w:type="dxa" w:w="1944"/>
            <w:tcMar>
              <w:top w:w="95" w:type="dxa"/>
              <w:start w:w="110" w:type="dxa"/>
              <w:bottom w:w="95" w:type="dxa"/>
              <w:end w:w="110" w:type="dxa"/>
            </w:tcMar>
            <w:vAlign w:val="center"/>
            <w:shd w:fill="F7F4FA"/>
          </w:tcPr>
          <w:p>
            <w:pPr>
              <w:keepNext w:val="0"/>
              <w:keepLines w:val="0"/>
              <w:spacing w:before="0" w:after="0" w:line="247" w:lineRule="auto"/>
            </w:pPr>
            <w:r>
              <w:rPr>
                <w:rFonts w:ascii="Arial" w:hAnsi="Arial"/>
                <w:b/>
                <w:color w:val="231B3B"/>
                <w:sz w:val="16"/>
              </w:rPr>
              <w:t>SOAR Landing</w:t>
            </w:r>
          </w:p>
        </w:tc>
        <w:tc>
          <w:tcPr>
            <w:tcW w:type="dxa" w:w="2160"/>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Shanequa / LaQuanta</w:t>
            </w:r>
          </w:p>
        </w:tc>
        <w:tc>
          <w:tcPr>
            <w:tcW w:type="dxa" w:w="5832"/>
            <w:tcMar>
              <w:top w:w="95" w:type="dxa"/>
              <w:start w:w="110" w:type="dxa"/>
              <w:bottom w:w="95" w:type="dxa"/>
              <w:end w:w="110" w:type="dxa"/>
            </w:tcMar>
            <w:vAlign w:val="center"/>
          </w:tcPr>
          <w:p>
            <w:pPr>
              <w:keepNext w:val="0"/>
              <w:keepLines w:val="0"/>
              <w:spacing w:before="0" w:after="0" w:line="247" w:lineRule="auto"/>
            </w:pPr>
            <w:r>
              <w:rPr>
                <w:rFonts w:ascii="Arial" w:hAnsi="Arial"/>
                <w:b w:val="0"/>
                <w:color w:val="231B3B"/>
                <w:sz w:val="16"/>
              </w:rPr>
              <w:t>Hero images; tagline; short description; current cohort/investment summary; canonical application URL</w:t>
            </w:r>
          </w:p>
        </w:tc>
      </w:tr>
    </w:tbl>
    <w:p>
      <w:pPr>
        <w:pStyle w:val="Heading2"/>
        <w:keepNext/>
        <w:keepLines w:val="0"/>
        <w:spacing w:before="80" w:after="100" w:line="240" w:lineRule="auto"/>
      </w:pPr>
      <w:r>
        <w:t>Priority Blockers Austin Must Surface in the Mockup</w:t>
      </w:r>
    </w:p>
    <w:p>
      <w:pPr>
        <w:pStyle w:val="ListBullet"/>
        <w:spacing w:after="60" w:line="259" w:lineRule="auto"/>
        <w:ind w:left="259" w:hanging="173"/>
      </w:pPr>
      <w:r>
        <w:rPr>
          <w:rFonts w:ascii="Arial" w:hAnsi="Arial"/>
          <w:color w:val="231B3B"/>
          <w:sz w:val="19"/>
        </w:rPr>
        <w:t>Critical: final hero/slider photography and approved brand guidelines</w:t>
      </w:r>
    </w:p>
    <w:p>
      <w:pPr>
        <w:pStyle w:val="ListBullet"/>
        <w:spacing w:after="60" w:line="259" w:lineRule="auto"/>
        <w:ind w:left="259" w:hanging="173"/>
      </w:pPr>
      <w:r>
        <w:rPr>
          <w:rFonts w:ascii="Arial" w:hAnsi="Arial"/>
          <w:color w:val="231B3B"/>
          <w:sz w:val="19"/>
        </w:rPr>
        <w:t>Critical: GigWell API access, booking form mapping, and DocuSign/deposit workflow</w:t>
      </w:r>
    </w:p>
    <w:p>
      <w:pPr>
        <w:pStyle w:val="ListBullet"/>
        <w:spacing w:after="60" w:line="259" w:lineRule="auto"/>
        <w:ind w:left="259" w:hanging="173"/>
      </w:pPr>
      <w:r>
        <w:rPr>
          <w:rFonts w:ascii="Arial" w:hAnsi="Arial"/>
          <w:color w:val="231B3B"/>
          <w:sz w:val="19"/>
        </w:rPr>
        <w:t>Critical: current SOAR cohort dates and canonical application destination</w:t>
      </w:r>
    </w:p>
    <w:p>
      <w:pPr>
        <w:pStyle w:val="ListBullet"/>
        <w:spacing w:after="60" w:line="259" w:lineRule="auto"/>
        <w:ind w:left="259" w:hanging="173"/>
      </w:pPr>
      <w:r>
        <w:rPr>
          <w:rFonts w:ascii="Arial" w:hAnsi="Arial"/>
          <w:color w:val="231B3B"/>
          <w:sz w:val="19"/>
        </w:rPr>
        <w:t>High: official narrative/video, press kit, bios, media assets, and three speaking/booking options</w:t>
      </w:r>
    </w:p>
    <w:p>
      <w:pPr>
        <w:pStyle w:val="ListBullet"/>
        <w:spacing w:after="60" w:line="259" w:lineRule="auto"/>
        <w:ind w:left="259" w:hanging="173"/>
      </w:pPr>
      <w:r>
        <w:rPr>
          <w:rFonts w:ascii="Arial" w:hAnsi="Arial"/>
          <w:color w:val="231B3B"/>
          <w:sz w:val="19"/>
        </w:rPr>
        <w:t>High: events feed and registration destinations</w:t>
      </w:r>
    </w:p>
    <w:p>
      <w:pPr>
        <w:pStyle w:val="ListBullet"/>
        <w:spacing w:after="60" w:line="259" w:lineRule="auto"/>
        <w:ind w:left="259" w:hanging="173"/>
      </w:pPr>
      <w:r>
        <w:rPr>
          <w:rFonts w:ascii="Arial" w:hAnsi="Arial"/>
          <w:color w:val="231B3B"/>
          <w:sz w:val="19"/>
        </w:rPr>
        <w:t>High: TRIM360 login URL, application endpoint, and learner-dashboard handoff</w:t>
      </w:r>
    </w:p>
    <w:p>
      <w:pPr>
        <w:pStyle w:val="ListBullet"/>
        <w:spacing w:after="60" w:line="259" w:lineRule="auto"/>
        <w:ind w:left="259" w:hanging="173"/>
      </w:pPr>
      <w:r>
        <w:rPr>
          <w:rFonts w:ascii="Arial" w:hAnsi="Arial"/>
          <w:color w:val="231B3B"/>
          <w:sz w:val="19"/>
        </w:rPr>
        <w:t>High: course catalog, subscriptions, KSM content/licensing, and SOAR application/payment content</w:t>
      </w:r>
    </w:p>
    <w:p>
      <w:pPr>
        <w:pStyle w:val="ListBullet"/>
        <w:spacing w:after="60" w:line="259" w:lineRule="auto"/>
        <w:ind w:left="259" w:hanging="173"/>
      </w:pPr>
      <w:r>
        <w:rPr>
          <w:rFonts w:ascii="Arial" w:hAnsi="Arial"/>
          <w:color w:val="231B3B"/>
          <w:sz w:val="19"/>
        </w:rPr>
        <w:t>Medium: store catalog, shipping policy, donation tiers, and final digital-wallet/payment choices</w:t>
      </w:r>
    </w:p>
    <w:tbl>
      <w:tblPr>
        <w:tblW w:type="auto" w:w="0"/>
        <w:jc w:val="center"/>
        <w:tblLayout w:type="fixed"/>
        <w:tblLook w:firstColumn="1" w:firstRow="1" w:lastColumn="0" w:lastRow="0" w:noHBand="0" w:noVBand="1" w:val="04A0"/>
        <w:tblBorders>
          <w:top w:val="single" w:sz="0" w:space="0" w:color="FFF2E5"/>
          <w:start w:val="single" w:sz="0" w:space="0" w:color="FFF2E5"/>
          <w:bottom w:val="single" w:sz="0" w:space="0" w:color="FFF2E5"/>
          <w:end w:val="single" w:sz="0" w:space="0" w:color="FFF2E5"/>
          <w:insideH w:val="single" w:sz="0" w:space="0" w:color="FFF2E5"/>
          <w:insideV w:val="single" w:sz="0" w:space="0" w:color="FFF2E5"/>
        </w:tblBorders>
      </w:tblPr>
      <w:tblGrid>
        <w:gridCol w:w="172"/>
        <w:gridCol w:w="9763"/>
      </w:tblGrid>
      <w:tr>
        <w:tc>
          <w:tcPr>
            <w:tcW w:type="dxa" w:w="172"/>
            <w:shd w:fill="B65E06"/>
            <w:tcMar>
              <w:top w:w="0" w:type="dxa"/>
              <w:start w:w="0" w:type="dxa"/>
              <w:bottom w:w="0" w:type="dxa"/>
              <w:end w:w="0" w:type="dxa"/>
            </w:tcMar>
          </w:tcPr>
          <w:p/>
        </w:tc>
        <w:tc>
          <w:tcPr>
            <w:tcW w:type="dxa" w:w="9936"/>
            <w:shd w:fill="FFF2E5"/>
            <w:tcMar>
              <w:top w:w="130" w:type="dxa"/>
              <w:start w:w="170" w:type="dxa"/>
              <w:bottom w:w="130" w:type="dxa"/>
              <w:end w:w="170" w:type="dxa"/>
            </w:tcMar>
          </w:tcPr>
          <w:p>
            <w:pPr>
              <w:keepNext w:val="0"/>
              <w:keepLines w:val="0"/>
              <w:spacing w:before="0" w:after="40" w:line="259" w:lineRule="auto"/>
            </w:pPr>
            <w:r>
              <w:rPr>
                <w:rFonts w:ascii="Arial" w:hAnsi="Arial"/>
                <w:b/>
                <w:color w:val="231B3B"/>
                <w:sz w:val="20"/>
              </w:rPr>
              <w:t>Important date correction</w:t>
            </w:r>
          </w:p>
          <w:p>
            <w:pPr>
              <w:keepNext w:val="0"/>
              <w:keepLines w:val="0"/>
              <w:spacing w:before="0" w:after="0" w:line="259" w:lineRule="auto"/>
            </w:pPr>
            <w:r>
              <w:rPr>
                <w:rFonts w:ascii="Arial" w:hAnsi="Arial"/>
                <w:color w:val="231B3B"/>
                <w:sz w:val="18"/>
              </w:rPr>
              <w:t>The tracker references April and July 2026 SOAR cohorts. Because this brief is dated August 25, 2026, Austin must not place those dates into a launch-ready mockup. Use a clearly labeled current-date placeholder until Shanequa supplies the next cohort schedule.</w:t>
            </w:r>
          </w:p>
        </w:tc>
      </w:tr>
    </w:tbl>
    <w:p>
      <w:pPr>
        <w:spacing w:after="0"/>
      </w:pPr>
    </w:p>
    <w:p>
      <w:r>
        <w:br w:type="page"/>
      </w:r>
    </w:p>
    <w:p>
      <w:pPr>
        <w:pStyle w:val="Heading1"/>
        <w:keepNext/>
        <w:keepLines w:val="0"/>
        <w:spacing w:before="160" w:after="100" w:line="240" w:lineRule="auto"/>
      </w:pPr>
      <w:r>
        <w:t>8. Open Decisions Austin Must Not Guess</w:t>
      </w:r>
    </w:p>
    <w:p>
      <w:pPr>
        <w:spacing w:after="60" w:line="259" w:lineRule="auto"/>
        <w:ind w:left="259" w:hanging="259"/>
      </w:pPr>
      <w:r>
        <w:rPr>
          <w:rFonts w:ascii="Arial" w:hAnsi="Arial"/>
          <w:color w:val="231B3B"/>
          <w:sz w:val="19"/>
        </w:rPr>
        <w:t xml:space="preserve">1. </w:t>
      </w:r>
      <w:r>
        <w:rPr>
          <w:rFonts w:ascii="Arial" w:hAnsi="Arial"/>
          <w:color w:val="231B3B"/>
          <w:sz w:val="19"/>
        </w:rPr>
        <w:t>Final main-site header navigation and exact page URLs/slugs</w:t>
      </w:r>
    </w:p>
    <w:p>
      <w:pPr>
        <w:spacing w:after="60" w:line="259" w:lineRule="auto"/>
        <w:ind w:left="259" w:hanging="259"/>
      </w:pPr>
      <w:r>
        <w:rPr>
          <w:rFonts w:ascii="Arial" w:hAnsi="Arial"/>
          <w:color w:val="231B3B"/>
          <w:sz w:val="19"/>
        </w:rPr>
        <w:t xml:space="preserve">2. </w:t>
      </w:r>
      <w:r>
        <w:rPr>
          <w:rFonts w:ascii="Arial" w:hAnsi="Arial"/>
          <w:color w:val="231B3B"/>
          <w:sz w:val="19"/>
        </w:rPr>
        <w:t>Canonical TRIM360 login URL and role-based post-login destinations</w:t>
      </w:r>
    </w:p>
    <w:p>
      <w:pPr>
        <w:spacing w:after="60" w:line="259" w:lineRule="auto"/>
        <w:ind w:left="259" w:hanging="259"/>
      </w:pPr>
      <w:r>
        <w:rPr>
          <w:rFonts w:ascii="Arial" w:hAnsi="Arial"/>
          <w:color w:val="231B3B"/>
          <w:sz w:val="19"/>
        </w:rPr>
        <w:t xml:space="preserve">3. </w:t>
      </w:r>
      <w:r>
        <w:rPr>
          <w:rFonts w:ascii="Arial" w:hAnsi="Arial"/>
          <w:color w:val="231B3B"/>
          <w:sz w:val="19"/>
        </w:rPr>
        <w:t>Whether each newsletter form remains on Ontraport during the first migration phase</w:t>
      </w:r>
    </w:p>
    <w:p>
      <w:pPr>
        <w:spacing w:after="60" w:line="259" w:lineRule="auto"/>
        <w:ind w:left="259" w:hanging="259"/>
      </w:pPr>
      <w:r>
        <w:rPr>
          <w:rFonts w:ascii="Arial" w:hAnsi="Arial"/>
          <w:color w:val="231B3B"/>
          <w:sz w:val="19"/>
        </w:rPr>
        <w:t xml:space="preserve">4. </w:t>
      </w:r>
      <w:r>
        <w:rPr>
          <w:rFonts w:ascii="Arial" w:hAnsi="Arial"/>
          <w:color w:val="231B3B"/>
          <w:sz w:val="19"/>
        </w:rPr>
        <w:t>Final home-page hero images, slide order, slide headlines, and palette tokens</w:t>
      </w:r>
    </w:p>
    <w:p>
      <w:pPr>
        <w:spacing w:after="60" w:line="259" w:lineRule="auto"/>
        <w:ind w:left="259" w:hanging="259"/>
      </w:pPr>
      <w:r>
        <w:rPr>
          <w:rFonts w:ascii="Arial" w:hAnsi="Arial"/>
          <w:color w:val="231B3B"/>
          <w:sz w:val="19"/>
        </w:rPr>
        <w:t xml:space="preserve">5. </w:t>
      </w:r>
      <w:r>
        <w:rPr>
          <w:rFonts w:ascii="Arial" w:hAnsi="Arial"/>
          <w:color w:val="231B3B"/>
          <w:sz w:val="19"/>
        </w:rPr>
        <w:t>Final booking-tier names, descriptions, booking form fields, Marvin email, deposit amounts, and contract/payment sequence</w:t>
      </w:r>
    </w:p>
    <w:p>
      <w:pPr>
        <w:spacing w:after="60" w:line="259" w:lineRule="auto"/>
        <w:ind w:left="259" w:hanging="259"/>
      </w:pPr>
      <w:r>
        <w:rPr>
          <w:rFonts w:ascii="Arial" w:hAnsi="Arial"/>
          <w:color w:val="231B3B"/>
          <w:sz w:val="19"/>
        </w:rPr>
        <w:t xml:space="preserve">6. </w:t>
      </w:r>
      <w:r>
        <w:rPr>
          <w:rFonts w:ascii="Arial" w:hAnsi="Arial"/>
          <w:color w:val="231B3B"/>
          <w:sz w:val="19"/>
        </w:rPr>
        <w:t>GigWell API credentials and which event fields are available</w:t>
      </w:r>
    </w:p>
    <w:p>
      <w:pPr>
        <w:spacing w:after="60" w:line="259" w:lineRule="auto"/>
        <w:ind w:left="259" w:hanging="259"/>
      </w:pPr>
      <w:r>
        <w:rPr>
          <w:rFonts w:ascii="Arial" w:hAnsi="Arial"/>
          <w:color w:val="231B3B"/>
          <w:sz w:val="19"/>
        </w:rPr>
        <w:t xml:space="preserve">7. </w:t>
      </w:r>
      <w:r>
        <w:rPr>
          <w:rFonts w:ascii="Arial" w:hAnsi="Arial"/>
          <w:color w:val="231B3B"/>
          <w:sz w:val="19"/>
        </w:rPr>
        <w:t>EmpoweredTV embed or destination URL</w:t>
      </w:r>
    </w:p>
    <w:p>
      <w:pPr>
        <w:spacing w:after="60" w:line="259" w:lineRule="auto"/>
        <w:ind w:left="259" w:hanging="259"/>
      </w:pPr>
      <w:r>
        <w:rPr>
          <w:rFonts w:ascii="Arial" w:hAnsi="Arial"/>
          <w:color w:val="231B3B"/>
          <w:sz w:val="19"/>
        </w:rPr>
        <w:t xml:space="preserve">8. </w:t>
      </w:r>
      <w:r>
        <w:rPr>
          <w:rFonts w:ascii="Arial" w:hAnsi="Arial"/>
          <w:color w:val="231B3B"/>
          <w:sz w:val="19"/>
        </w:rPr>
        <w:t>Updated press kit, bios, media photos, and book purchase URLs</w:t>
      </w:r>
    </w:p>
    <w:p>
      <w:pPr>
        <w:spacing w:after="60" w:line="259" w:lineRule="auto"/>
        <w:ind w:left="259" w:hanging="259"/>
      </w:pPr>
      <w:r>
        <w:rPr>
          <w:rFonts w:ascii="Arial" w:hAnsi="Arial"/>
          <w:color w:val="231B3B"/>
          <w:sz w:val="19"/>
        </w:rPr>
        <w:t xml:space="preserve">9. </w:t>
      </w:r>
      <w:r>
        <w:rPr>
          <w:rFonts w:ascii="Arial" w:hAnsi="Arial"/>
          <w:color w:val="231B3B"/>
          <w:sz w:val="19"/>
        </w:rPr>
        <w:t>Final store product list, inventory rules, prices, and shipping policy</w:t>
      </w:r>
    </w:p>
    <w:p>
      <w:pPr>
        <w:spacing w:after="60" w:line="259" w:lineRule="auto"/>
        <w:ind w:left="259" w:hanging="259"/>
      </w:pPr>
      <w:r>
        <w:rPr>
          <w:rFonts w:ascii="Arial" w:hAnsi="Arial"/>
          <w:color w:val="231B3B"/>
          <w:sz w:val="19"/>
        </w:rPr>
        <w:t xml:space="preserve">10. </w:t>
      </w:r>
      <w:r>
        <w:rPr>
          <w:rFonts w:ascii="Arial" w:hAnsi="Arial"/>
          <w:color w:val="231B3B"/>
          <w:sz w:val="19"/>
        </w:rPr>
        <w:t>Donation processor, donation tiers, and tax-receipt language</w:t>
      </w:r>
    </w:p>
    <w:p>
      <w:pPr>
        <w:spacing w:after="60" w:line="259" w:lineRule="auto"/>
        <w:ind w:left="259" w:hanging="259"/>
      </w:pPr>
      <w:r>
        <w:rPr>
          <w:rFonts w:ascii="Arial" w:hAnsi="Arial"/>
          <w:color w:val="231B3B"/>
          <w:sz w:val="19"/>
        </w:rPr>
        <w:t xml:space="preserve">11. </w:t>
      </w:r>
      <w:r>
        <w:rPr>
          <w:rFonts w:ascii="Arial" w:hAnsi="Arial"/>
          <w:color w:val="231B3B"/>
          <w:sz w:val="19"/>
        </w:rPr>
        <w:t>Education course catalog, pricing, subscription levels, KSM licensing content, and instructor bios</w:t>
      </w:r>
    </w:p>
    <w:p>
      <w:pPr>
        <w:spacing w:after="60" w:line="259" w:lineRule="auto"/>
        <w:ind w:left="259" w:hanging="259"/>
      </w:pPr>
      <w:r>
        <w:rPr>
          <w:rFonts w:ascii="Arial" w:hAnsi="Arial"/>
          <w:color w:val="231B3B"/>
          <w:sz w:val="19"/>
        </w:rPr>
        <w:t xml:space="preserve">12. </w:t>
      </w:r>
      <w:r>
        <w:rPr>
          <w:rFonts w:ascii="Arial" w:hAnsi="Arial"/>
          <w:color w:val="231B3B"/>
          <w:sz w:val="19"/>
        </w:rPr>
        <w:t>Current SOAR cohort dates, final $18K payment-plan terms, application questions, Dr. Pam Berry assets, Calendly URL, and DISC URL</w:t>
      </w:r>
    </w:p>
    <w:p>
      <w:pPr>
        <w:spacing w:after="60" w:line="259" w:lineRule="auto"/>
        <w:ind w:left="259" w:hanging="259"/>
      </w:pPr>
      <w:r>
        <w:rPr>
          <w:rFonts w:ascii="Arial" w:hAnsi="Arial"/>
          <w:color w:val="231B3B"/>
          <w:sz w:val="19"/>
        </w:rPr>
        <w:t xml:space="preserve">13. </w:t>
      </w:r>
      <w:r>
        <w:rPr>
          <w:rFonts w:ascii="Arial" w:hAnsi="Arial"/>
          <w:color w:val="231B3B"/>
          <w:sz w:val="19"/>
        </w:rPr>
        <w:t>Canonical SOAR application URL and final migration timing away from stand-alone Ontraport pages</w:t>
      </w:r>
    </w:p>
    <w:p>
      <w:pPr>
        <w:pStyle w:val="Heading2"/>
        <w:keepNext/>
        <w:keepLines w:val="0"/>
        <w:spacing w:before="80" w:after="100" w:line="240" w:lineRule="auto"/>
      </w:pPr>
      <w:r>
        <w:t>Placeholder Naming Standard</w:t>
      </w:r>
    </w:p>
    <w:p>
      <w:pPr>
        <w:keepNext w:val="0"/>
        <w:keepLines w:val="0"/>
        <w:spacing w:before="0" w:after="100" w:line="259" w:lineRule="auto"/>
      </w:pPr>
      <w:r>
        <w:rPr>
          <w:rFonts w:ascii="Arial" w:hAnsi="Arial"/>
          <w:i w:val="0"/>
          <w:color w:val="231B3B"/>
          <w:sz w:val="19"/>
        </w:rPr>
        <w:t>Use bracketed labels in the prototype so reviewers can immediately see what is missing. Examples:</w:t>
      </w:r>
    </w:p>
    <w:p>
      <w:pPr>
        <w:pStyle w:val="ListBullet"/>
        <w:spacing w:after="60" w:line="259" w:lineRule="auto"/>
        <w:ind w:left="259" w:hanging="173"/>
      </w:pPr>
      <w:r>
        <w:rPr>
          <w:rFonts w:ascii="Arial" w:hAnsi="Arial"/>
          <w:color w:val="231B3B"/>
          <w:sz w:val="19"/>
        </w:rPr>
        <w:t>[HERO IMAGE - LAQUANTA]</w:t>
      </w:r>
    </w:p>
    <w:p>
      <w:pPr>
        <w:pStyle w:val="ListBullet"/>
        <w:spacing w:after="60" w:line="259" w:lineRule="auto"/>
        <w:ind w:left="259" w:hanging="173"/>
      </w:pPr>
      <w:r>
        <w:rPr>
          <w:rFonts w:ascii="Arial" w:hAnsi="Arial"/>
          <w:color w:val="231B3B"/>
          <w:sz w:val="19"/>
        </w:rPr>
        <w:t>[FINAL HEADLINE - LISA]</w:t>
      </w:r>
    </w:p>
    <w:p>
      <w:pPr>
        <w:pStyle w:val="ListBullet"/>
        <w:spacing w:after="60" w:line="259" w:lineRule="auto"/>
        <w:ind w:left="259" w:hanging="173"/>
      </w:pPr>
      <w:r>
        <w:rPr>
          <w:rFonts w:ascii="Arial" w:hAnsi="Arial"/>
          <w:color w:val="231B3B"/>
          <w:sz w:val="19"/>
        </w:rPr>
        <w:t>[TRIM360 LOGIN URL - AUSTIN]</w:t>
      </w:r>
    </w:p>
    <w:p>
      <w:pPr>
        <w:pStyle w:val="ListBullet"/>
        <w:spacing w:after="60" w:line="259" w:lineRule="auto"/>
        <w:ind w:left="259" w:hanging="173"/>
      </w:pPr>
      <w:r>
        <w:rPr>
          <w:rFonts w:ascii="Arial" w:hAnsi="Arial"/>
          <w:color w:val="231B3B"/>
          <w:sz w:val="19"/>
        </w:rPr>
        <w:t>[CURRENT SOAR COHORT DATE - SHANEQUA]</w:t>
      </w:r>
    </w:p>
    <w:p>
      <w:pPr>
        <w:pStyle w:val="ListBullet"/>
        <w:spacing w:after="60" w:line="259" w:lineRule="auto"/>
        <w:ind w:left="259" w:hanging="173"/>
      </w:pPr>
      <w:r>
        <w:rPr>
          <w:rFonts w:ascii="Arial" w:hAnsi="Arial"/>
          <w:color w:val="231B3B"/>
          <w:sz w:val="19"/>
        </w:rPr>
        <w:t>[GIGWELL API DATA - PENDING]</w:t>
      </w:r>
    </w:p>
    <w:p>
      <w:pPr>
        <w:pStyle w:val="ListBullet"/>
        <w:spacing w:after="60" w:line="259" w:lineRule="auto"/>
        <w:ind w:left="259" w:hanging="173"/>
      </w:pPr>
      <w:r>
        <w:rPr>
          <w:rFonts w:ascii="Arial" w:hAnsi="Arial"/>
          <w:color w:val="231B3B"/>
          <w:sz w:val="19"/>
        </w:rPr>
        <w:t>[PRESS KIT PDF - LISA]</w:t>
      </w:r>
    </w:p>
    <w:p>
      <w:pPr>
        <w:pStyle w:val="ListBullet"/>
        <w:spacing w:after="60" w:line="259" w:lineRule="auto"/>
        <w:ind w:left="259" w:hanging="173"/>
      </w:pPr>
      <w:r>
        <w:rPr>
          <w:rFonts w:ascii="Arial" w:hAnsi="Arial"/>
          <w:color w:val="231B3B"/>
          <w:sz w:val="19"/>
        </w:rPr>
        <w:t>[DONATION PROCESSOR - LISA WILLIAMS]</w:t>
      </w:r>
    </w:p>
    <w:p>
      <w:pPr>
        <w:pStyle w:val="Heading1"/>
        <w:keepNext/>
        <w:keepLines w:val="0"/>
        <w:spacing w:before="160" w:after="100" w:line="240" w:lineRule="auto"/>
      </w:pPr>
      <w:r>
        <w:t>9. Austin Deliverables and Approval Checklist</w:t>
      </w:r>
    </w:p>
    <w:p>
      <w:pPr>
        <w:pStyle w:val="Heading2"/>
        <w:keepNext/>
        <w:keepLines w:val="0"/>
        <w:spacing w:before="80" w:after="100" w:line="240" w:lineRule="auto"/>
      </w:pPr>
      <w:r>
        <w:t>Required Deliverables</w:t>
      </w:r>
    </w:p>
    <w:p>
      <w:pPr>
        <w:pStyle w:val="ListBullet"/>
        <w:spacing w:after="60" w:line="259" w:lineRule="auto"/>
        <w:ind w:left="259" w:hanging="173"/>
      </w:pPr>
      <w:r>
        <w:rPr>
          <w:rFonts w:ascii="Arial" w:hAnsi="Arial"/>
          <w:color w:val="231B3B"/>
          <w:sz w:val="19"/>
        </w:rPr>
        <w:t>Collaborative Figma or equivalent prototype file with view-and-comment access</w:t>
      </w:r>
    </w:p>
    <w:p>
      <w:pPr>
        <w:pStyle w:val="ListBullet"/>
        <w:spacing w:after="60" w:line="259" w:lineRule="auto"/>
        <w:ind w:left="259" w:hanging="173"/>
      </w:pPr>
      <w:r>
        <w:rPr>
          <w:rFonts w:ascii="Arial" w:hAnsi="Arial"/>
          <w:color w:val="231B3B"/>
          <w:sz w:val="19"/>
        </w:rPr>
        <w:t>11 core desktop page designs</w:t>
      </w:r>
    </w:p>
    <w:p>
      <w:pPr>
        <w:pStyle w:val="ListBullet"/>
        <w:spacing w:after="60" w:line="259" w:lineRule="auto"/>
        <w:ind w:left="259" w:hanging="173"/>
      </w:pPr>
      <w:r>
        <w:rPr>
          <w:rFonts w:ascii="Arial" w:hAnsi="Arial"/>
          <w:color w:val="231B3B"/>
          <w:sz w:val="19"/>
        </w:rPr>
        <w:t>11 core mobile page designs</w:t>
      </w:r>
    </w:p>
    <w:p>
      <w:pPr>
        <w:pStyle w:val="ListBullet"/>
        <w:spacing w:after="60" w:line="259" w:lineRule="auto"/>
        <w:ind w:left="259" w:hanging="173"/>
      </w:pPr>
      <w:r>
        <w:rPr>
          <w:rFonts w:ascii="Arial" w:hAnsi="Arial"/>
          <w:color w:val="231B3B"/>
          <w:sz w:val="19"/>
        </w:rPr>
        <w:t>Supporting screens: event detail; product detail; cart/checkout handoff; course/program detail; enrollment/subscription; SOAR application; payment-option selection; confirmation; representative login/dashboard handoff; donation confirmation</w:t>
      </w:r>
    </w:p>
    <w:p>
      <w:pPr>
        <w:pStyle w:val="ListBullet"/>
        <w:spacing w:after="60" w:line="259" w:lineRule="auto"/>
        <w:ind w:left="259" w:hanging="173"/>
      </w:pPr>
      <w:r>
        <w:rPr>
          <w:rFonts w:ascii="Arial" w:hAnsi="Arial"/>
          <w:color w:val="231B3B"/>
          <w:sz w:val="19"/>
        </w:rPr>
        <w:t>Reusable component library and basic design tokens</w:t>
      </w:r>
    </w:p>
    <w:p>
      <w:pPr>
        <w:pStyle w:val="ListBullet"/>
        <w:spacing w:after="60" w:line="259" w:lineRule="auto"/>
        <w:ind w:left="259" w:hanging="173"/>
      </w:pPr>
      <w:r>
        <w:rPr>
          <w:rFonts w:ascii="Arial" w:hAnsi="Arial"/>
          <w:color w:val="231B3B"/>
          <w:sz w:val="19"/>
        </w:rPr>
        <w:t>Clickable prototype flows listed in Section 6</w:t>
      </w:r>
    </w:p>
    <w:p>
      <w:pPr>
        <w:pStyle w:val="ListBullet"/>
        <w:spacing w:after="60" w:line="259" w:lineRule="auto"/>
        <w:ind w:left="259" w:hanging="173"/>
      </w:pPr>
      <w:r>
        <w:rPr>
          <w:rFonts w:ascii="Arial" w:hAnsi="Arial"/>
          <w:color w:val="231B3B"/>
          <w:sz w:val="19"/>
        </w:rPr>
        <w:t>Integration annotation layer identifying real URLs, placeholders, embeds, API-fed modules, and post-approval steps</w:t>
      </w:r>
    </w:p>
    <w:p>
      <w:pPr>
        <w:pStyle w:val="ListBullet"/>
        <w:spacing w:after="60" w:line="259" w:lineRule="auto"/>
        <w:ind w:left="259" w:hanging="173"/>
      </w:pPr>
      <w:r>
        <w:rPr>
          <w:rFonts w:ascii="Arial" w:hAnsi="Arial"/>
          <w:color w:val="231B3B"/>
          <w:sz w:val="19"/>
        </w:rPr>
        <w:t>Open Decisions frame with every unresolved item and owner</w:t>
      </w:r>
    </w:p>
    <w:p>
      <w:pPr>
        <w:pStyle w:val="ListBullet"/>
        <w:spacing w:after="60" w:line="259" w:lineRule="auto"/>
        <w:ind w:left="259" w:hanging="173"/>
      </w:pPr>
      <w:r>
        <w:rPr>
          <w:rFonts w:ascii="Arial" w:hAnsi="Arial"/>
          <w:color w:val="231B3B"/>
          <w:sz w:val="19"/>
        </w:rPr>
        <w:t>One-page PDF or presentation view of the complete sitemap and screen inventory for executive review</w:t>
      </w:r>
    </w:p>
    <w:p>
      <w:pPr>
        <w:pStyle w:val="Heading2"/>
        <w:keepNext/>
        <w:keepLines w:val="0"/>
        <w:spacing w:before="80" w:after="100" w:line="240" w:lineRule="auto"/>
      </w:pPr>
      <w:r>
        <w:t>Approval Checklist</w:t>
      </w:r>
    </w:p>
    <w:p>
      <w:pPr>
        <w:spacing w:after="80" w:line="252" w:lineRule="auto"/>
        <w:ind w:left="72"/>
      </w:pPr>
      <w:r>
        <w:rPr>
          <w:rFonts w:ascii="Arial" w:hAnsi="Arial"/>
          <w:color w:val="6D34D7"/>
          <w:sz w:val="22"/>
        </w:rPr>
        <w:t xml:space="preserve">☐  </w:t>
      </w:r>
      <w:r>
        <w:rPr>
          <w:rFonts w:ascii="Arial" w:hAnsi="Arial"/>
          <w:color w:val="231B3B"/>
          <w:sz w:val="19"/>
        </w:rPr>
        <w:t>All 11 core pages are present.</w:t>
      </w:r>
    </w:p>
    <w:p>
      <w:pPr>
        <w:spacing w:after="80" w:line="252" w:lineRule="auto"/>
        <w:ind w:left="72"/>
      </w:pPr>
      <w:r>
        <w:rPr>
          <w:rFonts w:ascii="Arial" w:hAnsi="Arial"/>
          <w:color w:val="6D34D7"/>
          <w:sz w:val="22"/>
        </w:rPr>
        <w:t xml:space="preserve">☐  </w:t>
      </w:r>
      <w:r>
        <w:rPr>
          <w:rFonts w:ascii="Arial" w:hAnsi="Arial"/>
          <w:color w:val="231B3B"/>
          <w:sz w:val="19"/>
        </w:rPr>
        <w:t>Desktop and mobile layouts are complete and responsive.</w:t>
      </w:r>
    </w:p>
    <w:p>
      <w:pPr>
        <w:spacing w:after="80" w:line="252" w:lineRule="auto"/>
        <w:ind w:left="72"/>
      </w:pPr>
      <w:r>
        <w:rPr>
          <w:rFonts w:ascii="Arial" w:hAnsi="Arial"/>
          <w:color w:val="6D34D7"/>
          <w:sz w:val="22"/>
        </w:rPr>
        <w:t xml:space="preserve">☐  </w:t>
      </w:r>
      <w:r>
        <w:rPr>
          <w:rFonts w:ascii="Arial" w:hAnsi="Arial"/>
          <w:color w:val="231B3B"/>
          <w:sz w:val="19"/>
        </w:rPr>
        <w:t>BOOKING replaces Contact everywhere.</w:t>
      </w:r>
    </w:p>
    <w:p>
      <w:pPr>
        <w:spacing w:after="80" w:line="252" w:lineRule="auto"/>
        <w:ind w:left="72"/>
      </w:pPr>
      <w:r>
        <w:rPr>
          <w:rFonts w:ascii="Arial" w:hAnsi="Arial"/>
          <w:color w:val="6D34D7"/>
          <w:sz w:val="22"/>
        </w:rPr>
        <w:t xml:space="preserve">☐  </w:t>
      </w:r>
      <w:r>
        <w:rPr>
          <w:rFonts w:ascii="Arial" w:hAnsi="Arial"/>
          <w:color w:val="231B3B"/>
          <w:sz w:val="19"/>
        </w:rPr>
        <w:t>LOGIN is visible and uses one canonical TRIM360 destination.</w:t>
      </w:r>
    </w:p>
    <w:p>
      <w:pPr>
        <w:spacing w:after="80" w:line="252" w:lineRule="auto"/>
        <w:ind w:left="72"/>
      </w:pPr>
      <w:r>
        <w:rPr>
          <w:rFonts w:ascii="Arial" w:hAnsi="Arial"/>
          <w:color w:val="6D34D7"/>
          <w:sz w:val="22"/>
        </w:rPr>
        <w:t xml:space="preserve">☐  </w:t>
      </w:r>
      <w:r>
        <w:rPr>
          <w:rFonts w:ascii="Arial" w:hAnsi="Arial"/>
          <w:color w:val="231B3B"/>
          <w:sz w:val="19"/>
        </w:rPr>
        <w:t>All cross-domain links are correct and clickable.</w:t>
      </w:r>
    </w:p>
    <w:p>
      <w:pPr>
        <w:spacing w:after="80" w:line="252" w:lineRule="auto"/>
        <w:ind w:left="72"/>
      </w:pPr>
      <w:r>
        <w:rPr>
          <w:rFonts w:ascii="Arial" w:hAnsi="Arial"/>
          <w:color w:val="6D34D7"/>
          <w:sz w:val="22"/>
        </w:rPr>
        <w:t xml:space="preserve">☐  </w:t>
      </w:r>
      <w:r>
        <w:rPr>
          <w:rFonts w:ascii="Arial" w:hAnsi="Arial"/>
          <w:color w:val="231B3B"/>
          <w:sz w:val="19"/>
        </w:rPr>
        <w:t>The home page functions as a scrollable gateway to the full Trimm ecosystem.</w:t>
      </w:r>
    </w:p>
    <w:p>
      <w:pPr>
        <w:spacing w:after="80" w:line="252" w:lineRule="auto"/>
        <w:ind w:left="72"/>
      </w:pPr>
      <w:r>
        <w:rPr>
          <w:rFonts w:ascii="Arial" w:hAnsi="Arial"/>
          <w:color w:val="6D34D7"/>
          <w:sz w:val="22"/>
        </w:rPr>
        <w:t xml:space="preserve">☐  </w:t>
      </w:r>
      <w:r>
        <w:rPr>
          <w:rFonts w:ascii="Arial" w:hAnsi="Arial"/>
          <w:color w:val="231B3B"/>
          <w:sz w:val="19"/>
        </w:rPr>
        <w:t>Photo-to-content ratios and editorial direction are respected.</w:t>
      </w:r>
    </w:p>
    <w:p>
      <w:pPr>
        <w:spacing w:after="80" w:line="252" w:lineRule="auto"/>
        <w:ind w:left="72"/>
      </w:pPr>
      <w:r>
        <w:rPr>
          <w:rFonts w:ascii="Arial" w:hAnsi="Arial"/>
          <w:color w:val="6D34D7"/>
          <w:sz w:val="22"/>
        </w:rPr>
        <w:t xml:space="preserve">☐  </w:t>
      </w:r>
      <w:r>
        <w:rPr>
          <w:rFonts w:ascii="Arial" w:hAnsi="Arial"/>
          <w:color w:val="231B3B"/>
          <w:sz w:val="19"/>
        </w:rPr>
        <w:t>Booking, event, store, learning, SOAR, media, newsletter, donation, and login flows are demonstrated.</w:t>
      </w:r>
    </w:p>
    <w:p>
      <w:pPr>
        <w:spacing w:after="80" w:line="252" w:lineRule="auto"/>
        <w:ind w:left="72"/>
      </w:pPr>
      <w:r>
        <w:rPr>
          <w:rFonts w:ascii="Arial" w:hAnsi="Arial"/>
          <w:color w:val="6D34D7"/>
          <w:sz w:val="22"/>
        </w:rPr>
        <w:t xml:space="preserve">☐  </w:t>
      </w:r>
      <w:r>
        <w:rPr>
          <w:rFonts w:ascii="Arial" w:hAnsi="Arial"/>
          <w:color w:val="231B3B"/>
          <w:sz w:val="19"/>
        </w:rPr>
        <w:t>No final content, dates, prices, policies, or technical decisions were invented.</w:t>
      </w:r>
    </w:p>
    <w:p>
      <w:pPr>
        <w:spacing w:after="80" w:line="252" w:lineRule="auto"/>
        <w:ind w:left="72"/>
      </w:pPr>
      <w:r>
        <w:rPr>
          <w:rFonts w:ascii="Arial" w:hAnsi="Arial"/>
          <w:color w:val="6D34D7"/>
          <w:sz w:val="22"/>
        </w:rPr>
        <w:t xml:space="preserve">☐  </w:t>
      </w:r>
      <w:r>
        <w:rPr>
          <w:rFonts w:ascii="Arial" w:hAnsi="Arial"/>
          <w:color w:val="231B3B"/>
          <w:sz w:val="19"/>
        </w:rPr>
        <w:t>Missing content is visibly labeled with an owner.</w:t>
      </w:r>
    </w:p>
    <w:p>
      <w:pPr>
        <w:spacing w:after="80" w:line="252" w:lineRule="auto"/>
        <w:ind w:left="72"/>
      </w:pPr>
      <w:r>
        <w:rPr>
          <w:rFonts w:ascii="Arial" w:hAnsi="Arial"/>
          <w:color w:val="6D34D7"/>
          <w:sz w:val="22"/>
        </w:rPr>
        <w:t xml:space="preserve">☐  </w:t>
      </w:r>
      <w:r>
        <w:rPr>
          <w:rFonts w:ascii="Arial" w:hAnsi="Arial"/>
          <w:color w:val="231B3B"/>
          <w:sz w:val="19"/>
        </w:rPr>
        <w:t>Comments from Lisa, LaQuanta, and Shanequa are resolved or recorded as open decisions.</w:t>
      </w:r>
    </w:p>
    <w:p>
      <w:pPr>
        <w:spacing w:after="80" w:line="252" w:lineRule="auto"/>
        <w:ind w:left="72"/>
      </w:pPr>
      <w:r>
        <w:rPr>
          <w:rFonts w:ascii="Arial" w:hAnsi="Arial"/>
          <w:color w:val="6D34D7"/>
          <w:sz w:val="22"/>
        </w:rPr>
        <w:t xml:space="preserve">☐  </w:t>
      </w:r>
      <w:r>
        <w:rPr>
          <w:rFonts w:ascii="Arial" w:hAnsi="Arial"/>
          <w:color w:val="231B3B"/>
          <w:sz w:val="19"/>
        </w:rPr>
        <w:t>Written design approval is obtained before coding begins.</w:t>
      </w:r>
    </w:p>
    <w:tbl>
      <w:tblPr>
        <w:tblW w:type="auto" w:w="0"/>
        <w:jc w:val="center"/>
        <w:tblLayout w:type="fixed"/>
        <w:tblLook w:firstColumn="1" w:firstRow="1" w:lastColumn="0" w:lastRow="0" w:noHBand="0" w:noVBand="1" w:val="04A0"/>
        <w:tblBorders>
          <w:top w:val="single" w:sz="0" w:space="0" w:color="FDEAF3"/>
          <w:start w:val="single" w:sz="0" w:space="0" w:color="FDEAF3"/>
          <w:bottom w:val="single" w:sz="0" w:space="0" w:color="FDEAF3"/>
          <w:end w:val="single" w:sz="0" w:space="0" w:color="FDEAF3"/>
          <w:insideH w:val="single" w:sz="0" w:space="0" w:color="FDEAF3"/>
          <w:insideV w:val="single" w:sz="0" w:space="0" w:color="FDEAF3"/>
        </w:tblBorders>
      </w:tblPr>
      <w:tblGrid>
        <w:gridCol w:w="172"/>
        <w:gridCol w:w="9763"/>
      </w:tblGrid>
      <w:tr>
        <w:tc>
          <w:tcPr>
            <w:tcW w:type="dxa" w:w="172"/>
            <w:shd w:fill="F23F98"/>
            <w:tcMar>
              <w:top w:w="0" w:type="dxa"/>
              <w:start w:w="0" w:type="dxa"/>
              <w:bottom w:w="0" w:type="dxa"/>
              <w:end w:w="0" w:type="dxa"/>
            </w:tcMar>
          </w:tcPr>
          <w:p/>
        </w:tc>
        <w:tc>
          <w:tcPr>
            <w:tcW w:type="dxa" w:w="9936"/>
            <w:shd w:fill="FDEAF3"/>
            <w:tcMar>
              <w:top w:w="130" w:type="dxa"/>
              <w:start w:w="170" w:type="dxa"/>
              <w:bottom w:w="130" w:type="dxa"/>
              <w:end w:w="170" w:type="dxa"/>
            </w:tcMar>
          </w:tcPr>
          <w:p>
            <w:pPr>
              <w:keepNext w:val="0"/>
              <w:keepLines w:val="0"/>
              <w:spacing w:before="0" w:after="40" w:line="259" w:lineRule="auto"/>
            </w:pPr>
            <w:r>
              <w:rPr>
                <w:rFonts w:ascii="Arial" w:hAnsi="Arial"/>
                <w:b/>
                <w:color w:val="231B3B"/>
                <w:sz w:val="20"/>
              </w:rPr>
              <w:t>Approval statement</w:t>
            </w:r>
          </w:p>
          <w:p>
            <w:pPr>
              <w:keepNext w:val="0"/>
              <w:keepLines w:val="0"/>
              <w:spacing w:before="0" w:after="0" w:line="259" w:lineRule="auto"/>
            </w:pPr>
            <w:r>
              <w:rPr>
                <w:rFonts w:ascii="Arial" w:hAnsi="Arial"/>
                <w:color w:val="231B3B"/>
                <w:sz w:val="18"/>
              </w:rPr>
              <w:t>Austin should not begin development, alter a live site, migrate data, replace Ontraport, or connect production payment/API credentials until the design prototype has been reviewed and approved in writing.</w:t>
            </w:r>
          </w:p>
        </w:tc>
      </w:tr>
    </w:tbl>
    <w:p>
      <w:pPr>
        <w:spacing w:after="0"/>
      </w:pPr>
    </w:p>
    <w:p>
      <w:pPr>
        <w:pStyle w:val="Heading2"/>
        <w:keepNext/>
        <w:keepLines w:val="0"/>
        <w:spacing w:before="80" w:after="100" w:line="240" w:lineRule="auto"/>
      </w:pPr>
      <w:r>
        <w:t>Mockup Approval Record</w:t>
      </w:r>
    </w:p>
    <w:p>
      <w:pPr>
        <w:keepNext w:val="0"/>
        <w:keepLines w:val="0"/>
        <w:spacing w:before="0" w:after="100" w:line="259" w:lineRule="auto"/>
      </w:pPr>
      <w:r>
        <w:rPr>
          <w:rFonts w:ascii="Arial" w:hAnsi="Arial"/>
          <w:i w:val="0"/>
          <w:color w:val="231B3B"/>
          <w:sz w:val="19"/>
        </w:rPr>
        <w:t>Use this record after the collaborative prototype review. Approval means Austin may proceed to the build phase only within the approved scope.</w:t>
      </w:r>
    </w:p>
    <w:tbl>
      <w:tblPr>
        <w:tblW w:type="auto" w:w="0"/>
        <w:jc w:val="center"/>
        <w:tblLayout w:type="fixed"/>
        <w:tblLook w:firstColumn="1" w:firstRow="1" w:lastColumn="0" w:lastRow="0" w:noHBand="0" w:noVBand="1" w:val="04A0"/>
        <w:tblBorders>
          <w:top w:val="single" w:sz="6" w:space="0" w:color="D8D1E1"/>
          <w:start w:val="single" w:sz="6" w:space="0" w:color="D8D1E1"/>
          <w:bottom w:val="single" w:sz="6" w:space="0" w:color="D8D1E1"/>
          <w:end w:val="single" w:sz="6" w:space="0" w:color="D8D1E1"/>
          <w:insideH w:val="single" w:sz="6" w:space="0" w:color="D8D1E1"/>
          <w:insideV w:val="single" w:sz="6" w:space="0" w:color="D8D1E1"/>
        </w:tblBorders>
      </w:tblPr>
      <w:tblGrid>
        <w:gridCol w:w="1655"/>
        <w:gridCol w:w="2088"/>
        <w:gridCol w:w="1224"/>
        <w:gridCol w:w="4968"/>
      </w:tblGrid>
      <w:tr>
        <w:tc>
          <w:tcPr>
            <w:tcW w:type="dxa" w:w="1655"/>
            <w:shd w:fill="6D34D7"/>
            <w:tcMar>
              <w:top w:w="95" w:type="dxa"/>
              <w:start w:w="105" w:type="dxa"/>
              <w:bottom w:w="95" w:type="dxa"/>
              <w:end w:w="105" w:type="dxa"/>
            </w:tcMar>
          </w:tcPr>
          <w:p>
            <w:r>
              <w:rPr>
                <w:rFonts w:ascii="Arial" w:hAnsi="Arial"/>
                <w:b/>
                <w:color w:val="FFFFFF"/>
                <w:sz w:val="17"/>
              </w:rPr>
              <w:t>Reviewer</w:t>
            </w:r>
          </w:p>
        </w:tc>
        <w:tc>
          <w:tcPr>
            <w:tcW w:type="dxa" w:w="2088"/>
            <w:shd w:fill="6D34D7"/>
            <w:tcMar>
              <w:top w:w="95" w:type="dxa"/>
              <w:start w:w="105" w:type="dxa"/>
              <w:bottom w:w="95" w:type="dxa"/>
              <w:end w:w="105" w:type="dxa"/>
            </w:tcMar>
          </w:tcPr>
          <w:p>
            <w:r>
              <w:rPr>
                <w:rFonts w:ascii="Arial" w:hAnsi="Arial"/>
                <w:b/>
                <w:color w:val="FFFFFF"/>
                <w:sz w:val="17"/>
              </w:rPr>
              <w:t>Decision</w:t>
            </w:r>
          </w:p>
        </w:tc>
        <w:tc>
          <w:tcPr>
            <w:tcW w:type="dxa" w:w="1224"/>
            <w:shd w:fill="6D34D7"/>
            <w:tcMar>
              <w:top w:w="95" w:type="dxa"/>
              <w:start w:w="105" w:type="dxa"/>
              <w:bottom w:w="95" w:type="dxa"/>
              <w:end w:w="105" w:type="dxa"/>
            </w:tcMar>
          </w:tcPr>
          <w:p>
            <w:r>
              <w:rPr>
                <w:rFonts w:ascii="Arial" w:hAnsi="Arial"/>
                <w:b/>
                <w:color w:val="FFFFFF"/>
                <w:sz w:val="17"/>
              </w:rPr>
              <w:t>Date</w:t>
            </w:r>
          </w:p>
        </w:tc>
        <w:tc>
          <w:tcPr>
            <w:tcW w:type="dxa" w:w="4968"/>
            <w:shd w:fill="6D34D7"/>
            <w:tcMar>
              <w:top w:w="95" w:type="dxa"/>
              <w:start w:w="105" w:type="dxa"/>
              <w:bottom w:w="95" w:type="dxa"/>
              <w:end w:w="105" w:type="dxa"/>
            </w:tcMar>
          </w:tcPr>
          <w:p>
            <w:r>
              <w:rPr>
                <w:rFonts w:ascii="Arial" w:hAnsi="Arial"/>
                <w:b/>
                <w:color w:val="FFFFFF"/>
                <w:sz w:val="17"/>
              </w:rPr>
              <w:t>Comments / required revisions</w:t>
            </w:r>
          </w:p>
        </w:tc>
      </w:tr>
      <w:tr>
        <w:tc>
          <w:tcPr>
            <w:tcW w:type="dxa" w:w="1655"/>
            <w:tcMar>
              <w:top w:w="120" w:type="dxa"/>
              <w:start w:w="105" w:type="dxa"/>
              <w:bottom w:w="120" w:type="dxa"/>
              <w:end w:w="105" w:type="dxa"/>
            </w:tcMar>
            <w:shd w:fill="F7F4FA"/>
          </w:tcPr>
          <w:p>
            <w:r>
              <w:rPr>
                <w:rFonts w:ascii="Arial" w:hAnsi="Arial"/>
                <w:b/>
                <w:color w:val="231B3B"/>
                <w:sz w:val="17"/>
              </w:rPr>
              <w:t>Lisa</w:t>
            </w:r>
          </w:p>
        </w:tc>
        <w:tc>
          <w:tcPr>
            <w:tcW w:type="dxa" w:w="2088"/>
            <w:tcMar>
              <w:top w:w="120" w:type="dxa"/>
              <w:start w:w="105" w:type="dxa"/>
              <w:bottom w:w="120" w:type="dxa"/>
              <w:end w:w="105" w:type="dxa"/>
            </w:tcMar>
          </w:tcPr>
          <w:p>
            <w:r>
              <w:rPr>
                <w:rFonts w:ascii="Arial" w:hAnsi="Arial"/>
                <w:b w:val="0"/>
                <w:color w:val="231B3B"/>
                <w:sz w:val="17"/>
              </w:rPr>
              <w:t>Approve / Revisions</w:t>
            </w:r>
          </w:p>
        </w:tc>
        <w:tc>
          <w:tcPr>
            <w:tcW w:type="dxa" w:w="1224"/>
            <w:tcMar>
              <w:top w:w="120" w:type="dxa"/>
              <w:start w:w="105" w:type="dxa"/>
              <w:bottom w:w="120" w:type="dxa"/>
              <w:end w:w="105" w:type="dxa"/>
            </w:tcMar>
          </w:tcPr>
          <w:p>
            <w:r>
              <w:rPr>
                <w:rFonts w:ascii="Arial" w:hAnsi="Arial"/>
                <w:b w:val="0"/>
                <w:color w:val="231B3B"/>
                <w:sz w:val="17"/>
              </w:rPr>
            </w:r>
          </w:p>
        </w:tc>
        <w:tc>
          <w:tcPr>
            <w:tcW w:type="dxa" w:w="4968"/>
            <w:tcMar>
              <w:top w:w="120" w:type="dxa"/>
              <w:start w:w="105" w:type="dxa"/>
              <w:bottom w:w="120" w:type="dxa"/>
              <w:end w:w="105" w:type="dxa"/>
            </w:tcMar>
          </w:tcPr>
          <w:p>
            <w:r>
              <w:rPr>
                <w:rFonts w:ascii="Arial" w:hAnsi="Arial"/>
                <w:b w:val="0"/>
                <w:color w:val="231B3B"/>
                <w:sz w:val="17"/>
              </w:rPr>
            </w:r>
          </w:p>
        </w:tc>
      </w:tr>
      <w:tr>
        <w:tc>
          <w:tcPr>
            <w:tcW w:type="dxa" w:w="1655"/>
            <w:tcMar>
              <w:top w:w="120" w:type="dxa"/>
              <w:start w:w="105" w:type="dxa"/>
              <w:bottom w:w="120" w:type="dxa"/>
              <w:end w:w="105" w:type="dxa"/>
            </w:tcMar>
            <w:shd w:fill="F7F4FA"/>
          </w:tcPr>
          <w:p>
            <w:r>
              <w:rPr>
                <w:rFonts w:ascii="Arial" w:hAnsi="Arial"/>
                <w:b/>
                <w:color w:val="231B3B"/>
                <w:sz w:val="17"/>
              </w:rPr>
              <w:t>LaQuanta</w:t>
            </w:r>
          </w:p>
        </w:tc>
        <w:tc>
          <w:tcPr>
            <w:tcW w:type="dxa" w:w="2088"/>
            <w:tcMar>
              <w:top w:w="120" w:type="dxa"/>
              <w:start w:w="105" w:type="dxa"/>
              <w:bottom w:w="120" w:type="dxa"/>
              <w:end w:w="105" w:type="dxa"/>
            </w:tcMar>
          </w:tcPr>
          <w:p>
            <w:r>
              <w:rPr>
                <w:rFonts w:ascii="Arial" w:hAnsi="Arial"/>
                <w:b w:val="0"/>
                <w:color w:val="231B3B"/>
                <w:sz w:val="17"/>
              </w:rPr>
              <w:t>Approve / Revisions</w:t>
            </w:r>
          </w:p>
        </w:tc>
        <w:tc>
          <w:tcPr>
            <w:tcW w:type="dxa" w:w="1224"/>
            <w:tcMar>
              <w:top w:w="120" w:type="dxa"/>
              <w:start w:w="105" w:type="dxa"/>
              <w:bottom w:w="120" w:type="dxa"/>
              <w:end w:w="105" w:type="dxa"/>
            </w:tcMar>
          </w:tcPr>
          <w:p>
            <w:r>
              <w:rPr>
                <w:rFonts w:ascii="Arial" w:hAnsi="Arial"/>
                <w:b w:val="0"/>
                <w:color w:val="231B3B"/>
                <w:sz w:val="17"/>
              </w:rPr>
            </w:r>
          </w:p>
        </w:tc>
        <w:tc>
          <w:tcPr>
            <w:tcW w:type="dxa" w:w="4968"/>
            <w:tcMar>
              <w:top w:w="120" w:type="dxa"/>
              <w:start w:w="105" w:type="dxa"/>
              <w:bottom w:w="120" w:type="dxa"/>
              <w:end w:w="105" w:type="dxa"/>
            </w:tcMar>
          </w:tcPr>
          <w:p>
            <w:r>
              <w:rPr>
                <w:rFonts w:ascii="Arial" w:hAnsi="Arial"/>
                <w:b w:val="0"/>
                <w:color w:val="231B3B"/>
                <w:sz w:val="17"/>
              </w:rPr>
            </w:r>
          </w:p>
        </w:tc>
      </w:tr>
      <w:tr>
        <w:tc>
          <w:tcPr>
            <w:tcW w:type="dxa" w:w="1655"/>
            <w:tcMar>
              <w:top w:w="120" w:type="dxa"/>
              <w:start w:w="105" w:type="dxa"/>
              <w:bottom w:w="120" w:type="dxa"/>
              <w:end w:w="105" w:type="dxa"/>
            </w:tcMar>
            <w:shd w:fill="F7F4FA"/>
          </w:tcPr>
          <w:p>
            <w:r>
              <w:rPr>
                <w:rFonts w:ascii="Arial" w:hAnsi="Arial"/>
                <w:b/>
                <w:color w:val="231B3B"/>
                <w:sz w:val="17"/>
              </w:rPr>
              <w:t>Shanequa</w:t>
            </w:r>
          </w:p>
        </w:tc>
        <w:tc>
          <w:tcPr>
            <w:tcW w:type="dxa" w:w="2088"/>
            <w:tcMar>
              <w:top w:w="120" w:type="dxa"/>
              <w:start w:w="105" w:type="dxa"/>
              <w:bottom w:w="120" w:type="dxa"/>
              <w:end w:w="105" w:type="dxa"/>
            </w:tcMar>
          </w:tcPr>
          <w:p>
            <w:r>
              <w:rPr>
                <w:rFonts w:ascii="Arial" w:hAnsi="Arial"/>
                <w:b w:val="0"/>
                <w:color w:val="231B3B"/>
                <w:sz w:val="17"/>
              </w:rPr>
              <w:t>Approve / Revisions</w:t>
            </w:r>
          </w:p>
        </w:tc>
        <w:tc>
          <w:tcPr>
            <w:tcW w:type="dxa" w:w="1224"/>
            <w:tcMar>
              <w:top w:w="120" w:type="dxa"/>
              <w:start w:w="105" w:type="dxa"/>
              <w:bottom w:w="120" w:type="dxa"/>
              <w:end w:w="105" w:type="dxa"/>
            </w:tcMar>
          </w:tcPr>
          <w:p>
            <w:r>
              <w:rPr>
                <w:rFonts w:ascii="Arial" w:hAnsi="Arial"/>
                <w:b w:val="0"/>
                <w:color w:val="231B3B"/>
                <w:sz w:val="17"/>
              </w:rPr>
            </w:r>
          </w:p>
        </w:tc>
        <w:tc>
          <w:tcPr>
            <w:tcW w:type="dxa" w:w="4968"/>
            <w:tcMar>
              <w:top w:w="120" w:type="dxa"/>
              <w:start w:w="105" w:type="dxa"/>
              <w:bottom w:w="120" w:type="dxa"/>
              <w:end w:w="105" w:type="dxa"/>
            </w:tcMar>
          </w:tcPr>
          <w:p>
            <w:r>
              <w:rPr>
                <w:rFonts w:ascii="Arial" w:hAnsi="Arial"/>
                <w:b w:val="0"/>
                <w:color w:val="231B3B"/>
                <w:sz w:val="17"/>
              </w:rPr>
            </w:r>
          </w:p>
        </w:tc>
      </w:tr>
    </w:tbl>
    <w:p>
      <w:pPr>
        <w:spacing w:after="0"/>
      </w:pPr>
    </w:p>
    <w:p>
      <w:pPr>
        <w:keepNext w:val="0"/>
        <w:keepLines w:val="0"/>
        <w:spacing w:before="0" w:after="100" w:line="259" w:lineRule="auto"/>
      </w:pPr>
      <w:r>
        <w:rPr>
          <w:rFonts w:ascii="Arial" w:hAnsi="Arial"/>
          <w:i/>
          <w:color w:val="5D5A66"/>
          <w:sz w:val="18"/>
        </w:rPr>
        <w:t>Build authorization: All three reviewers approve the mockup in writing. Austin acknowledges the approved prototype and open-decision list before development begins.</w:t>
      </w:r>
    </w:p>
    <w:p>
      <w:r>
        <w:br w:type="page"/>
      </w:r>
    </w:p>
    <w:p>
      <w:pPr>
        <w:pStyle w:val="Heading1"/>
        <w:keepNext/>
        <w:keepLines w:val="0"/>
        <w:spacing w:before="160" w:after="100" w:line="240" w:lineRule="auto"/>
      </w:pPr>
      <w:r>
        <w:t>Appendix A. Email to Austin</w:t>
      </w:r>
    </w:p>
    <w:p>
      <w:pPr>
        <w:keepNext w:val="0"/>
        <w:keepLines w:val="0"/>
        <w:spacing w:before="0" w:after="100" w:line="259" w:lineRule="auto"/>
      </w:pPr>
      <w:r>
        <w:rPr>
          <w:rFonts w:ascii="Arial" w:hAnsi="Arial"/>
          <w:b/>
          <w:color w:val="231B3B"/>
          <w:sz w:val="19"/>
        </w:rPr>
        <w:t>Subject:</w:t>
      </w:r>
      <w:r>
        <w:rPr>
          <w:rFonts w:ascii="Arial" w:hAnsi="Arial"/>
          <w:i w:val="0"/>
          <w:color w:val="231B3B"/>
          <w:sz w:val="19"/>
        </w:rPr>
        <w:t xml:space="preserve"> Required Mockup Before Rebuild - TRIMM Integrated Website</w:t>
      </w:r>
    </w:p>
    <w:p>
      <w:pPr>
        <w:keepNext w:val="0"/>
        <w:keepLines w:val="0"/>
        <w:spacing w:before="0" w:after="80" w:line="259" w:lineRule="auto"/>
      </w:pPr>
      <w:r>
        <w:rPr>
          <w:rFonts w:ascii="Arial" w:hAnsi="Arial"/>
          <w:b/>
          <w:color w:val="231B3B"/>
          <w:sz w:val="20"/>
        </w:rPr>
        <w:t>Hi Austin,</w:t>
      </w:r>
    </w:p>
    <w:p>
      <w:pPr>
        <w:keepNext w:val="0"/>
        <w:keepLines w:val="0"/>
        <w:spacing w:before="0" w:after="160" w:line="259" w:lineRule="auto"/>
      </w:pPr>
      <w:r>
        <w:rPr>
          <w:rFonts w:ascii="Arial" w:hAnsi="Arial"/>
          <w:b w:val="0"/>
          <w:color w:val="231B3B"/>
          <w:sz w:val="20"/>
        </w:rPr>
        <w:t>Thank you for asking for more specific direction. Before any rebuilding or integration work begins, please create a clickable, high-fidelity mockup based on the attached page-by-page brief.</w:t>
      </w:r>
    </w:p>
    <w:p>
      <w:pPr>
        <w:keepNext w:val="0"/>
        <w:keepLines w:val="0"/>
        <w:spacing w:before="0" w:after="160" w:line="259" w:lineRule="auto"/>
      </w:pPr>
      <w:r>
        <w:rPr>
          <w:rFonts w:ascii="Arial" w:hAnsi="Arial"/>
          <w:b w:val="0"/>
          <w:color w:val="231B3B"/>
          <w:sz w:val="20"/>
        </w:rPr>
        <w:t>The mockup should include the 11 core public pages across cindytrimm.com, cindytrimmministries.org, learn.cindytrimm.com, and soar.cindytrimm.com, along with the supporting screens needed to demonstrate booking, events, store, education, SOAR application/payment, donation, media, newsletter, and TRIM360 login flows.</w:t>
      </w:r>
    </w:p>
    <w:p>
      <w:pPr>
        <w:keepNext w:val="0"/>
        <w:keepLines w:val="0"/>
        <w:spacing w:before="0" w:after="160" w:line="259" w:lineRule="auto"/>
      </w:pPr>
      <w:r>
        <w:rPr>
          <w:rFonts w:ascii="Arial" w:hAnsi="Arial"/>
          <w:b w:val="0"/>
          <w:color w:val="231B3B"/>
          <w:sz w:val="20"/>
        </w:rPr>
        <w:t>Please create both desktop and mobile versions. Every primary button should be clickable and route to the correct page, external system, or a clearly labeled placeholder. Where content, images, dates, links, or technical decisions are still pending, please use descriptive placeholders and list the owner rather than inventing final information.</w:t>
      </w:r>
    </w:p>
    <w:p>
      <w:pPr>
        <w:keepNext w:val="0"/>
        <w:keepLines w:val="0"/>
        <w:spacing w:before="0" w:after="160" w:line="259" w:lineRule="auto"/>
      </w:pPr>
      <w:r>
        <w:rPr>
          <w:rFonts w:ascii="Arial" w:hAnsi="Arial"/>
          <w:b w:val="0"/>
          <w:color w:val="231B3B"/>
          <w:sz w:val="20"/>
        </w:rPr>
        <w:t>The design should be premium, editorial, photo-forward, and consistent across all Trimm properties. BOOKING must replace Contact, LOGIN must remain prominent, and the public pages should lead into one unified TRIM360 experience.</w:t>
      </w:r>
    </w:p>
    <w:p>
      <w:pPr>
        <w:keepNext w:val="0"/>
        <w:keepLines w:val="0"/>
        <w:spacing w:before="0" w:after="160" w:line="259" w:lineRule="auto"/>
      </w:pPr>
      <w:r>
        <w:rPr>
          <w:rFonts w:ascii="Arial" w:hAnsi="Arial"/>
          <w:b w:val="0"/>
          <w:color w:val="231B3B"/>
          <w:sz w:val="20"/>
        </w:rPr>
        <w:t>Please do not begin the production rebuild, change any live site, or migrate Ontraport/forms/payments until Lisa, LaQuanta, and I have reviewed and approved the mockup in writing.</w:t>
      </w:r>
    </w:p>
    <w:p>
      <w:pPr>
        <w:keepNext w:val="0"/>
        <w:keepLines w:val="0"/>
        <w:spacing w:before="0" w:after="160" w:line="259" w:lineRule="auto"/>
      </w:pPr>
      <w:r>
        <w:rPr>
          <w:rFonts w:ascii="Arial" w:hAnsi="Arial"/>
          <w:b w:val="0"/>
          <w:color w:val="231B3B"/>
          <w:sz w:val="20"/>
        </w:rPr>
        <w:t>Please share the prototype with view-and-comment access and include one frame listing every open decision or missing asset.</w:t>
      </w:r>
    </w:p>
    <w:p>
      <w:pPr>
        <w:keepNext w:val="0"/>
        <w:keepLines w:val="0"/>
        <w:spacing w:before="0" w:after="80" w:line="259" w:lineRule="auto"/>
      </w:pPr>
      <w:r>
        <w:rPr>
          <w:rFonts w:ascii="Arial" w:hAnsi="Arial"/>
          <w:b w:val="0"/>
          <w:color w:val="231B3B"/>
          <w:sz w:val="20"/>
        </w:rPr>
        <w:t>Warmly,</w:t>
      </w:r>
    </w:p>
    <w:p>
      <w:pPr>
        <w:keepNext w:val="0"/>
        <w:keepLines w:val="0"/>
        <w:spacing w:before="0" w:after="80" w:line="259" w:lineRule="auto"/>
      </w:pPr>
      <w:r>
        <w:rPr>
          <w:rFonts w:ascii="Arial" w:hAnsi="Arial"/>
          <w:b w:val="0"/>
          <w:color w:val="231B3B"/>
          <w:sz w:val="20"/>
        </w:rPr>
        <w:t>Shanequa</w:t>
      </w:r>
    </w:p>
    <w:p>
      <w:pPr>
        <w:pStyle w:val="Heading1"/>
        <w:keepNext/>
        <w:keepLines w:val="0"/>
        <w:spacing w:before="160" w:after="100" w:line="240" w:lineRule="auto"/>
      </w:pPr>
      <w:r>
        <w:t>Appendix B. Reference Links</w:t>
      </w:r>
    </w:p>
    <w:p>
      <w:pPr>
        <w:keepNext w:val="0"/>
        <w:keepLines w:val="0"/>
        <w:spacing w:before="0" w:after="60" w:line="259" w:lineRule="auto"/>
      </w:pPr>
      <w:r>
        <w:rPr>
          <w:rFonts w:ascii="Arial" w:hAnsi="Arial"/>
          <w:b/>
          <w:color w:val="231B3B"/>
          <w:sz w:val="18"/>
        </w:rPr>
        <w:t xml:space="preserve">Cindy Trimm main site: </w:t>
      </w:r>
      <w:hyperlink r:id="rId19">
        <w:r>
          <w:rPr>
            <w:color w:val="6D34D7"/>
            <w:u w:val="single"/>
            <w:rFonts w:ascii="Arial" w:hAnsi="Arial"/>
            <w:sz w:val="19"/>
          </w:rPr>
          <w:t>https://cindytrimm.com/</w:t>
        </w:r>
      </w:hyperlink>
    </w:p>
    <w:p>
      <w:pPr>
        <w:keepNext w:val="0"/>
        <w:keepLines w:val="0"/>
        <w:spacing w:before="0" w:after="60" w:line="259" w:lineRule="auto"/>
      </w:pPr>
      <w:r>
        <w:rPr>
          <w:rFonts w:ascii="Arial" w:hAnsi="Arial"/>
          <w:b/>
          <w:color w:val="231B3B"/>
          <w:sz w:val="18"/>
        </w:rPr>
        <w:t xml:space="preserve">Cindy Trimm Ministries: </w:t>
      </w:r>
      <w:hyperlink r:id="rId20">
        <w:r>
          <w:rPr>
            <w:color w:val="6D34D7"/>
            <w:u w:val="single"/>
            <w:rFonts w:ascii="Arial" w:hAnsi="Arial"/>
            <w:sz w:val="19"/>
          </w:rPr>
          <w:t>https://cindytrimmministries.org/</w:t>
        </w:r>
      </w:hyperlink>
    </w:p>
    <w:p>
      <w:pPr>
        <w:keepNext w:val="0"/>
        <w:keepLines w:val="0"/>
        <w:spacing w:before="0" w:after="60" w:line="259" w:lineRule="auto"/>
      </w:pPr>
      <w:r>
        <w:rPr>
          <w:rFonts w:ascii="Arial" w:hAnsi="Arial"/>
          <w:b/>
          <w:color w:val="231B3B"/>
          <w:sz w:val="18"/>
        </w:rPr>
        <w:t xml:space="preserve">Learn portal: </w:t>
      </w:r>
      <w:hyperlink r:id="rId21">
        <w:r>
          <w:rPr>
            <w:color w:val="6D34D7"/>
            <w:u w:val="single"/>
            <w:rFonts w:ascii="Arial" w:hAnsi="Arial"/>
            <w:sz w:val="19"/>
          </w:rPr>
          <w:t>https://learn.cindytrimm.com/</w:t>
        </w:r>
      </w:hyperlink>
    </w:p>
    <w:p>
      <w:pPr>
        <w:keepNext w:val="0"/>
        <w:keepLines w:val="0"/>
        <w:spacing w:before="0" w:after="60" w:line="259" w:lineRule="auto"/>
      </w:pPr>
      <w:r>
        <w:rPr>
          <w:rFonts w:ascii="Arial" w:hAnsi="Arial"/>
          <w:b/>
          <w:color w:val="231B3B"/>
          <w:sz w:val="18"/>
        </w:rPr>
        <w:t xml:space="preserve">SOAR site: </w:t>
      </w:r>
      <w:hyperlink r:id="rId22">
        <w:r>
          <w:rPr>
            <w:color w:val="6D34D7"/>
            <w:u w:val="single"/>
            <w:rFonts w:ascii="Arial" w:hAnsi="Arial"/>
            <w:sz w:val="19"/>
          </w:rPr>
          <w:t>https://soar.cindytrimm.com/</w:t>
        </w:r>
      </w:hyperlink>
    </w:p>
    <w:p>
      <w:pPr>
        <w:keepNext w:val="0"/>
        <w:keepLines w:val="0"/>
        <w:spacing w:before="0" w:after="60" w:line="259" w:lineRule="auto"/>
      </w:pPr>
      <w:r>
        <w:rPr>
          <w:rFonts w:ascii="Arial" w:hAnsi="Arial"/>
          <w:b/>
          <w:color w:val="231B3B"/>
          <w:sz w:val="18"/>
        </w:rPr>
        <w:t xml:space="preserve">GigWell: </w:t>
      </w:r>
      <w:hyperlink r:id="rId15">
        <w:r>
          <w:rPr>
            <w:color w:val="6D34D7"/>
            <w:u w:val="single"/>
            <w:rFonts w:ascii="Arial" w:hAnsi="Arial"/>
            <w:sz w:val="19"/>
          </w:rPr>
          <w:t>https://connect.gigwell.com/</w:t>
        </w:r>
      </w:hyperlink>
    </w:p>
    <w:p>
      <w:pPr>
        <w:keepNext w:val="0"/>
        <w:keepLines w:val="0"/>
        <w:spacing w:before="0" w:after="60" w:line="259" w:lineRule="auto"/>
      </w:pPr>
      <w:r>
        <w:rPr>
          <w:rFonts w:ascii="Arial" w:hAnsi="Arial"/>
          <w:b/>
          <w:color w:val="231B3B"/>
          <w:sz w:val="18"/>
        </w:rPr>
        <w:t xml:space="preserve">DocuSign: </w:t>
      </w:r>
      <w:hyperlink r:id="rId16">
        <w:r>
          <w:rPr>
            <w:color w:val="6D34D7"/>
            <w:u w:val="single"/>
            <w:rFonts w:ascii="Arial" w:hAnsi="Arial"/>
            <w:sz w:val="19"/>
          </w:rPr>
          <w:t>https://www.docusign.com/</w:t>
        </w:r>
      </w:hyperlink>
    </w:p>
    <w:p>
      <w:pPr>
        <w:keepNext w:val="0"/>
        <w:keepLines w:val="0"/>
        <w:spacing w:before="0" w:after="60" w:line="259" w:lineRule="auto"/>
      </w:pPr>
      <w:r>
        <w:rPr>
          <w:rFonts w:ascii="Arial" w:hAnsi="Arial"/>
          <w:b/>
          <w:color w:val="231B3B"/>
          <w:sz w:val="18"/>
        </w:rPr>
        <w:t xml:space="preserve">Stripe: </w:t>
      </w:r>
      <w:hyperlink r:id="rId17">
        <w:r>
          <w:rPr>
            <w:color w:val="6D34D7"/>
            <w:u w:val="single"/>
            <w:rFonts w:ascii="Arial" w:hAnsi="Arial"/>
            <w:sz w:val="19"/>
          </w:rPr>
          <w:t>https://stripe.com/</w:t>
        </w:r>
      </w:hyperlink>
    </w:p>
    <w:p>
      <w:pPr>
        <w:keepNext w:val="0"/>
        <w:keepLines w:val="0"/>
        <w:spacing w:before="0" w:after="60" w:line="259" w:lineRule="auto"/>
      </w:pPr>
      <w:r>
        <w:rPr>
          <w:rFonts w:ascii="Arial" w:hAnsi="Arial"/>
          <w:b/>
          <w:color w:val="231B3B"/>
          <w:sz w:val="18"/>
        </w:rPr>
        <w:t xml:space="preserve">Calendly: </w:t>
      </w:r>
      <w:hyperlink r:id="rId18">
        <w:r>
          <w:rPr>
            <w:color w:val="6D34D7"/>
            <w:u w:val="single"/>
            <w:rFonts w:ascii="Arial" w:hAnsi="Arial"/>
            <w:sz w:val="19"/>
          </w:rPr>
          <w:t>https://calendly.com/</w:t>
        </w:r>
      </w:hyperlink>
    </w:p>
    <w:p>
      <w:pPr>
        <w:keepNext w:val="0"/>
        <w:keepLines w:val="0"/>
        <w:spacing w:before="0" w:after="60" w:line="259" w:lineRule="auto"/>
      </w:pPr>
      <w:r>
        <w:rPr>
          <w:rFonts w:ascii="Arial" w:hAnsi="Arial"/>
          <w:b/>
          <w:color w:val="231B3B"/>
          <w:sz w:val="18"/>
        </w:rPr>
        <w:t xml:space="preserve">Donald Miller: </w:t>
      </w:r>
      <w:hyperlink r:id="rId10">
        <w:r>
          <w:rPr>
            <w:color w:val="6D34D7"/>
            <w:u w:val="single"/>
            <w:rFonts w:ascii="Arial" w:hAnsi="Arial"/>
            <w:sz w:val="19"/>
          </w:rPr>
          <w:t>https://donaldmiller.com/</w:t>
        </w:r>
      </w:hyperlink>
    </w:p>
    <w:p>
      <w:pPr>
        <w:keepNext w:val="0"/>
        <w:keepLines w:val="0"/>
        <w:spacing w:before="0" w:after="60" w:line="259" w:lineRule="auto"/>
      </w:pPr>
      <w:r>
        <w:rPr>
          <w:rFonts w:ascii="Arial" w:hAnsi="Arial"/>
          <w:b/>
          <w:color w:val="231B3B"/>
          <w:sz w:val="18"/>
        </w:rPr>
        <w:t xml:space="preserve">CoachBuilder: </w:t>
      </w:r>
      <w:hyperlink r:id="rId11">
        <w:r>
          <w:rPr>
            <w:color w:val="6D34D7"/>
            <w:u w:val="single"/>
            <w:rFonts w:ascii="Arial" w:hAnsi="Arial"/>
            <w:sz w:val="19"/>
          </w:rPr>
          <w:t>https://coachbuilder.com/</w:t>
        </w:r>
      </w:hyperlink>
    </w:p>
    <w:p>
      <w:pPr>
        <w:keepNext w:val="0"/>
        <w:keepLines w:val="0"/>
        <w:spacing w:before="0" w:after="60" w:line="259" w:lineRule="auto"/>
      </w:pPr>
      <w:r>
        <w:rPr>
          <w:rFonts w:ascii="Arial" w:hAnsi="Arial"/>
          <w:b/>
          <w:color w:val="231B3B"/>
          <w:sz w:val="18"/>
        </w:rPr>
        <w:t xml:space="preserve">eCornell: </w:t>
      </w:r>
      <w:hyperlink r:id="rId12">
        <w:r>
          <w:rPr>
            <w:color w:val="6D34D7"/>
            <w:u w:val="single"/>
            <w:rFonts w:ascii="Arial" w:hAnsi="Arial"/>
            <w:sz w:val="19"/>
          </w:rPr>
          <w:t>https://ecornell.cornell.edu/</w:t>
        </w:r>
      </w:hyperlink>
    </w:p>
    <w:p>
      <w:pPr>
        <w:keepNext w:val="0"/>
        <w:keepLines w:val="0"/>
        <w:spacing w:before="0" w:after="60" w:line="259" w:lineRule="auto"/>
      </w:pPr>
      <w:r>
        <w:rPr>
          <w:rFonts w:ascii="Arial" w:hAnsi="Arial"/>
          <w:b/>
          <w:color w:val="231B3B"/>
          <w:sz w:val="18"/>
        </w:rPr>
        <w:t xml:space="preserve">MasterClass: </w:t>
      </w:r>
      <w:hyperlink r:id="rId13">
        <w:r>
          <w:rPr>
            <w:color w:val="6D34D7"/>
            <w:u w:val="single"/>
            <w:rFonts w:ascii="Arial" w:hAnsi="Arial"/>
            <w:sz w:val="19"/>
          </w:rPr>
          <w:t>https://www.masterclass.com/</w:t>
        </w:r>
      </w:hyperlink>
    </w:p>
    <w:p>
      <w:pPr>
        <w:keepNext w:val="0"/>
        <w:keepLines w:val="0"/>
        <w:spacing w:before="0" w:after="60" w:line="259" w:lineRule="auto"/>
      </w:pPr>
      <w:r>
        <w:rPr>
          <w:rFonts w:ascii="Arial" w:hAnsi="Arial"/>
          <w:b/>
          <w:color w:val="231B3B"/>
          <w:sz w:val="18"/>
        </w:rPr>
        <w:t xml:space="preserve">Called Women: </w:t>
      </w:r>
      <w:hyperlink r:id="rId14">
        <w:r>
          <w:rPr>
            <w:color w:val="6D34D7"/>
            <w:u w:val="single"/>
            <w:rFonts w:ascii="Arial" w:hAnsi="Arial"/>
            <w:sz w:val="19"/>
          </w:rPr>
          <w:t>https://calledwomen.com/</w:t>
        </w:r>
      </w:hyperlink>
    </w:p>
    <w:sectPr w:rsidR="00FC693F" w:rsidRPr="0006063C" w:rsidSect="00034616">
      <w:footerReference w:type="default" r:id="rId9"/>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single" w:sz="0" w:space="0" w:color="FFFFFF"/>
        <w:start w:val="single" w:sz="0" w:space="0" w:color="FFFFFF"/>
        <w:bottom w:val="single" w:sz="0" w:space="0" w:color="FFFFFF"/>
        <w:end w:val="single" w:sz="0" w:space="0" w:color="FFFFFF"/>
        <w:insideH w:val="single" w:sz="0" w:space="0" w:color="FFFFFF"/>
        <w:insideV w:val="single" w:sz="0" w:space="0" w:color="FFFFFF"/>
      </w:tblBorders>
    </w:tblPr>
    <w:tblGrid>
      <w:gridCol w:w="7920"/>
      <w:gridCol w:w="2160"/>
    </w:tblGrid>
    <w:tr>
      <w:tc>
        <w:tcPr>
          <w:tcW w:type="dxa" w:w="7920"/>
          <w:tcMar>
            <w:top w:w="0" w:type="dxa"/>
            <w:start w:w="0" w:type="dxa"/>
            <w:bottom w:w="0" w:type="dxa"/>
            <w:end w:w="0" w:type="dxa"/>
          </w:tcMar>
          <w:vAlign w:val="center"/>
        </w:tcPr>
        <w:p>
          <w:r>
            <w:rPr>
              <w:rFonts w:ascii="Arial" w:hAnsi="Arial"/>
              <w:color w:val="5D5A66"/>
              <w:sz w:val="16"/>
            </w:rPr>
            <w:t>TRIMM Integrated Website Mockup Brief  |  August 25, 2026</w:t>
          </w:r>
        </w:p>
      </w:tc>
      <w:tc>
        <w:tcPr>
          <w:tcW w:type="dxa" w:w="2160"/>
          <w:tcMar>
            <w:top w:w="0" w:type="dxa"/>
            <w:start w:w="0" w:type="dxa"/>
            <w:bottom w:w="0" w:type="dxa"/>
            <w:end w:w="0" w:type="dxa"/>
          </w:tcMar>
          <w:vAlign w:val="center"/>
        </w:tcPr>
        <w:p>
          <w:pPr>
            <w:jc w:val="right"/>
          </w:pPr>
          <w:r>
            <w:rPr>
              <w:rFonts w:ascii="Arial" w:hAnsi="Arial"/>
              <w:color w:val="5D5A66"/>
              <w:sz w:val="16"/>
            </w:rPr>
            <w:t xml:space="preserve">Page </w:t>
          </w:r>
          <w:r>
            <w:rPr>
              <w:color w:val="5D5A66"/>
              <w:sz w:val="16"/>
            </w:rPr>
            <w:fldChar w:fldCharType="begin"/>
            <w:instrText xml:space="preserve">PAGE</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31B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6D34D7"/>
      <w:sz w:val="36"/>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Arial" w:hAnsi="Arial"/>
      <w:b/>
      <w:bCs/>
      <w:color w:val="231B3B"/>
      <w:sz w:val="27"/>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rial" w:hAnsi="Arial"/>
      <w:b/>
      <w:bCs/>
      <w:color w:val="167B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naldmiller.com/" TargetMode="External"/><Relationship Id="rId11" Type="http://schemas.openxmlformats.org/officeDocument/2006/relationships/hyperlink" Target="https://coachbuilder.com/" TargetMode="External"/><Relationship Id="rId12" Type="http://schemas.openxmlformats.org/officeDocument/2006/relationships/hyperlink" Target="https://ecornell.cornell.edu/" TargetMode="External"/><Relationship Id="rId13" Type="http://schemas.openxmlformats.org/officeDocument/2006/relationships/hyperlink" Target="https://www.masterclass.com/" TargetMode="External"/><Relationship Id="rId14" Type="http://schemas.openxmlformats.org/officeDocument/2006/relationships/hyperlink" Target="https://calledwomen.com/" TargetMode="External"/><Relationship Id="rId15" Type="http://schemas.openxmlformats.org/officeDocument/2006/relationships/hyperlink" Target="https://connect.gigwell.com/" TargetMode="External"/><Relationship Id="rId16" Type="http://schemas.openxmlformats.org/officeDocument/2006/relationships/hyperlink" Target="https://www.docusign.com/" TargetMode="External"/><Relationship Id="rId17" Type="http://schemas.openxmlformats.org/officeDocument/2006/relationships/hyperlink" Target="https://stripe.com/" TargetMode="External"/><Relationship Id="rId18" Type="http://schemas.openxmlformats.org/officeDocument/2006/relationships/hyperlink" Target="https://calendly.com/" TargetMode="External"/><Relationship Id="rId19" Type="http://schemas.openxmlformats.org/officeDocument/2006/relationships/hyperlink" Target="https://cindytrimm.com/" TargetMode="External"/><Relationship Id="rId20" Type="http://schemas.openxmlformats.org/officeDocument/2006/relationships/hyperlink" Target="https://cindytrimmministries.org/" TargetMode="External"/><Relationship Id="rId21" Type="http://schemas.openxmlformats.org/officeDocument/2006/relationships/hyperlink" Target="https://learn.cindytrimm.com/" TargetMode="External"/><Relationship Id="rId22" Type="http://schemas.openxmlformats.org/officeDocument/2006/relationships/hyperlink" Target="https://soar.cindytrim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TRIMM Integrated Website Ecosystem - High-Fidelity Mockup Brief</dc:title>
  <dc:subject>Page-by-page mockup instructions for Austin Wilson</dc:subject>
  <dc:creator>Shanequa Moore</dc:creator>
  <cp:keywords>TRIMM, Trim360, website, mockup, Austin Wilson, Cindy Trimm</cp:keywords>
  <dc:description>generated by python-docx</dc:description>
  <cp:lastModifiedBy/>
  <cp:revision>1</cp:revision>
  <dcterms:created xsi:type="dcterms:W3CDTF">2013-12-23T23:15:00Z</dcterms:created>
  <dcterms:modified xsi:type="dcterms:W3CDTF">2013-12-23T23:15:00Z</dcterms:modified>
  <cp:category/>
</cp:coreProperties>
</file>