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Edit previous task -&gt; Replace “copied “ container  to custom widget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Extract properties like color ,key name , height …etc as variables with handling null safety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app icon using this image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935548" cy="5340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548" cy="53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