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01262" cy="75771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262" cy="757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this page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Hint: upload source code and screenshot of running app on task folder under day2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Don't upload whole project 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