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explain the following: Sequence-based predictor for the impact of</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mutation on protein stability</w:t>
      </w:r>
    </w:p>
    <w:p w:rsidR="00000000" w:rsidDel="00000000" w:rsidP="00000000" w:rsidRDefault="00000000" w:rsidRPr="00000000" w14:paraId="0000000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I'd be happy to explain!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Sequence-based predictors for the impact of a mutation on protein stability are computational tools used to predict how a specific mutation in the amino acid sequence of a protein might affect its stability.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delving into the specifics, let's establish some background:</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Protein stability: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stability of a protein is a measure of the energy required to unfold or denature it. Stable proteins require a lot of energy to be unfolded, whereas less stable proteins can be unfolded with less energy. Protein stability is influenced by various factors such as the temperature, pH, presence of certain chemicals, and most importantly, its own amino acid sequence.</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Protein mutation: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mutation is a change in the DNA sequence of a gene. Since genes are responsible for producing proteins, a mutation in a gene can result in a change in the amino acid sequence of the protein it produces. This change can potentially alter the shape, functionality, and stability of the protein.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coming to the sequence-based predictor: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sequence-based predictor uses machine learning or other computational models to predict the effect of a mutation on protein stability based on the protein's amino acid sequence. The underlying principle here is that certain types of mutations (like changes to specific amino acids) have been observed to often have similar effects on protein stability.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predictors are trained on databases of known protein mutations and their observed effects on protein stability. The algorithms learn the patterns and relationships between the type of mutation and the change in protein stability. This learned knowledge is then applied to predict the impact of new, unseen mutations.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tools are extremely useful in genetic research and personalized medicine. For instance, they can help identify mutations that might cause disease by destabilizing important proteins. They can also assist in the design of more stable proteins for use in drug development or industrial processes.</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 name="image2.png"/>
            <a:graphic>
              <a:graphicData uri="http://schemas.openxmlformats.org/drawingml/2006/picture">
                <pic:pic>
                  <pic:nvPicPr>
                    <pic:cNvPr descr="Use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type of models are the best fit to this type of problems</w:t>
      </w:r>
    </w:p>
    <w:p w:rsidR="00000000" w:rsidDel="00000000" w:rsidP="00000000" w:rsidRDefault="00000000" w:rsidRPr="00000000" w14:paraId="0000001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selection of the best model for predicting the impact of a mutation on protein stability can depend on various factors, including the nature of the data, the availability of computational resources, and the specific requirements of the task. That being said, several types of machine learning and statistical models have been effectively used for this purpose. Some of them are:</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Support Vector Machines (SVMs): These are supervised learning models that can be used for classification or regression. SVMs are popular for their ability to handle high-dimensional data, and their effectiveness doesn't diminish greatly even when the number of dimensions exceeds the number of samples. They have been used for predicting protein stability changes upon mutation.</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Artificial Neural Networks (ANNs): ANNs are inspired by the biological neural networks that constitute animal brains. They consist of interconnected layers of nodes, or "neurons," and they're capable of learning complex patterns from data. Deep learning, which involves ANNs with many layers, has been increasingly used for predicting protein stability changes due to its ability to learn complex sequence features.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Random Forests: Random forests are an ensemble learning method that operates by constructing a multitude of decision trees at training time and outputting the class that is the mode of the classes or mean prediction of the individual trees. Random forests handle high-dimensional spaces well, and they also have mechanisms for dealing with unbalanced data.</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Gradient Boosting Machines (GBMs): GBMs are another type of ensemble learning method, known for their effectiveness and performance. They build an ensemble of weak prediction models, typically decision trees, in a stage-wise fashion, and they are generalized by allowing an arbitrary differentiable loss function.</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Convolutional Neural Networks (CNNs): In recent years, CNNs, a type of deep learning model, have shown promising results in the field of bioinformatics, including protein stability prediction. CNNs are particularly suited for analyzing sequence data and can automatically and adaptively learn spatial hierarchies of features, which makes them very effective for this task.</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Transformer Models: These models, like BERT and its variations, originally developed for natural language processing tasks, have also been adapted for bioinformatics tasks and have shown promising results in some studies.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choice of the model often depends on the specific problem, the quality and quantity of the data, the computational resources at hand, and the level of interpretability required. Tuning and validating these models appropriately is a crucial aspect of getting good performance.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Nice! here is a detailed description for my data: </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 definitions</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ID: Indicated the column index.</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pdb_id: It contains the 4 characters that represents the PDB structure or</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otherwise, something like “HHH-rd1-0142” if the structure was generated by</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Rosetta.</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mutation: Mutation applied to the wt_sequence in this pattern; XnY given X is the</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wild type amino acid(wt_aa), n is the position number of the amino acid that will</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 replaced(mutation_pos) and Y is the new amino acid(mut_aa).</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wt_seq: Wild Type sequence. The natural form, appearance or strain existing in</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wild protein sequence.</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mut_seq: Mutant sequence. A protein sequence that has undergone a change or</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mutation from the natural form, appearance, or strain existing in the wild protein</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sequence.</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ddg: Delta Delta G is a metric for predicting how a single point mutation will</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affect protein stability.</w:t>
      </w:r>
    </w:p>
    <w:p w:rsidR="00000000" w:rsidDel="00000000" w:rsidP="00000000" w:rsidRDefault="00000000" w:rsidRPr="00000000" w14:paraId="0000002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detailed description of your data. It appears that you have a well-structured dataset for the task of predicting the impact of a mutation on protein stability.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your dataset, you could approach this problem as a regression task, where the goal is to predict the ddG (Delta Delta G) value, which represents the change in stability due to the mutation. The input features would be derived from the protein sequence data (wt_seq and mut_seq), as well as the specific mutation applied.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brief overview of how you could prepare your data and select a model:</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Feature Extraction:</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One-hot Encoding: Amino acid sequences can be represented as a series of one-hot encoded vectors, where each vector has a length equal to the number of possible amino acids (usually 20 for the standard amino acids). In this representation, each amino acid is represented by a vector that is all zeros, except for a single one at the index corresponding to that amino acid.</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Embeddings: Another way to represent the sequences is by using an embedding, where each amino acid is represented by a dense vector of real numbers. This representation can capture more complex relationships between the amino acids, but it requires more data and computational resources to learn.</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 Selection: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nature of your data, deep learning models, especially Convolutional Neural Networks (CNNs) or Recurrent Neural Networks (RNNs), could be suitable for your task.</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Convolutional Neural Networks (CNNs): CNNs are particularly good at learning spatial hierarchies or patterns, which can be beneficial for sequence data like protein sequences.</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Recurrent Neural Networks (RNNs): RNNs are designed to work with sequence data and are capable of capturing temporal dynamics, which could be helpful in this context as the spatial arrangement of amino acids impacts protein stability.</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Transformers: Transformers, which were initially designed for natural language processing tasks, could also be suitable here. They have an attention mechanism that allows them to consider the entire sequence at once, which might be beneficial given the nature of protein structures.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chosen model would then be trained to predict the ddG values based on the input features.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is a complex task, and getting good results might require careful tuning of the model's hyperparameters, rigorous validation, and possibly the exploration of more complex model architectures or ensemble methods. The quality and quantity of the data will also play a significant role in the model's performance.</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5" name="image5.png"/>
            <a:graphic>
              <a:graphicData uri="http://schemas.openxmlformats.org/drawingml/2006/picture">
                <pic:pic>
                  <pic:nvPicPr>
                    <pic:cNvPr descr="User" id="0" name="image5.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my data has the following examples: </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wt_seq= "EGNSAGKETSAKSEEKASTPAQRQQASLEEQNNDALSPAIRRLLAEHNLDASAIKGTGVGGRLTREDVEK"</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mut_seq= "EGNSAGKETSAKSEEKASTPAQRQQASLEEQNNDGLSPAIRRLLAEHNLDASAIKGTGVGGRLTREDVEK"</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ddg=0.228774557454758</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is the best way to transform my data so I can work on it ?</w:t>
      </w:r>
    </w:p>
    <w:p w:rsidR="00000000" w:rsidDel="00000000" w:rsidP="00000000" w:rsidRDefault="00000000" w:rsidRPr="00000000" w14:paraId="0000004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your data includes sequences of amino acids, you need to transform these sequences into a format that can be processed by machine learning models. There are several ways to accomplish this, with two common methods being one-hot encoding and embeddings, as mentioned earlier.</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One-hot Encoding: This is a simple binary indicator representation where each amino acid is represented by a vector of size equal to the number of distinct amino acids (20 for standard amino acids), which contains a 1 at the index of the specific amino acid and 0s elsewhere.</w:t>
        <w:br w:type="textWrapping"/>
        <w:t xml:space="preserve">For instance, if you have a simplified alphabet of 5 amino acids (A, C, D, E, G) and you need to encode the sequence 'AC', it would look something like this:</w:t>
        <w:br w:type="textWrapping"/>
        <w:t xml:space="preserve">A -&gt; [1, 0, 0, 0, 0]</w:t>
        <w:br w:type="textWrapping"/>
        <w:t xml:space="preserve">C -&gt; [0, 1, 0, 0, 0]</w:t>
        <w:br w:type="textWrapping"/>
        <w:t xml:space="preserve">The sequence 'AC' would then be represented as the concatenation of these two vectors: [1, 0, 0, 0, 0, 0, 1, 0, 0, 0].</w:t>
        <w:br w:type="textWrapping"/>
        <w:t xml:space="preserve">For your sequences, you would do this for each amino acid in the sequence, resulting in a 2D array for each sequence (with one dimension being the length of the sequence and the other being 20).</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Embeddings: This is a more advanced representation where each amino acid is represented by a dense vector of real numbers. Unlike one-hot encoding, embeddings can capture more complex relationships between the amino acids. However, learning these embeddings requires more data and computational resources.</w:t>
        <w:br w:type="textWrapping"/>
        <w:t xml:space="preserve">You can either learn these embeddings from scratch (as part of your model), or you can use pre-trained embeddings if available. As of my knowledge cutoff in September 2021, there were not many pre-trained embeddings specifically for protein sequences, but this may have changed.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"mutation" feature, you might want to extract the position of the mutation and the identities of the original and mutated amino acids, as these could be relevant features.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ensure to normalize the ddG values if they have a large range or a non-standard distribution.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Lastly, your model needs to be able to handle sequences of varying lengths if that's the case in your dataset. Some models, like RNNs, can handle varying lengths naturally, while others, like CNNs, may require the sequences to be padded to a fixed length.</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Always remember to split your data into training, validation, and testing sets to evaluate the performance and generalizability of your model.</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use Protein language model (ESM2) to embed my data and I got a sequence of vectors. what do you think?</w:t>
      </w:r>
    </w:p>
    <w:p w:rsidR="00000000" w:rsidDel="00000000" w:rsidP="00000000" w:rsidRDefault="00000000" w:rsidRPr="00000000" w14:paraId="0000004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a pre-trained protein language model like ESM (Evolutionary Scale Modeling) to embed your protein sequences is an excellent approach. ESM is a transformer-based model trained on a large amount of protein sequence data, and it's designed to capture the evolutionary relationships between different sequences.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Transforming your protein sequences into a sequence of vectors using ESM should provide a rich, high-dimensional representation of your sequences that captures more complex relationships between the amino acids than simpler methods like one-hot encoding.</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the goal here is to capture as much useful information from the sequence as possible, to allow your model to accurately predict the impact of mutations on protein stability. By using ESM, you're leveraging the power of a model that has been trained on a large amount of data and that has learned to recognize patterns in protein sequences that are relevant to their function and structure.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embedding your sequences using ESM, the next steps would be to:</w:t>
      </w:r>
    </w:p>
    <w:p w:rsidR="00000000" w:rsidDel="00000000" w:rsidP="00000000" w:rsidRDefault="00000000" w:rsidRPr="00000000" w14:paraId="0000005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Select a model: Given the high-dimensional, sequence-based nature of your data, deep learning models such as Convolutional Neural Networks (CNNs), Recurrent Neural Networks (RNNs), or even other transformer models could be suitable for this task.</w:t>
      </w:r>
    </w:p>
    <w:p w:rsidR="00000000" w:rsidDel="00000000" w:rsidP="00000000" w:rsidRDefault="00000000" w:rsidRPr="00000000" w14:paraId="0000005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Train your model: You'll need to train your chosen model on your data, using the embedded sequences as input and the ddG values as output.</w:t>
      </w:r>
    </w:p>
    <w:p w:rsidR="00000000" w:rsidDel="00000000" w:rsidP="00000000" w:rsidRDefault="00000000" w:rsidRPr="00000000" w14:paraId="0000005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Evaluate your model: It's important to evaluate your model's performance using a separate validation set and, ideally, a test set as well, to ensure that your model is able to generalize well to unseen data.</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machine learning is an iterative process and you might need to adjust your approach based on the performance of your model. Also, be aware that while more complex models can capture more complex relationships, they can also be more prone to overfitting, especially if you have a small amount of data.</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deep learning better than machine learning in this situation?</w:t>
      </w:r>
    </w:p>
    <w:p w:rsidR="00000000" w:rsidDel="00000000" w:rsidP="00000000" w:rsidRDefault="00000000" w:rsidRPr="00000000" w14:paraId="0000005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Deep learning, a subfield of machine learning, excels in handling high-dimensional data and finding complex patterns within them. It's especially useful when dealing with sequence data, image data, or any form of data that has a hierarchical or spatial structure. In your case, where the data consists of protein sequences, deep learning can be highly effective because it can capture intricate patterns within the sequences.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a few reasons why deep learning might be a good fit for your problem:</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Sequence Understanding: Deep learning models like Recurrent Neural Networks (RNNs), Convolutional Neural Networks (CNNs), and Transformer models are designed to handle sequence data and can capture the dependencies between different parts of a sequence. This makes them well-suited to tasks involving protein sequences.</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Feature Learning: Traditional machine learning methods often require hand-crafted feature extraction, which can be challenging and time-consuming, especially for complex data like protein sequences. Deep learning models, on the other hand, can automatically learn useful features from raw data, potentially leading to better performance.</w:t>
      </w:r>
    </w:p>
    <w:p w:rsidR="00000000" w:rsidDel="00000000" w:rsidP="00000000" w:rsidRDefault="00000000" w:rsidRPr="00000000" w14:paraId="0000005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Scalability: Deep learning models are designed to handle large amounts of data and can continue to improve their performance as the size of the dataset increases. This can be a significant advantage if you have access to a large amount of protein sequence data.</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it's important to note that while deep learning models can potentially deliver superior performance, they also come with some challenges:</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Data Requirements: Deep learning models usually require large amounts of data to perform well. If your dataset is relatively small, a traditional machine learning model might perform better.</w:t>
      </w:r>
    </w:p>
    <w:p w:rsidR="00000000" w:rsidDel="00000000" w:rsidP="00000000" w:rsidRDefault="00000000" w:rsidRPr="00000000" w14:paraId="000000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Computational Resources: Training deep learning models can be computationally intensive and can require powerful hardware, such as GPUs.</w:t>
      </w:r>
    </w:p>
    <w:p w:rsidR="00000000" w:rsidDel="00000000" w:rsidP="00000000" w:rsidRDefault="00000000" w:rsidRPr="00000000" w14:paraId="0000006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Interpretability: Deep learning models are often referred to as "black boxes" because it can be hard to understand why they're making certain predictions. If interpretability is important for your task, a traditional machine learning model might be a better choice.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whether deep learning is "better" than traditional machine learning for your task depends on various factors including the size and nature of your dataset, the computational resources you have available, and your specific requirements. It's often a good idea to try several different approaches and see which one works best for your specific problem.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from sklearn.model_selection import train_test_split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Load data</w:t>
      </w:r>
    </w:p>
    <w:p w:rsidR="00000000" w:rsidDel="00000000" w:rsidP="00000000" w:rsidRDefault="00000000" w:rsidRPr="00000000" w14:paraId="00000076">
      <w:pPr>
        <w:rPr/>
      </w:pPr>
      <w:r w:rsidDel="00000000" w:rsidR="00000000" w:rsidRPr="00000000">
        <w:rPr>
          <w:rtl w:val="0"/>
        </w:rPr>
        <w:t xml:space="preserve">df = pd.read_csv("train/train.csv")</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Split the data</w:t>
      </w:r>
    </w:p>
    <w:p w:rsidR="00000000" w:rsidDel="00000000" w:rsidP="00000000" w:rsidRDefault="00000000" w:rsidRPr="00000000" w14:paraId="00000079">
      <w:pPr>
        <w:rPr/>
      </w:pPr>
      <w:r w:rsidDel="00000000" w:rsidR="00000000" w:rsidRPr="00000000">
        <w:rPr>
          <w:rtl w:val="0"/>
        </w:rPr>
        <w:t xml:space="preserve">train_df, val_df = train_test_split(df, test_size=0.21, random_state=42)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import torch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def load_embeddings(df, emb_path):</w:t>
      </w:r>
    </w:p>
    <w:p w:rsidR="00000000" w:rsidDel="00000000" w:rsidP="00000000" w:rsidRDefault="00000000" w:rsidRPr="00000000" w14:paraId="00000081">
      <w:pPr>
        <w:rPr/>
      </w:pPr>
      <w:r w:rsidDel="00000000" w:rsidR="00000000" w:rsidRPr="00000000">
        <w:rPr>
          <w:rtl w:val="0"/>
        </w:rPr>
        <w:t xml:space="preserve">    embeddings = []</w:t>
      </w:r>
    </w:p>
    <w:p w:rsidR="00000000" w:rsidDel="00000000" w:rsidP="00000000" w:rsidRDefault="00000000" w:rsidRPr="00000000" w14:paraId="00000082">
      <w:pPr>
        <w:rPr/>
      </w:pPr>
      <w:r w:rsidDel="00000000" w:rsidR="00000000" w:rsidRPr="00000000">
        <w:rPr>
          <w:rtl w:val="0"/>
        </w:rPr>
        <w:t xml:space="preserve">    for pdb_id in df['pdb_id']:</w:t>
      </w:r>
    </w:p>
    <w:p w:rsidR="00000000" w:rsidDel="00000000" w:rsidP="00000000" w:rsidRDefault="00000000" w:rsidRPr="00000000" w14:paraId="00000083">
      <w:pPr>
        <w:rPr/>
      </w:pPr>
      <w:r w:rsidDel="00000000" w:rsidR="00000000" w:rsidRPr="00000000">
        <w:rPr>
          <w:rtl w:val="0"/>
        </w:rPr>
        <w:t xml:space="preserve">        emb = torch.load(f"{emb_path}/{pdb_id}.pt")</w:t>
      </w:r>
    </w:p>
    <w:p w:rsidR="00000000" w:rsidDel="00000000" w:rsidP="00000000" w:rsidRDefault="00000000" w:rsidRPr="00000000" w14:paraId="00000084">
      <w:pPr>
        <w:rPr/>
      </w:pPr>
      <w:r w:rsidDel="00000000" w:rsidR="00000000" w:rsidRPr="00000000">
        <w:rPr>
          <w:rtl w:val="0"/>
        </w:rPr>
        <w:t xml:space="preserve">        embeddings.append(emb)</w:t>
      </w:r>
    </w:p>
    <w:p w:rsidR="00000000" w:rsidDel="00000000" w:rsidP="00000000" w:rsidRDefault="00000000" w:rsidRPr="00000000" w14:paraId="00000085">
      <w:pPr>
        <w:rPr/>
      </w:pPr>
      <w:r w:rsidDel="00000000" w:rsidR="00000000" w:rsidRPr="00000000">
        <w:rPr>
          <w:rtl w:val="0"/>
        </w:rPr>
        <w:t xml:space="preserve">    return torch.stack(embeddings)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Load embeddings</w:t>
      </w:r>
    </w:p>
    <w:p w:rsidR="00000000" w:rsidDel="00000000" w:rsidP="00000000" w:rsidRDefault="00000000" w:rsidRPr="00000000" w14:paraId="00000088">
      <w:pPr>
        <w:rPr/>
      </w:pPr>
      <w:r w:rsidDel="00000000" w:rsidR="00000000" w:rsidRPr="00000000">
        <w:rPr>
          <w:rtl w:val="0"/>
        </w:rPr>
        <w:t xml:space="preserve">train_wt_emb = load_embeddings(train_df, "train/train_wt.pt")</w:t>
      </w:r>
    </w:p>
    <w:p w:rsidR="00000000" w:rsidDel="00000000" w:rsidP="00000000" w:rsidRDefault="00000000" w:rsidRPr="00000000" w14:paraId="00000089">
      <w:pPr>
        <w:rPr/>
      </w:pPr>
      <w:r w:rsidDel="00000000" w:rsidR="00000000" w:rsidRPr="00000000">
        <w:rPr>
          <w:rtl w:val="0"/>
        </w:rPr>
        <w:t xml:space="preserve">train_mut_emb = load_embeddings(train_df, "train/train_mut.pt")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val_wt_emb = load_embeddings(val_df, "train/train_wt.pt")</w:t>
      </w:r>
    </w:p>
    <w:p w:rsidR="00000000" w:rsidDel="00000000" w:rsidP="00000000" w:rsidRDefault="00000000" w:rsidRPr="00000000" w14:paraId="0000008C">
      <w:pPr>
        <w:rPr/>
      </w:pPr>
      <w:r w:rsidDel="00000000" w:rsidR="00000000" w:rsidRPr="00000000">
        <w:rPr>
          <w:rtl w:val="0"/>
        </w:rPr>
        <w:t xml:space="preserve">val_mut_emb = load_embeddings(val_df, "train/train_mut.pt")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import torch.nn as nn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class CNN(nn.Module):</w:t>
      </w:r>
    </w:p>
    <w:p w:rsidR="00000000" w:rsidDel="00000000" w:rsidP="00000000" w:rsidRDefault="00000000" w:rsidRPr="00000000" w14:paraId="00000093">
      <w:pPr>
        <w:rPr/>
      </w:pPr>
      <w:r w:rsidDel="00000000" w:rsidR="00000000" w:rsidRPr="00000000">
        <w:rPr>
          <w:rtl w:val="0"/>
        </w:rPr>
        <w:t xml:space="preserve">    def __init__(self, embedding_dim, num_filters, filter_sizes):</w:t>
      </w:r>
    </w:p>
    <w:p w:rsidR="00000000" w:rsidDel="00000000" w:rsidP="00000000" w:rsidRDefault="00000000" w:rsidRPr="00000000" w14:paraId="00000094">
      <w:pPr>
        <w:rPr/>
      </w:pPr>
      <w:r w:rsidDel="00000000" w:rsidR="00000000" w:rsidRPr="00000000">
        <w:rPr>
          <w:rtl w:val="0"/>
        </w:rPr>
        <w:t xml:space="preserve">        super(CNN, self).__init__()</w:t>
      </w:r>
    </w:p>
    <w:p w:rsidR="00000000" w:rsidDel="00000000" w:rsidP="00000000" w:rsidRDefault="00000000" w:rsidRPr="00000000" w14:paraId="00000095">
      <w:pPr>
        <w:rPr/>
      </w:pPr>
      <w:r w:rsidDel="00000000" w:rsidR="00000000" w:rsidRPr="00000000">
        <w:rPr>
          <w:rtl w:val="0"/>
        </w:rPr>
        <w:t xml:space="preserve">        self.convs = nn.ModuleList([</w:t>
      </w:r>
    </w:p>
    <w:p w:rsidR="00000000" w:rsidDel="00000000" w:rsidP="00000000" w:rsidRDefault="00000000" w:rsidRPr="00000000" w14:paraId="00000096">
      <w:pPr>
        <w:rPr/>
      </w:pPr>
      <w:r w:rsidDel="00000000" w:rsidR="00000000" w:rsidRPr="00000000">
        <w:rPr>
          <w:rtl w:val="0"/>
        </w:rPr>
        <w:t xml:space="preserve">            nn.Conv1d(in_channels=embedding_dim, out_channels=num_filters, kernel_size=fs)</w:t>
      </w:r>
    </w:p>
    <w:p w:rsidR="00000000" w:rsidDel="00000000" w:rsidP="00000000" w:rsidRDefault="00000000" w:rsidRPr="00000000" w14:paraId="00000097">
      <w:pPr>
        <w:rPr/>
      </w:pPr>
      <w:r w:rsidDel="00000000" w:rsidR="00000000" w:rsidRPr="00000000">
        <w:rPr>
          <w:rtl w:val="0"/>
        </w:rPr>
        <w:t xml:space="preserve">            for fs in filter_sizes</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self.fc = nn.Linear(num_filters * len(filter_sizes), 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def forward(self, x):</w:t>
      </w:r>
    </w:p>
    <w:p w:rsidR="00000000" w:rsidDel="00000000" w:rsidP="00000000" w:rsidRDefault="00000000" w:rsidRPr="00000000" w14:paraId="0000009C">
      <w:pPr>
        <w:rPr/>
      </w:pPr>
      <w:r w:rsidDel="00000000" w:rsidR="00000000" w:rsidRPr="00000000">
        <w:rPr>
          <w:rtl w:val="0"/>
        </w:rPr>
        <w:t xml:space="preserve">        x = x.permute(0, 2, 1)  # permute the dimensions to (batch_size, embedding_dim, sequence_length)</w:t>
      </w:r>
    </w:p>
    <w:p w:rsidR="00000000" w:rsidDel="00000000" w:rsidP="00000000" w:rsidRDefault="00000000" w:rsidRPr="00000000" w14:paraId="0000009D">
      <w:pPr>
        <w:rPr/>
      </w:pPr>
      <w:r w:rsidDel="00000000" w:rsidR="00000000" w:rsidRPr="00000000">
        <w:rPr>
          <w:rtl w:val="0"/>
        </w:rPr>
        <w:t xml:space="preserve">        x = [F.relu(conv(x)) for conv in self.convs]</w:t>
      </w:r>
    </w:p>
    <w:p w:rsidR="00000000" w:rsidDel="00000000" w:rsidP="00000000" w:rsidRDefault="00000000" w:rsidRPr="00000000" w14:paraId="0000009E">
      <w:pPr>
        <w:rPr/>
      </w:pPr>
      <w:r w:rsidDel="00000000" w:rsidR="00000000" w:rsidRPr="00000000">
        <w:rPr>
          <w:rtl w:val="0"/>
        </w:rPr>
        <w:t xml:space="preserve">        x = [F.max_pool1d(c, c.size(-1)).squeeze(-1) for c in x]</w:t>
      </w:r>
    </w:p>
    <w:p w:rsidR="00000000" w:rsidDel="00000000" w:rsidP="00000000" w:rsidRDefault="00000000" w:rsidRPr="00000000" w14:paraId="0000009F">
      <w:pPr>
        <w:rPr/>
      </w:pPr>
      <w:r w:rsidDel="00000000" w:rsidR="00000000" w:rsidRPr="00000000">
        <w:rPr>
          <w:rtl w:val="0"/>
        </w:rPr>
        <w:t xml:space="preserve">        x = torch.cat(x, dim=1)</w:t>
      </w:r>
    </w:p>
    <w:p w:rsidR="00000000" w:rsidDel="00000000" w:rsidP="00000000" w:rsidRDefault="00000000" w:rsidRPr="00000000" w14:paraId="000000A0">
      <w:pPr>
        <w:rPr/>
      </w:pPr>
      <w:r w:rsidDel="00000000" w:rsidR="00000000" w:rsidRPr="00000000">
        <w:rPr>
          <w:rtl w:val="0"/>
        </w:rPr>
        <w:t xml:space="preserve">        x = self.fc(x)</w:t>
      </w:r>
    </w:p>
    <w:p w:rsidR="00000000" w:rsidDel="00000000" w:rsidP="00000000" w:rsidRDefault="00000000" w:rsidRPr="00000000" w14:paraId="000000A1">
      <w:pPr>
        <w:rPr/>
      </w:pPr>
      <w:r w:rsidDel="00000000" w:rsidR="00000000" w:rsidRPr="00000000">
        <w:rPr>
          <w:rtl w:val="0"/>
        </w:rPr>
        <w:t xml:space="preserve">        return x</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from torch.utils.data import DataLoader, TensorDataset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Create dataloaders</w:t>
      </w:r>
    </w:p>
    <w:p w:rsidR="00000000" w:rsidDel="00000000" w:rsidP="00000000" w:rsidRDefault="00000000" w:rsidRPr="00000000" w14:paraId="000000A7">
      <w:pPr>
        <w:rPr/>
      </w:pPr>
      <w:r w:rsidDel="00000000" w:rsidR="00000000" w:rsidRPr="00000000">
        <w:rPr>
          <w:rtl w:val="0"/>
        </w:rPr>
        <w:t xml:space="preserve">train_dataset = TensorDataset(train_wt_emb, train_mut_emb, torch.tensor(train_df['ddg'].values, dtype=torch.float32))</w:t>
      </w:r>
    </w:p>
    <w:p w:rsidR="00000000" w:rsidDel="00000000" w:rsidP="00000000" w:rsidRDefault="00000000" w:rsidRPr="00000000" w14:paraId="000000A8">
      <w:pPr>
        <w:rPr/>
      </w:pPr>
      <w:r w:rsidDel="00000000" w:rsidR="00000000" w:rsidRPr="00000000">
        <w:rPr>
          <w:rtl w:val="0"/>
        </w:rPr>
        <w:t xml:space="preserve">val_dataset = TensorDataset(val_wt_emb, val_mut_emb, torch.tensor(val_df['ddg'].values, dtype=torch.float32))</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train_loader = DataLoader(train_dataset, batch_size=32)</w:t>
      </w:r>
    </w:p>
    <w:p w:rsidR="00000000" w:rsidDel="00000000" w:rsidP="00000000" w:rsidRDefault="00000000" w:rsidRPr="00000000" w14:paraId="000000AB">
      <w:pPr>
        <w:rPr/>
      </w:pPr>
      <w:r w:rsidDel="00000000" w:rsidR="00000000" w:rsidRPr="00000000">
        <w:rPr>
          <w:rtl w:val="0"/>
        </w:rPr>
        <w:t xml:space="preserve">val_loader = DataLoader(val_dataset, batch_size=32)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Initialize the model</w:t>
      </w:r>
    </w:p>
    <w:p w:rsidR="00000000" w:rsidDel="00000000" w:rsidP="00000000" w:rsidRDefault="00000000" w:rsidRPr="00000000" w14:paraId="000000AE">
      <w:pPr>
        <w:rPr/>
      </w:pPr>
      <w:r w:rsidDel="00000000" w:rsidR="00000000" w:rsidRPr="00000000">
        <w:rPr>
          <w:rtl w:val="0"/>
        </w:rPr>
        <w:t xml:space="preserve">model = CNN(embedding_dim=train_wt_emb.size(-1), num_filters=100, filter_sizes=[3, 4, 5])</w:t>
      </w:r>
    </w:p>
    <w:p w:rsidR="00000000" w:rsidDel="00000000" w:rsidP="00000000" w:rsidRDefault="00000000" w:rsidRPr="00000000" w14:paraId="000000AF">
      <w:pPr>
        <w:rPr/>
      </w:pPr>
      <w:r w:rsidDel="00000000" w:rsidR="00000000" w:rsidRPr="00000000">
        <w:rPr>
          <w:rtl w:val="0"/>
        </w:rPr>
        <w:t xml:space="preserve">optimizer = torch.optim.Adam(model.parameters())</w:t>
      </w:r>
    </w:p>
    <w:p w:rsidR="00000000" w:rsidDel="00000000" w:rsidP="00000000" w:rsidRDefault="00000000" w:rsidRPr="00000000" w14:paraId="000000B0">
      <w:pPr>
        <w:rPr/>
      </w:pPr>
      <w:r w:rsidDel="00000000" w:rsidR="00000000" w:rsidRPr="00000000">
        <w:rPr>
          <w:rtl w:val="0"/>
        </w:rPr>
        <w:t xml:space="preserve">loss_fn = nn.MSELoss()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Training loop</w:t>
      </w:r>
    </w:p>
    <w:p w:rsidR="00000000" w:rsidDel="00000000" w:rsidP="00000000" w:rsidRDefault="00000000" w:rsidRPr="00000000" w14:paraId="000000B3">
      <w:pPr>
        <w:rPr/>
      </w:pPr>
      <w:r w:rsidDel="00000000" w:rsidR="00000000" w:rsidRPr="00000000">
        <w:rPr>
          <w:rtl w:val="0"/>
        </w:rPr>
        <w:t xml:space="preserve">for epoch in range(num_epochs):</w:t>
      </w:r>
    </w:p>
    <w:p w:rsidR="00000000" w:rsidDel="00000000" w:rsidP="00000000" w:rsidRDefault="00000000" w:rsidRPr="00000000" w14:paraId="000000B4">
      <w:pPr>
        <w:rPr/>
      </w:pPr>
      <w:r w:rsidDel="00000000" w:rsidR="00000000" w:rsidRPr="00000000">
        <w:rPr>
          <w:rtl w:val="0"/>
        </w:rPr>
        <w:t xml:space="preserve">    model.train()</w:t>
      </w:r>
    </w:p>
    <w:p w:rsidR="00000000" w:rsidDel="00000000" w:rsidP="00000000" w:rsidRDefault="00000000" w:rsidRPr="00000000" w14:paraId="000000B5">
      <w:pPr>
        <w:rPr/>
      </w:pPr>
      <w:r w:rsidDel="00000000" w:rsidR="00000000" w:rsidRPr="00000000">
        <w:rPr>
          <w:rtl w:val="0"/>
        </w:rPr>
        <w:t xml:space="preserve">    for wt_emb, mut_emb, ddg in train_loader:</w:t>
      </w:r>
    </w:p>
    <w:p w:rsidR="00000000" w:rsidDel="00000000" w:rsidP="00000000" w:rsidRDefault="00000000" w:rsidRPr="00000000" w14:paraId="000000B6">
      <w:pPr>
        <w:rPr/>
      </w:pPr>
      <w:r w:rsidDel="00000000" w:rsidR="00000000" w:rsidRPr="00000000">
        <w:rPr>
          <w:rtl w:val="0"/>
        </w:rPr>
        <w:t xml:space="preserve">        optimizer.zero_grad()</w:t>
      </w:r>
    </w:p>
    <w:p w:rsidR="00000000" w:rsidDel="00000000" w:rsidP="00000000" w:rsidRDefault="00000000" w:rsidRPr="00000000" w14:paraId="000000B7">
      <w:pPr>
        <w:rPr/>
      </w:pPr>
      <w:r w:rsidDel="00000000" w:rsidR="00000000" w:rsidRPr="00000000">
        <w:rPr>
          <w:rtl w:val="0"/>
        </w:rPr>
        <w:t xml:space="preserve">        outputs = model(wt_emb - mut_emb)</w:t>
      </w:r>
    </w:p>
    <w:p w:rsidR="00000000" w:rsidDel="00000000" w:rsidP="00000000" w:rsidRDefault="00000000" w:rsidRPr="00000000" w14:paraId="000000B8">
      <w:pPr>
        <w:rPr/>
      </w:pPr>
      <w:r w:rsidDel="00000000" w:rsidR="00000000" w:rsidRPr="00000000">
        <w:rPr>
          <w:rtl w:val="0"/>
        </w:rPr>
        <w:t xml:space="preserve">        loss = loss_fn(outputs.squeeze(), ddg)</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