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623" w:rsidRDefault="00E52938" w:rsidP="00E52938">
      <w:pPr>
        <w:spacing w:after="120"/>
        <w:jc w:val="center"/>
      </w:pPr>
      <w:r>
        <w:rPr>
          <w:b/>
          <w:bCs/>
          <w:color w:val="065A82"/>
          <w:sz w:val="56"/>
          <w:szCs w:val="56"/>
        </w:rPr>
        <w:t>Edu Chain</w:t>
      </w:r>
      <w:r w:rsidR="006B421A">
        <w:rPr>
          <w:b/>
          <w:bCs/>
          <w:color w:val="065A82"/>
          <w:sz w:val="56"/>
          <w:szCs w:val="56"/>
        </w:rPr>
        <w:t xml:space="preserve"> Crowdfunding</w:t>
      </w:r>
    </w:p>
    <w:p w:rsidR="00153623" w:rsidRDefault="006B421A">
      <w:pPr>
        <w:spacing w:after="600"/>
        <w:jc w:val="center"/>
      </w:pPr>
      <w:r>
        <w:rPr>
          <w:b/>
          <w:bCs/>
          <w:color w:val="1C7293"/>
          <w:sz w:val="32"/>
          <w:szCs w:val="32"/>
        </w:rPr>
        <w:t>Smart Contract Technical Report</w:t>
      </w:r>
    </w:p>
    <w:p w:rsidR="00153623" w:rsidRDefault="00E52938">
      <w:pPr>
        <w:spacing w:after="120"/>
        <w:jc w:val="center"/>
      </w:pPr>
      <w:r>
        <w:rPr>
          <w:color w:val="555555"/>
          <w:sz w:val="24"/>
          <w:szCs w:val="24"/>
        </w:rPr>
        <w:t>Block chain</w:t>
      </w:r>
      <w:r w:rsidR="006B421A">
        <w:rPr>
          <w:color w:val="555555"/>
          <w:sz w:val="24"/>
          <w:szCs w:val="24"/>
        </w:rPr>
        <w:t xml:space="preserve"> Development Course</w:t>
      </w:r>
    </w:p>
    <w:p w:rsidR="00E52938" w:rsidRDefault="006B421A" w:rsidP="00E52938">
      <w:pPr>
        <w:spacing w:after="120"/>
        <w:jc w:val="center"/>
        <w:rPr>
          <w:color w:val="555555"/>
        </w:rPr>
      </w:pPr>
      <w:r>
        <w:rPr>
          <w:color w:val="555555"/>
        </w:rPr>
        <w:t xml:space="preserve">Solidity Smart </w:t>
      </w:r>
      <w:r w:rsidR="00E52938">
        <w:rPr>
          <w:color w:val="555555"/>
        </w:rPr>
        <w:t>Contract Version 0.8.20</w:t>
      </w:r>
      <w:r>
        <w:rPr>
          <w:color w:val="555555"/>
        </w:rPr>
        <w:t xml:space="preserve"> </w:t>
      </w:r>
    </w:p>
    <w:p w:rsidR="00153623" w:rsidRDefault="00E52938">
      <w:pPr>
        <w:spacing w:after="120"/>
        <w:jc w:val="center"/>
      </w:pPr>
      <w:r>
        <w:rPr>
          <w:color w:val="555555"/>
        </w:rPr>
        <w:t xml:space="preserve"> Using </w:t>
      </w:r>
      <w:r w:rsidR="006B421A">
        <w:rPr>
          <w:color w:val="555555"/>
        </w:rPr>
        <w:t>Remix IDE</w:t>
      </w:r>
      <w:r>
        <w:rPr>
          <w:color w:val="555555"/>
        </w:rPr>
        <w:t xml:space="preserve"> Shanghai</w:t>
      </w:r>
      <w:r>
        <w:rPr>
          <w:color w:val="555555"/>
        </w:rPr>
        <w:br/>
        <w:t xml:space="preserve">Represented By: Ahmed </w:t>
      </w:r>
      <w:proofErr w:type="spellStart"/>
      <w:r>
        <w:rPr>
          <w:color w:val="555555"/>
        </w:rPr>
        <w:t>ElSabagh</w:t>
      </w:r>
      <w:proofErr w:type="spellEnd"/>
    </w:p>
    <w:p w:rsidR="00153623" w:rsidRDefault="006B421A">
      <w:r>
        <w:br w:type="page"/>
      </w:r>
    </w:p>
    <w:p w:rsidR="00153623" w:rsidRDefault="006B421A">
      <w:pPr>
        <w:pStyle w:val="Heading1"/>
        <w:pBdr>
          <w:bottom w:val="single" w:sz="8" w:space="4" w:color="1C7293"/>
        </w:pBdr>
      </w:pPr>
      <w:r>
        <w:lastRenderedPageBreak/>
        <w:t>1. Project Overview</w:t>
      </w:r>
    </w:p>
    <w:p w:rsidR="00153623" w:rsidRDefault="006B421A">
      <w:pPr>
        <w:spacing w:before="80" w:after="80"/>
        <w:jc w:val="both"/>
      </w:pPr>
      <w:proofErr w:type="spellStart"/>
      <w:r>
        <w:rPr>
          <w:color w:val="555555"/>
        </w:rPr>
        <w:t>EduChain</w:t>
      </w:r>
      <w:proofErr w:type="spellEnd"/>
      <w:r>
        <w:rPr>
          <w:color w:val="555555"/>
        </w:rPr>
        <w:t xml:space="preserve"> is a decentralized crowdfunding platform built on the </w:t>
      </w:r>
      <w:proofErr w:type="spellStart"/>
      <w:r>
        <w:rPr>
          <w:color w:val="555555"/>
        </w:rPr>
        <w:t>Ethereum</w:t>
      </w:r>
      <w:proofErr w:type="spellEnd"/>
      <w:r>
        <w:rPr>
          <w:color w:val="555555"/>
        </w:rPr>
        <w:t xml:space="preserve"> </w:t>
      </w:r>
      <w:proofErr w:type="spellStart"/>
      <w:r>
        <w:rPr>
          <w:color w:val="555555"/>
        </w:rPr>
        <w:t>blockchain</w:t>
      </w:r>
      <w:proofErr w:type="spellEnd"/>
      <w:r>
        <w:rPr>
          <w:color w:val="555555"/>
        </w:rPr>
        <w:t xml:space="preserve"> using Solidity. The platform enables course creators and educators to raise funds for developing free, high-quality online courses. Contributors send Ether (ETH) to the smart contract within a specified campaign window, and receive tiered rewards based on their contribution level.</w:t>
      </w:r>
    </w:p>
    <w:p w:rsidR="00153623" w:rsidRDefault="006B421A">
      <w:pPr>
        <w:spacing w:before="80" w:after="80"/>
        <w:jc w:val="both"/>
      </w:pPr>
      <w:r>
        <w:rPr>
          <w:color w:val="555555"/>
        </w:rPr>
        <w:t>The contract enforces two strict conditional outcomes. If the funding goal is reached by the deadline, the course creator (contract owner) can withdraw the raised funds to proceed with course development. If the goal is not met, every contributor is entitled to a full refund of their contribution — eliminating the typical risk of lost donations seen in centralized platforms.</w:t>
      </w:r>
    </w:p>
    <w:p w:rsidR="00153623" w:rsidRDefault="006B421A">
      <w:pPr>
        <w:pStyle w:val="Heading2"/>
      </w:pPr>
      <w:r>
        <w:t>1.1 Project Objectives</w:t>
      </w:r>
    </w:p>
    <w:p w:rsidR="00153623" w:rsidRDefault="006B421A">
      <w:pPr>
        <w:pStyle w:val="ListParagraph"/>
        <w:numPr>
          <w:ilvl w:val="0"/>
          <w:numId w:val="2"/>
        </w:numPr>
        <w:spacing w:before="60" w:after="60"/>
      </w:pPr>
      <w:r>
        <w:rPr>
          <w:color w:val="555555"/>
        </w:rPr>
        <w:t>Accept ETH contributions from multiple accounts during an active campaign window</w:t>
      </w:r>
    </w:p>
    <w:p w:rsidR="00153623" w:rsidRDefault="006B421A">
      <w:pPr>
        <w:pStyle w:val="ListParagraph"/>
        <w:numPr>
          <w:ilvl w:val="0"/>
          <w:numId w:val="2"/>
        </w:numPr>
        <w:spacing w:before="60" w:after="60"/>
      </w:pPr>
      <w:r>
        <w:rPr>
          <w:color w:val="555555"/>
        </w:rPr>
        <w:t>Track each contributor's cumulative amount and assign reward tiers automatically</w:t>
      </w:r>
    </w:p>
    <w:p w:rsidR="00153623" w:rsidRDefault="006B421A">
      <w:pPr>
        <w:pStyle w:val="ListParagraph"/>
        <w:numPr>
          <w:ilvl w:val="0"/>
          <w:numId w:val="2"/>
        </w:numPr>
        <w:spacing w:before="60" w:after="60"/>
      </w:pPr>
      <w:r>
        <w:rPr>
          <w:color w:val="555555"/>
        </w:rPr>
        <w:t>Enforce goal-based conditional logic: allow withdrawal only when goal is met</w:t>
      </w:r>
    </w:p>
    <w:p w:rsidR="00153623" w:rsidRDefault="006B421A">
      <w:pPr>
        <w:pStyle w:val="ListParagraph"/>
        <w:numPr>
          <w:ilvl w:val="0"/>
          <w:numId w:val="2"/>
        </w:numPr>
        <w:spacing w:before="60" w:after="60"/>
      </w:pPr>
      <w:r>
        <w:rPr>
          <w:color w:val="555555"/>
        </w:rPr>
        <w:t>Provide guaranteed refunds when the funding goal is not achieved</w:t>
      </w:r>
    </w:p>
    <w:p w:rsidR="00153623" w:rsidRDefault="006B421A">
      <w:pPr>
        <w:pStyle w:val="ListParagraph"/>
        <w:numPr>
          <w:ilvl w:val="0"/>
          <w:numId w:val="2"/>
        </w:numPr>
        <w:spacing w:before="60" w:after="60"/>
      </w:pPr>
      <w:r>
        <w:rPr>
          <w:color w:val="555555"/>
        </w:rPr>
        <w:t xml:space="preserve">Demonstrate key Solidity constructs: </w:t>
      </w:r>
      <w:proofErr w:type="spellStart"/>
      <w:r>
        <w:rPr>
          <w:color w:val="555555"/>
        </w:rPr>
        <w:t>struct</w:t>
      </w:r>
      <w:proofErr w:type="spellEnd"/>
      <w:r>
        <w:rPr>
          <w:color w:val="555555"/>
        </w:rPr>
        <w:t>, mapping, modifier, events, require()</w:t>
      </w:r>
    </w:p>
    <w:p w:rsidR="00153623" w:rsidRDefault="006B421A">
      <w:pPr>
        <w:pStyle w:val="Heading2"/>
      </w:pPr>
      <w:r>
        <w:t>1.2 Crowdfunding Use Case</w:t>
      </w:r>
    </w:p>
    <w:p w:rsidR="00153623" w:rsidRDefault="006B421A">
      <w:pPr>
        <w:spacing w:before="80" w:after="80"/>
        <w:jc w:val="both"/>
      </w:pPr>
      <w:proofErr w:type="spellStart"/>
      <w:r>
        <w:rPr>
          <w:color w:val="555555"/>
        </w:rPr>
        <w:t>EduChain</w:t>
      </w:r>
      <w:proofErr w:type="spellEnd"/>
      <w:r>
        <w:rPr>
          <w:color w:val="555555"/>
        </w:rPr>
        <w:t xml:space="preserve"> targets the educational technology sector. Quality online education is expensive and </w:t>
      </w:r>
      <w:proofErr w:type="spellStart"/>
      <w:r>
        <w:rPr>
          <w:color w:val="555555"/>
        </w:rPr>
        <w:t>gatekept</w:t>
      </w:r>
      <w:proofErr w:type="spellEnd"/>
      <w:r>
        <w:rPr>
          <w:color w:val="555555"/>
        </w:rPr>
        <w:t xml:space="preserve"> behind subscription paywalls. By using a smart contract, </w:t>
      </w:r>
      <w:proofErr w:type="spellStart"/>
      <w:r>
        <w:rPr>
          <w:color w:val="555555"/>
        </w:rPr>
        <w:t>EduChain</w:t>
      </w:r>
      <w:proofErr w:type="spellEnd"/>
      <w:r>
        <w:rPr>
          <w:color w:val="555555"/>
        </w:rPr>
        <w:t xml:space="preserve"> allows the community to signal demand for specific courses, fund their production, and receive guaranteed refunds if the campaign does not succeed — all without trusting a central platform.</w:t>
      </w:r>
    </w:p>
    <w:p w:rsidR="00153623" w:rsidRDefault="006B421A">
      <w:pPr>
        <w:pStyle w:val="Heading2"/>
      </w:pPr>
      <w:r>
        <w:t>1.3 Reward Tier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53623">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Min. Contribution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Return Value</w:t>
            </w:r>
          </w:p>
        </w:tc>
        <w:tc>
          <w:tcPr>
            <w:tcW w:w="234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Benefit</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&lt; 0.01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No reward</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Learner</w:t>
            </w:r>
          </w:p>
        </w:tc>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0.01 ETH</w:t>
            </w:r>
          </w:p>
        </w:tc>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Course access</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Mentor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0.05 ETH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Live Q&amp;A sessions</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Founder</w:t>
            </w:r>
          </w:p>
        </w:tc>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0.10 ETH</w:t>
            </w:r>
          </w:p>
        </w:tc>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Lifetime access + governance vote</w:t>
            </w:r>
          </w:p>
        </w:tc>
      </w:tr>
    </w:tbl>
    <w:p w:rsidR="00153623" w:rsidRDefault="006B421A">
      <w:r>
        <w:br w:type="page"/>
      </w:r>
    </w:p>
    <w:p w:rsidR="00153623" w:rsidRDefault="006B421A">
      <w:pPr>
        <w:pStyle w:val="Heading1"/>
        <w:pBdr>
          <w:bottom w:val="single" w:sz="8" w:space="4" w:color="1C7293"/>
        </w:pBdr>
      </w:pPr>
      <w:r>
        <w:lastRenderedPageBreak/>
        <w:t>2. Contract Design</w:t>
      </w:r>
    </w:p>
    <w:p w:rsidR="00153623" w:rsidRDefault="006B421A">
      <w:pPr>
        <w:spacing w:before="80" w:after="80"/>
        <w:jc w:val="both"/>
      </w:pPr>
      <w:r>
        <w:rPr>
          <w:color w:val="555555"/>
        </w:rPr>
        <w:t xml:space="preserve">The </w:t>
      </w:r>
      <w:proofErr w:type="spellStart"/>
      <w:r>
        <w:rPr>
          <w:color w:val="555555"/>
        </w:rPr>
        <w:t>EduChainCrowdfunding</w:t>
      </w:r>
      <w:proofErr w:type="spellEnd"/>
      <w:r>
        <w:rPr>
          <w:color w:val="555555"/>
        </w:rPr>
        <w:t xml:space="preserve"> smart contract was developed in Solidity 0.8.20 and tested on Remix IDE using the JavaScript VM environment. The contract follows a clean, layered architecture separating state variables, data structures, access control, and business logic.</w:t>
      </w:r>
    </w:p>
    <w:p w:rsidR="00153623" w:rsidRDefault="006B421A">
      <w:pPr>
        <w:pStyle w:val="Heading2"/>
      </w:pPr>
      <w:r>
        <w:t xml:space="preserve">2.1 </w:t>
      </w:r>
      <w:proofErr w:type="spellStart"/>
      <w:r>
        <w:t>Struct</w:t>
      </w:r>
      <w:proofErr w:type="spellEnd"/>
    </w:p>
    <w:p w:rsidR="00153623" w:rsidRDefault="006B421A">
      <w:pPr>
        <w:spacing w:before="80" w:after="80"/>
        <w:jc w:val="both"/>
      </w:pPr>
      <w:r>
        <w:rPr>
          <w:color w:val="555555"/>
        </w:rPr>
        <w:t xml:space="preserve">The Contributor </w:t>
      </w:r>
      <w:proofErr w:type="spellStart"/>
      <w:r>
        <w:rPr>
          <w:color w:val="555555"/>
        </w:rPr>
        <w:t>struct</w:t>
      </w:r>
      <w:proofErr w:type="spellEnd"/>
      <w:r>
        <w:rPr>
          <w:color w:val="555555"/>
        </w:rPr>
        <w:t xml:space="preserve"> bundles three fields into a single reusable data type for each campaign backer:</w:t>
      </w:r>
    </w:p>
    <w:p w:rsidR="00770F35" w:rsidRDefault="00770F35">
      <w:pPr>
        <w:spacing w:before="80" w:after="80"/>
        <w:jc w:val="both"/>
        <w:rPr>
          <w:rFonts w:ascii="Courier New" w:eastAsia="Courier New" w:hAnsi="Courier New" w:cs="Courier New"/>
          <w:color w:val="1A1A2E"/>
          <w:sz w:val="18"/>
          <w:szCs w:val="18"/>
        </w:rPr>
      </w:pPr>
      <w:r w:rsidRPr="00770F35">
        <w:rPr>
          <w:rFonts w:ascii="Courier New" w:eastAsia="Courier New" w:hAnsi="Courier New" w:cs="Courier New"/>
          <w:noProof/>
          <w:color w:val="1A1A2E"/>
          <w:sz w:val="18"/>
          <w:szCs w:val="18"/>
        </w:rPr>
        <w:drawing>
          <wp:inline distT="0" distB="0" distL="0" distR="0" wp14:anchorId="0A91EA33" wp14:editId="144F18F8">
            <wp:extent cx="2257740" cy="1200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57740" cy="1200318"/>
                    </a:xfrm>
                    <a:prstGeom prst="rect">
                      <a:avLst/>
                    </a:prstGeom>
                  </pic:spPr>
                </pic:pic>
              </a:graphicData>
            </a:graphic>
          </wp:inline>
        </w:drawing>
      </w:r>
    </w:p>
    <w:p w:rsidR="00770F35" w:rsidRDefault="00770F35">
      <w:pPr>
        <w:spacing w:before="80" w:after="80"/>
        <w:jc w:val="both"/>
        <w:rPr>
          <w:rFonts w:ascii="Courier New" w:eastAsia="Courier New" w:hAnsi="Courier New" w:cs="Courier New"/>
          <w:color w:val="1A1A2E"/>
          <w:sz w:val="18"/>
          <w:szCs w:val="18"/>
        </w:rPr>
      </w:pPr>
    </w:p>
    <w:p w:rsidR="00153623" w:rsidRDefault="006B421A">
      <w:pPr>
        <w:spacing w:before="80" w:after="80"/>
        <w:jc w:val="both"/>
      </w:pPr>
      <w:r>
        <w:rPr>
          <w:color w:val="555555"/>
        </w:rPr>
        <w:t xml:space="preserve">Using a </w:t>
      </w:r>
      <w:proofErr w:type="spellStart"/>
      <w:r>
        <w:rPr>
          <w:color w:val="555555"/>
        </w:rPr>
        <w:t>struct</w:t>
      </w:r>
      <w:proofErr w:type="spellEnd"/>
      <w:r>
        <w:rPr>
          <w:color w:val="555555"/>
        </w:rPr>
        <w:t xml:space="preserve"> improves code readability and makes future extensibility trivial — for example, adding an NFT reward ID field requires only one line change to the </w:t>
      </w:r>
      <w:proofErr w:type="spellStart"/>
      <w:r>
        <w:rPr>
          <w:color w:val="555555"/>
        </w:rPr>
        <w:t>struct</w:t>
      </w:r>
      <w:proofErr w:type="spellEnd"/>
      <w:r>
        <w:rPr>
          <w:color w:val="555555"/>
        </w:rPr>
        <w:t>.</w:t>
      </w:r>
    </w:p>
    <w:p w:rsidR="00153623" w:rsidRDefault="006B421A">
      <w:pPr>
        <w:pStyle w:val="Heading2"/>
      </w:pPr>
      <w:r>
        <w:t>2.2 Mapping</w:t>
      </w:r>
    </w:p>
    <w:p w:rsidR="00153623" w:rsidRDefault="006B421A">
      <w:pPr>
        <w:spacing w:before="80" w:after="80"/>
        <w:jc w:val="both"/>
      </w:pPr>
      <w:r>
        <w:rPr>
          <w:color w:val="555555"/>
        </w:rPr>
        <w:t xml:space="preserve">The primary mapping provides </w:t>
      </w:r>
      <w:proofErr w:type="gramStart"/>
      <w:r>
        <w:rPr>
          <w:color w:val="555555"/>
        </w:rPr>
        <w:t>O(</w:t>
      </w:r>
      <w:proofErr w:type="gramEnd"/>
      <w:r>
        <w:rPr>
          <w:color w:val="555555"/>
        </w:rPr>
        <w:t>1) lookup for any contributor's record:</w:t>
      </w:r>
    </w:p>
    <w:p w:rsidR="00770F35" w:rsidRDefault="00770F35">
      <w:pPr>
        <w:spacing w:before="80" w:after="80"/>
        <w:jc w:val="both"/>
        <w:rPr>
          <w:rFonts w:ascii="Courier New" w:eastAsia="Courier New" w:hAnsi="Courier New" w:cs="Courier New"/>
          <w:color w:val="1A1A2E"/>
          <w:sz w:val="18"/>
          <w:szCs w:val="18"/>
        </w:rPr>
      </w:pPr>
      <w:r w:rsidRPr="00770F35">
        <w:rPr>
          <w:rFonts w:ascii="Courier New" w:eastAsia="Courier New" w:hAnsi="Courier New" w:cs="Courier New"/>
          <w:noProof/>
          <w:color w:val="1A1A2E"/>
          <w:sz w:val="18"/>
          <w:szCs w:val="18"/>
        </w:rPr>
        <w:drawing>
          <wp:inline distT="0" distB="0" distL="0" distR="0" wp14:anchorId="6E9A8394" wp14:editId="1E156805">
            <wp:extent cx="5144218" cy="25721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4218" cy="257211"/>
                    </a:xfrm>
                    <a:prstGeom prst="rect">
                      <a:avLst/>
                    </a:prstGeom>
                  </pic:spPr>
                </pic:pic>
              </a:graphicData>
            </a:graphic>
          </wp:inline>
        </w:drawing>
      </w:r>
    </w:p>
    <w:p w:rsidR="00153623" w:rsidRDefault="006B421A">
      <w:pPr>
        <w:spacing w:before="80" w:after="80"/>
        <w:jc w:val="both"/>
      </w:pPr>
      <w:r>
        <w:rPr>
          <w:color w:val="555555"/>
        </w:rPr>
        <w:t>An auxiliary address array (</w:t>
      </w:r>
      <w:proofErr w:type="spellStart"/>
      <w:r>
        <w:rPr>
          <w:color w:val="555555"/>
        </w:rPr>
        <w:t>contributorList</w:t>
      </w:r>
      <w:proofErr w:type="spellEnd"/>
      <w:r>
        <w:rPr>
          <w:color w:val="555555"/>
        </w:rPr>
        <w:t>) enables enumeration for reporting purposes without sacrificing the gas efficiency of the main mapping.</w:t>
      </w:r>
    </w:p>
    <w:p w:rsidR="00153623" w:rsidRDefault="006B421A">
      <w:pPr>
        <w:pStyle w:val="Heading2"/>
      </w:pPr>
      <w:r>
        <w:t>2.3 Modifiers</w:t>
      </w:r>
    </w:p>
    <w:p w:rsidR="00153623" w:rsidRDefault="006B421A">
      <w:pPr>
        <w:spacing w:before="80" w:after="80"/>
        <w:jc w:val="both"/>
      </w:pPr>
      <w:r>
        <w:rPr>
          <w:color w:val="555555"/>
        </w:rPr>
        <w:t>Three modifiers enforce access control and timing constraints throughout the contract:</w:t>
      </w:r>
    </w:p>
    <w:p w:rsidR="00153623" w:rsidRDefault="006B421A">
      <w:pPr>
        <w:pStyle w:val="ListParagraph"/>
        <w:numPr>
          <w:ilvl w:val="0"/>
          <w:numId w:val="2"/>
        </w:numPr>
        <w:spacing w:before="60" w:after="60"/>
      </w:pPr>
      <w:proofErr w:type="spellStart"/>
      <w:r>
        <w:rPr>
          <w:color w:val="555555"/>
        </w:rPr>
        <w:t>onlyOwner</w:t>
      </w:r>
      <w:proofErr w:type="spellEnd"/>
      <w:r>
        <w:rPr>
          <w:color w:val="555555"/>
        </w:rPr>
        <w:t xml:space="preserve"> — restricts sensitive functions to the deploying address</w:t>
      </w:r>
    </w:p>
    <w:p w:rsidR="00153623" w:rsidRDefault="006B421A">
      <w:pPr>
        <w:pStyle w:val="ListParagraph"/>
        <w:numPr>
          <w:ilvl w:val="0"/>
          <w:numId w:val="2"/>
        </w:numPr>
        <w:spacing w:before="60" w:after="60"/>
      </w:pPr>
      <w:proofErr w:type="spellStart"/>
      <w:r>
        <w:rPr>
          <w:color w:val="555555"/>
        </w:rPr>
        <w:t>beforeDeadline</w:t>
      </w:r>
      <w:proofErr w:type="spellEnd"/>
      <w:r>
        <w:rPr>
          <w:color w:val="555555"/>
        </w:rPr>
        <w:t xml:space="preserve"> — gates contributions to the active campaign window using </w:t>
      </w:r>
      <w:proofErr w:type="spellStart"/>
      <w:r>
        <w:rPr>
          <w:color w:val="555555"/>
        </w:rPr>
        <w:t>block.timestamp</w:t>
      </w:r>
      <w:proofErr w:type="spellEnd"/>
      <w:r>
        <w:rPr>
          <w:color w:val="555555"/>
        </w:rPr>
        <w:t xml:space="preserve"> &lt; deadline</w:t>
      </w:r>
    </w:p>
    <w:p w:rsidR="00153623" w:rsidRDefault="006B421A">
      <w:pPr>
        <w:pStyle w:val="ListParagraph"/>
        <w:numPr>
          <w:ilvl w:val="0"/>
          <w:numId w:val="2"/>
        </w:numPr>
        <w:spacing w:before="60" w:after="60"/>
      </w:pPr>
      <w:proofErr w:type="spellStart"/>
      <w:r>
        <w:rPr>
          <w:color w:val="555555"/>
        </w:rPr>
        <w:t>afterDeadline</w:t>
      </w:r>
      <w:proofErr w:type="spellEnd"/>
      <w:r>
        <w:rPr>
          <w:color w:val="555555"/>
        </w:rPr>
        <w:t xml:space="preserve"> — gates withdrawals and refunds using </w:t>
      </w:r>
      <w:proofErr w:type="spellStart"/>
      <w:r>
        <w:rPr>
          <w:color w:val="555555"/>
        </w:rPr>
        <w:t>block.timestamp</w:t>
      </w:r>
      <w:proofErr w:type="spellEnd"/>
      <w:r>
        <w:rPr>
          <w:color w:val="555555"/>
        </w:rPr>
        <w:t xml:space="preserve"> &gt;= deadline</w:t>
      </w:r>
    </w:p>
    <w:p w:rsidR="00153623" w:rsidRDefault="006B421A">
      <w:pPr>
        <w:spacing w:before="80" w:after="80"/>
        <w:jc w:val="both"/>
      </w:pPr>
      <w:r>
        <w:rPr>
          <w:color w:val="555555"/>
        </w:rPr>
        <w:t xml:space="preserve">The deadline is computed at deployment as: deadline = </w:t>
      </w:r>
      <w:proofErr w:type="spellStart"/>
      <w:r>
        <w:rPr>
          <w:color w:val="555555"/>
        </w:rPr>
        <w:t>block.timestamp</w:t>
      </w:r>
      <w:proofErr w:type="spellEnd"/>
      <w:r>
        <w:rPr>
          <w:color w:val="555555"/>
        </w:rPr>
        <w:t xml:space="preserve"> + _</w:t>
      </w:r>
      <w:proofErr w:type="spellStart"/>
      <w:r>
        <w:rPr>
          <w:color w:val="555555"/>
        </w:rPr>
        <w:t>durationInSeconds</w:t>
      </w:r>
      <w:proofErr w:type="spellEnd"/>
      <w:r>
        <w:rPr>
          <w:color w:val="555555"/>
        </w:rPr>
        <w:t xml:space="preserve">. This creates a fixed, tamper-proof campaign end time. </w:t>
      </w:r>
      <w:proofErr w:type="spellStart"/>
      <w:proofErr w:type="gramStart"/>
      <w:r>
        <w:rPr>
          <w:color w:val="555555"/>
        </w:rPr>
        <w:t>block.timestamp</w:t>
      </w:r>
      <w:proofErr w:type="spellEnd"/>
      <w:proofErr w:type="gramEnd"/>
      <w:r>
        <w:rPr>
          <w:color w:val="555555"/>
        </w:rPr>
        <w:t xml:space="preserve"> represents the Unix timestamp of the current </w:t>
      </w:r>
      <w:r>
        <w:rPr>
          <w:color w:val="555555"/>
        </w:rPr>
        <w:lastRenderedPageBreak/>
        <w:t>block — a value miners can only manipulate by ~15 seconds, which is negligible for multi-hour or multi-day campaigns.</w:t>
      </w:r>
    </w:p>
    <w:p w:rsidR="00153623" w:rsidRDefault="006B421A">
      <w:pPr>
        <w:pStyle w:val="Heading2"/>
      </w:pPr>
      <w:r>
        <w:t>2.4 Events</w:t>
      </w:r>
    </w:p>
    <w:p w:rsidR="00153623" w:rsidRDefault="006B421A">
      <w:pPr>
        <w:spacing w:before="80" w:after="80"/>
        <w:jc w:val="both"/>
      </w:pPr>
      <w:r>
        <w:rPr>
          <w:color w:val="555555"/>
        </w:rPr>
        <w:t xml:space="preserve">Four events provide an off-chain data stream for </w:t>
      </w:r>
      <w:proofErr w:type="spellStart"/>
      <w:r>
        <w:rPr>
          <w:color w:val="555555"/>
        </w:rPr>
        <w:t>dApps</w:t>
      </w:r>
      <w:proofErr w:type="spellEnd"/>
      <w:r>
        <w:rPr>
          <w:color w:val="555555"/>
        </w:rPr>
        <w:t xml:space="preserve"> and monitoring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3623">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Event</w:t>
            </w:r>
          </w:p>
        </w:tc>
        <w:tc>
          <w:tcPr>
            <w:tcW w:w="312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Parameters</w:t>
            </w:r>
          </w:p>
        </w:tc>
        <w:tc>
          <w:tcPr>
            <w:tcW w:w="312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When Emitted</w:t>
            </w:r>
          </w:p>
        </w:tc>
      </w:tr>
      <w:tr w:rsidR="0015362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proofErr w:type="spellStart"/>
            <w:r>
              <w:rPr>
                <w:color w:val="1A1A2E"/>
                <w:sz w:val="20"/>
                <w:szCs w:val="20"/>
              </w:rPr>
              <w:t>ContributionReceived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contributor, amount, tier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Every successful contribute() call</w:t>
            </w:r>
          </w:p>
        </w:tc>
      </w:tr>
      <w:tr w:rsidR="00153623">
        <w:tc>
          <w:tcPr>
            <w:tcW w:w="312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proofErr w:type="spellStart"/>
            <w:r>
              <w:rPr>
                <w:color w:val="1A1A2E"/>
                <w:sz w:val="20"/>
                <w:szCs w:val="20"/>
              </w:rPr>
              <w:t>GoalReached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proofErr w:type="spellStart"/>
            <w:r>
              <w:rPr>
                <w:color w:val="1A1A2E"/>
                <w:sz w:val="20"/>
                <w:szCs w:val="20"/>
              </w:rPr>
              <w:t>totalRaised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xml:space="preserve">First time </w:t>
            </w:r>
            <w:proofErr w:type="spellStart"/>
            <w:r>
              <w:rPr>
                <w:color w:val="1A1A2E"/>
                <w:sz w:val="20"/>
                <w:szCs w:val="20"/>
              </w:rPr>
              <w:t>totalRaised</w:t>
            </w:r>
            <w:proofErr w:type="spellEnd"/>
            <w:r>
              <w:rPr>
                <w:color w:val="1A1A2E"/>
                <w:sz w:val="20"/>
                <w:szCs w:val="20"/>
              </w:rPr>
              <w:t xml:space="preserve"> &gt;= goal</w:t>
            </w:r>
          </w:p>
        </w:tc>
      </w:tr>
      <w:tr w:rsidR="0015362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proofErr w:type="spellStart"/>
            <w:r>
              <w:rPr>
                <w:color w:val="1A1A2E"/>
                <w:sz w:val="20"/>
                <w:szCs w:val="20"/>
              </w:rPr>
              <w:t>FundsWithdrawn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owner, amount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On successful withdraw()</w:t>
            </w:r>
          </w:p>
        </w:tc>
      </w:tr>
      <w:tr w:rsidR="00153623">
        <w:tc>
          <w:tcPr>
            <w:tcW w:w="312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proofErr w:type="spellStart"/>
            <w:r>
              <w:rPr>
                <w:color w:val="1A1A2E"/>
                <w:sz w:val="20"/>
                <w:szCs w:val="20"/>
              </w:rPr>
              <w:t>RefundIssued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contributor, amount</w:t>
            </w:r>
          </w:p>
        </w:tc>
        <w:tc>
          <w:tcPr>
            <w:tcW w:w="312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On successful refund()</w:t>
            </w:r>
          </w:p>
        </w:tc>
      </w:tr>
    </w:tbl>
    <w:p w:rsidR="00153623" w:rsidRDefault="00153623">
      <w:pPr>
        <w:spacing w:before="160"/>
      </w:pPr>
    </w:p>
    <w:p w:rsidR="00153623" w:rsidRDefault="006B421A">
      <w:pPr>
        <w:pStyle w:val="Heading2"/>
      </w:pPr>
      <w:r>
        <w:t>2.5 Functions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3900"/>
      </w:tblGrid>
      <w:tr w:rsidR="00153623">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Function</w:t>
            </w:r>
          </w:p>
        </w:tc>
        <w:tc>
          <w:tcPr>
            <w:tcW w:w="15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Visibility</w:t>
            </w:r>
          </w:p>
        </w:tc>
        <w:tc>
          <w:tcPr>
            <w:tcW w:w="15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Purpose</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constructor()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public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Set owner, goal, deadline</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contribute()</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payable</w:t>
            </w:r>
          </w:p>
        </w:tc>
        <w:tc>
          <w:tcPr>
            <w:tcW w:w="39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Accept ETH, update tier</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withdraw()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Owner pulls funds if goal met</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refund()</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Contributor reclaims ETH if goal failed</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_</w:t>
            </w:r>
            <w:proofErr w:type="spellStart"/>
            <w:r>
              <w:rPr>
                <w:color w:val="1A1A2E"/>
                <w:sz w:val="20"/>
                <w:szCs w:val="20"/>
              </w:rPr>
              <w:t>calculateTier</w:t>
            </w:r>
            <w:proofErr w:type="spellEnd"/>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internal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pure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xml:space="preserve">Map amount to Tier </w:t>
            </w:r>
            <w:proofErr w:type="spellStart"/>
            <w:r>
              <w:rPr>
                <w:color w:val="1A1A2E"/>
                <w:sz w:val="20"/>
                <w:szCs w:val="20"/>
              </w:rPr>
              <w:t>enum</w:t>
            </w:r>
            <w:proofErr w:type="spellEnd"/>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proofErr w:type="spellStart"/>
            <w:r>
              <w:rPr>
                <w:color w:val="1A1A2E"/>
                <w:sz w:val="20"/>
                <w:szCs w:val="20"/>
              </w:rPr>
              <w:t>expireForTesting</w:t>
            </w:r>
            <w:proofErr w:type="spellEnd"/>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Testing helper — owner sets deadline to now</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proofErr w:type="spellStart"/>
            <w:r>
              <w:rPr>
                <w:color w:val="1A1A2E"/>
                <w:sz w:val="20"/>
                <w:szCs w:val="20"/>
              </w:rPr>
              <w:t>getContribution</w:t>
            </w:r>
            <w:proofErr w:type="spellEnd"/>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view</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Return contributor's cumulative amount</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proofErr w:type="spellStart"/>
            <w:r>
              <w:rPr>
                <w:color w:val="1A1A2E"/>
                <w:sz w:val="20"/>
                <w:szCs w:val="20"/>
              </w:rPr>
              <w:t>getTier</w:t>
            </w:r>
            <w:proofErr w:type="spellEnd"/>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view</w:t>
            </w:r>
          </w:p>
        </w:tc>
        <w:tc>
          <w:tcPr>
            <w:tcW w:w="39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Return contributor's current tier</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proofErr w:type="spellStart"/>
            <w:r>
              <w:rPr>
                <w:color w:val="1A1A2E"/>
                <w:sz w:val="20"/>
                <w:szCs w:val="20"/>
              </w:rPr>
              <w:t>timeLeft</w:t>
            </w:r>
            <w:proofErr w:type="spellEnd"/>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view</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Seconds remaining in campaign</w:t>
            </w:r>
          </w:p>
        </w:tc>
      </w:tr>
      <w:tr w:rsidR="00153623">
        <w:tc>
          <w:tcPr>
            <w:tcW w:w="23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proofErr w:type="spellStart"/>
            <w:r>
              <w:rPr>
                <w:color w:val="1A1A2E"/>
                <w:sz w:val="20"/>
                <w:szCs w:val="20"/>
              </w:rPr>
              <w:t>contributorCount</w:t>
            </w:r>
            <w:proofErr w:type="spellEnd"/>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external</w:t>
            </w:r>
          </w:p>
        </w:tc>
        <w:tc>
          <w:tcPr>
            <w:tcW w:w="15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view</w:t>
            </w:r>
          </w:p>
        </w:tc>
        <w:tc>
          <w:tcPr>
            <w:tcW w:w="39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Total number of unique contributors</w:t>
            </w:r>
          </w:p>
        </w:tc>
      </w:tr>
    </w:tbl>
    <w:p w:rsidR="00153623" w:rsidRDefault="006B421A">
      <w:r>
        <w:br w:type="page"/>
      </w:r>
    </w:p>
    <w:p w:rsidR="00153623" w:rsidRDefault="006B421A">
      <w:pPr>
        <w:pStyle w:val="Heading1"/>
        <w:pBdr>
          <w:bottom w:val="single" w:sz="8" w:space="4" w:color="1C7293"/>
        </w:pBdr>
      </w:pPr>
      <w:r>
        <w:lastRenderedPageBreak/>
        <w:t>3. Execution Workflow</w:t>
      </w:r>
    </w:p>
    <w:p w:rsidR="00153623" w:rsidRDefault="006B421A">
      <w:pPr>
        <w:spacing w:before="80" w:after="80"/>
        <w:jc w:val="both"/>
      </w:pPr>
      <w:r>
        <w:rPr>
          <w:color w:val="555555"/>
        </w:rPr>
        <w:t>The contract operates in a strict sequential lifecycle with two possible settlement paths depending on whether the goal was reached.</w:t>
      </w:r>
    </w:p>
    <w:p w:rsidR="00153623" w:rsidRDefault="006B421A">
      <w:pPr>
        <w:pStyle w:val="Heading2"/>
      </w:pPr>
      <w:r>
        <w:t>Step 1 — Deployment</w:t>
      </w:r>
    </w:p>
    <w:p w:rsidR="00153623" w:rsidRDefault="006B421A">
      <w:pPr>
        <w:spacing w:before="80" w:after="80"/>
        <w:jc w:val="both"/>
      </w:pPr>
      <w:r>
        <w:rPr>
          <w:color w:val="555555"/>
        </w:rPr>
        <w:t xml:space="preserve">The course creator deploys the contract by providing a funding goal in Wei and a campaign duration in seconds. The constructor stores these values and locks the deadline using </w:t>
      </w:r>
      <w:proofErr w:type="spellStart"/>
      <w:r>
        <w:rPr>
          <w:color w:val="555555"/>
        </w:rPr>
        <w:t>block.timestamp</w:t>
      </w:r>
      <w:proofErr w:type="spellEnd"/>
      <w:r>
        <w:rPr>
          <w:color w:val="555555"/>
        </w:rPr>
        <w:t xml:space="preserve"> + duration. The owner, goal, and all tier thresholds are fixed and immutable after deployment.</w:t>
      </w:r>
    </w:p>
    <w:p w:rsidR="00153623" w:rsidRDefault="006B421A">
      <w:pPr>
        <w:pStyle w:val="Heading2"/>
      </w:pPr>
      <w:r>
        <w:t>Step 2 — Active Funding Window</w:t>
      </w:r>
    </w:p>
    <w:p w:rsidR="00153623" w:rsidRDefault="006B421A">
      <w:pPr>
        <w:spacing w:before="80" w:after="80"/>
        <w:jc w:val="both"/>
      </w:pPr>
      <w:r>
        <w:rPr>
          <w:color w:val="555555"/>
        </w:rPr>
        <w:t xml:space="preserve">While </w:t>
      </w:r>
      <w:proofErr w:type="spellStart"/>
      <w:r>
        <w:rPr>
          <w:color w:val="555555"/>
        </w:rPr>
        <w:t>block.timestamp</w:t>
      </w:r>
      <w:proofErr w:type="spellEnd"/>
      <w:r>
        <w:rPr>
          <w:color w:val="555555"/>
        </w:rPr>
        <w:t xml:space="preserve"> &lt; deadline, the </w:t>
      </w:r>
      <w:proofErr w:type="spellStart"/>
      <w:r>
        <w:rPr>
          <w:color w:val="555555"/>
        </w:rPr>
        <w:t>beforeDeadline</w:t>
      </w:r>
      <w:proofErr w:type="spellEnd"/>
      <w:r>
        <w:rPr>
          <w:color w:val="555555"/>
        </w:rPr>
        <w:t xml:space="preserve"> modifier allows contributions. Any address can call </w:t>
      </w:r>
      <w:proofErr w:type="gramStart"/>
      <w:r>
        <w:rPr>
          <w:color w:val="555555"/>
        </w:rPr>
        <w:t>contribute(</w:t>
      </w:r>
      <w:proofErr w:type="gramEnd"/>
      <w:r>
        <w:rPr>
          <w:color w:val="555555"/>
        </w:rPr>
        <w:t>) with a positive ETH value. The contract: (1) updates the contributor's cumulative amount, (2) recalculates their tier using _</w:t>
      </w:r>
      <w:proofErr w:type="spellStart"/>
      <w:proofErr w:type="gramStart"/>
      <w:r>
        <w:rPr>
          <w:color w:val="555555"/>
        </w:rPr>
        <w:t>calculateTier</w:t>
      </w:r>
      <w:proofErr w:type="spellEnd"/>
      <w:r>
        <w:rPr>
          <w:color w:val="555555"/>
        </w:rPr>
        <w:t>(</w:t>
      </w:r>
      <w:proofErr w:type="gramEnd"/>
      <w:r>
        <w:rPr>
          <w:color w:val="555555"/>
        </w:rPr>
        <w:t xml:space="preserve">), (3) increments </w:t>
      </w:r>
      <w:proofErr w:type="spellStart"/>
      <w:r>
        <w:rPr>
          <w:color w:val="555555"/>
        </w:rPr>
        <w:t>totalRaised</w:t>
      </w:r>
      <w:proofErr w:type="spellEnd"/>
      <w:r>
        <w:rPr>
          <w:color w:val="555555"/>
        </w:rPr>
        <w:t xml:space="preserve">, and (4) emits </w:t>
      </w:r>
      <w:proofErr w:type="spellStart"/>
      <w:r>
        <w:rPr>
          <w:color w:val="555555"/>
        </w:rPr>
        <w:t>ContributionReceived</w:t>
      </w:r>
      <w:proofErr w:type="spellEnd"/>
      <w:r>
        <w:rPr>
          <w:color w:val="555555"/>
        </w:rPr>
        <w:t xml:space="preserve">. The first time </w:t>
      </w:r>
      <w:proofErr w:type="spellStart"/>
      <w:r>
        <w:rPr>
          <w:color w:val="555555"/>
        </w:rPr>
        <w:t>totalRaised</w:t>
      </w:r>
      <w:proofErr w:type="spellEnd"/>
      <w:r>
        <w:rPr>
          <w:color w:val="555555"/>
        </w:rPr>
        <w:t xml:space="preserve"> reaches the goal, </w:t>
      </w:r>
      <w:proofErr w:type="spellStart"/>
      <w:r>
        <w:rPr>
          <w:color w:val="555555"/>
        </w:rPr>
        <w:t>goalReached</w:t>
      </w:r>
      <w:proofErr w:type="spellEnd"/>
      <w:r>
        <w:rPr>
          <w:color w:val="555555"/>
        </w:rPr>
        <w:t xml:space="preserve"> is set to true and </w:t>
      </w:r>
      <w:proofErr w:type="spellStart"/>
      <w:r>
        <w:rPr>
          <w:color w:val="555555"/>
        </w:rPr>
        <w:t>GoalReached</w:t>
      </w:r>
      <w:proofErr w:type="spellEnd"/>
      <w:r>
        <w:rPr>
          <w:color w:val="555555"/>
        </w:rPr>
        <w:t xml:space="preserve"> is emitted.</w:t>
      </w:r>
    </w:p>
    <w:p w:rsidR="00153623" w:rsidRDefault="006B421A">
      <w:pPr>
        <w:pStyle w:val="Heading2"/>
      </w:pPr>
      <w:r>
        <w:t>Step 3 — Deadline Reached</w:t>
      </w:r>
    </w:p>
    <w:p w:rsidR="00153623" w:rsidRPr="00770F35" w:rsidRDefault="00770F35">
      <w:pPr>
        <w:spacing w:before="80" w:after="80"/>
        <w:jc w:val="both"/>
        <w:rPr>
          <w:rFonts w:asciiTheme="minorHAnsi" w:hAnsiTheme="minorHAnsi" w:cstheme="minorHAnsi"/>
          <w:color w:val="555555"/>
        </w:rPr>
      </w:pPr>
      <w:r w:rsidRPr="00770F35">
        <w:rPr>
          <w:rFonts w:asciiTheme="minorHAnsi" w:hAnsiTheme="minorHAnsi" w:cstheme="minorHAnsi"/>
        </w:rPr>
        <w:t xml:space="preserve">The deadline value returned by the contract (1778159429) is a </w:t>
      </w:r>
      <w:proofErr w:type="gramStart"/>
      <w:r w:rsidRPr="00770F35">
        <w:rPr>
          <w:rFonts w:asciiTheme="minorHAnsi" w:hAnsiTheme="minorHAnsi" w:cstheme="minorHAnsi"/>
        </w:rPr>
        <w:t>Unix</w:t>
      </w:r>
      <w:proofErr w:type="gramEnd"/>
      <w:r w:rsidRPr="00770F35">
        <w:rPr>
          <w:rFonts w:asciiTheme="minorHAnsi" w:hAnsiTheme="minorHAnsi" w:cstheme="minorHAnsi"/>
        </w:rPr>
        <w:t xml:space="preserve"> timestamp. As shown below, this converts to </w:t>
      </w:r>
      <w:r w:rsidRPr="00770F35">
        <w:rPr>
          <w:rStyle w:val="Strong"/>
          <w:rFonts w:asciiTheme="minorHAnsi" w:hAnsiTheme="minorHAnsi" w:cstheme="minorHAnsi"/>
        </w:rPr>
        <w:t>Thursday, May 7, 2026 at 13:10:29 UTC</w:t>
      </w:r>
      <w:r w:rsidRPr="00770F35">
        <w:rPr>
          <w:rFonts w:asciiTheme="minorHAnsi" w:hAnsiTheme="minorHAnsi" w:cstheme="minorHAnsi"/>
        </w:rPr>
        <w:t xml:space="preserve"> — exactly 10 minutes after deployment, confirming the deadline was correctly calculated as </w:t>
      </w:r>
      <w:proofErr w:type="spellStart"/>
      <w:r w:rsidRPr="00770F35">
        <w:rPr>
          <w:rFonts w:asciiTheme="minorHAnsi" w:hAnsiTheme="minorHAnsi" w:cstheme="minorHAnsi"/>
        </w:rPr>
        <w:t>block.timestamp</w:t>
      </w:r>
      <w:proofErr w:type="spellEnd"/>
      <w:r w:rsidRPr="00770F35">
        <w:rPr>
          <w:rFonts w:asciiTheme="minorHAnsi" w:hAnsiTheme="minorHAnsi" w:cstheme="minorHAnsi"/>
        </w:rPr>
        <w:t xml:space="preserve"> + 600 seconds.</w:t>
      </w:r>
    </w:p>
    <w:p w:rsidR="00770F35" w:rsidRDefault="00770F35">
      <w:pPr>
        <w:spacing w:before="80" w:after="80"/>
        <w:jc w:val="both"/>
      </w:pPr>
      <w:r>
        <w:rPr>
          <w:noProof/>
        </w:rPr>
        <w:drawing>
          <wp:inline distT="0" distB="0" distL="0" distR="0" wp14:anchorId="0FB6EA69" wp14:editId="389BA31E">
            <wp:extent cx="4259580" cy="2259506"/>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1418" cy="2260481"/>
                    </a:xfrm>
                    <a:prstGeom prst="rect">
                      <a:avLst/>
                    </a:prstGeom>
                  </pic:spPr>
                </pic:pic>
              </a:graphicData>
            </a:graphic>
          </wp:inline>
        </w:drawing>
      </w:r>
    </w:p>
    <w:p w:rsidR="00720950" w:rsidRDefault="00720950">
      <w:pPr>
        <w:pStyle w:val="Heading2"/>
      </w:pPr>
    </w:p>
    <w:p w:rsidR="00153623" w:rsidRDefault="006B421A">
      <w:pPr>
        <w:pStyle w:val="Heading2"/>
      </w:pPr>
      <w:r>
        <w:lastRenderedPageBreak/>
        <w:t>Step 4a — Success Path (Withdrawal)</w:t>
      </w:r>
    </w:p>
    <w:p w:rsidR="00153623" w:rsidRDefault="006B421A">
      <w:pPr>
        <w:spacing w:before="80" w:after="80"/>
        <w:jc w:val="both"/>
      </w:pPr>
      <w:r>
        <w:rPr>
          <w:color w:val="555555"/>
        </w:rPr>
        <w:t xml:space="preserve">If </w:t>
      </w:r>
      <w:proofErr w:type="spellStart"/>
      <w:r>
        <w:rPr>
          <w:color w:val="555555"/>
        </w:rPr>
        <w:t>goalReached</w:t>
      </w:r>
      <w:proofErr w:type="spellEnd"/>
      <w:r>
        <w:rPr>
          <w:color w:val="555555"/>
        </w:rPr>
        <w:t xml:space="preserve"> == true, the owner calls </w:t>
      </w:r>
      <w:proofErr w:type="gramStart"/>
      <w:r>
        <w:rPr>
          <w:color w:val="555555"/>
        </w:rPr>
        <w:t>withdraw(</w:t>
      </w:r>
      <w:proofErr w:type="gramEnd"/>
      <w:r>
        <w:rPr>
          <w:color w:val="555555"/>
        </w:rPr>
        <w:t xml:space="preserve">). The contract follows the Checks-Effects-Interactions (CEI) pattern: it first verifies conditions (require statements), then flips </w:t>
      </w:r>
      <w:proofErr w:type="spellStart"/>
      <w:r>
        <w:rPr>
          <w:color w:val="555555"/>
        </w:rPr>
        <w:t>fundsWithdrawn</w:t>
      </w:r>
      <w:proofErr w:type="spellEnd"/>
      <w:r>
        <w:rPr>
          <w:color w:val="555555"/>
        </w:rPr>
        <w:t xml:space="preserve"> = true (effect), and finally transfers the full balance to the owner using a low-level call (interaction). The </w:t>
      </w:r>
      <w:proofErr w:type="spellStart"/>
      <w:r>
        <w:rPr>
          <w:color w:val="555555"/>
        </w:rPr>
        <w:t>FundsWithdrawn</w:t>
      </w:r>
      <w:proofErr w:type="spellEnd"/>
      <w:r>
        <w:rPr>
          <w:color w:val="555555"/>
        </w:rPr>
        <w:t xml:space="preserve"> event is emitted.</w:t>
      </w:r>
    </w:p>
    <w:p w:rsidR="00153623" w:rsidRDefault="006B421A">
      <w:pPr>
        <w:pStyle w:val="Heading2"/>
      </w:pPr>
      <w:r>
        <w:t>Step 4b — Failure Path (Refund)</w:t>
      </w:r>
    </w:p>
    <w:p w:rsidR="00153623" w:rsidRDefault="006B421A" w:rsidP="00720950">
      <w:pPr>
        <w:spacing w:before="80" w:after="80"/>
        <w:jc w:val="both"/>
      </w:pPr>
      <w:r>
        <w:rPr>
          <w:color w:val="555555"/>
        </w:rPr>
        <w:t xml:space="preserve">If </w:t>
      </w:r>
      <w:proofErr w:type="spellStart"/>
      <w:r>
        <w:rPr>
          <w:color w:val="555555"/>
        </w:rPr>
        <w:t>goalReached</w:t>
      </w:r>
      <w:proofErr w:type="spellEnd"/>
      <w:r>
        <w:rPr>
          <w:color w:val="555555"/>
        </w:rPr>
        <w:t xml:space="preserve"> == false, each contributor individually calls </w:t>
      </w:r>
      <w:proofErr w:type="gramStart"/>
      <w:r>
        <w:rPr>
          <w:color w:val="555555"/>
        </w:rPr>
        <w:t>refund(</w:t>
      </w:r>
      <w:proofErr w:type="gramEnd"/>
      <w:r>
        <w:rPr>
          <w:color w:val="555555"/>
        </w:rPr>
        <w:t xml:space="preserve">). The contract verifies their contribution exists and has not been refunded, then sets </w:t>
      </w:r>
      <w:proofErr w:type="spellStart"/>
      <w:r>
        <w:rPr>
          <w:color w:val="555555"/>
        </w:rPr>
        <w:t>c.refunded</w:t>
      </w:r>
      <w:proofErr w:type="spellEnd"/>
      <w:r>
        <w:rPr>
          <w:color w:val="555555"/>
        </w:rPr>
        <w:t xml:space="preserve"> = true and </w:t>
      </w:r>
      <w:proofErr w:type="spellStart"/>
      <w:r>
        <w:rPr>
          <w:color w:val="555555"/>
        </w:rPr>
        <w:t>c.amount</w:t>
      </w:r>
      <w:proofErr w:type="spellEnd"/>
      <w:r>
        <w:rPr>
          <w:color w:val="555555"/>
        </w:rPr>
        <w:t xml:space="preserve"> = 0 before transferring ETH back (CEI pattern). The </w:t>
      </w:r>
      <w:proofErr w:type="spellStart"/>
      <w:r>
        <w:rPr>
          <w:color w:val="555555"/>
        </w:rPr>
        <w:t>RefundIssued</w:t>
      </w:r>
      <w:proofErr w:type="spellEnd"/>
      <w:r>
        <w:rPr>
          <w:color w:val="555555"/>
        </w:rPr>
        <w:t xml:space="preserve"> event is emitted. The double-refund guard means a second call from the same address will always revert.</w:t>
      </w:r>
      <w:r>
        <w:t>4. Security Considerations</w:t>
      </w:r>
    </w:p>
    <w:p w:rsidR="00153623" w:rsidRDefault="006B421A">
      <w:pPr>
        <w:pStyle w:val="Heading2"/>
      </w:pPr>
      <w:r>
        <w:t>4.1 Reentrancy Protection (CEI Pattern)</w:t>
      </w:r>
    </w:p>
    <w:p w:rsidR="00153623" w:rsidRDefault="006B421A">
      <w:pPr>
        <w:spacing w:before="80" w:after="80"/>
        <w:jc w:val="both"/>
      </w:pPr>
      <w:r>
        <w:rPr>
          <w:color w:val="555555"/>
        </w:rPr>
        <w:t xml:space="preserve">Reentrancy is one of the most critical vulnerabilities in </w:t>
      </w:r>
      <w:proofErr w:type="spellStart"/>
      <w:r>
        <w:rPr>
          <w:color w:val="555555"/>
        </w:rPr>
        <w:t>Ethereum</w:t>
      </w:r>
      <w:proofErr w:type="spellEnd"/>
      <w:r>
        <w:rPr>
          <w:color w:val="555555"/>
        </w:rPr>
        <w:t xml:space="preserve"> smart contracts. It occurs when an external contract called during a transfer re-enters the calling function before it finishes, potentially draining funds multiple times (as seen in the infamous 2016 DAO hack).</w:t>
      </w:r>
    </w:p>
    <w:p w:rsidR="00153623" w:rsidRDefault="006B421A">
      <w:pPr>
        <w:spacing w:before="80" w:after="80"/>
        <w:jc w:val="both"/>
      </w:pPr>
      <w:proofErr w:type="spellStart"/>
      <w:r>
        <w:rPr>
          <w:color w:val="555555"/>
        </w:rPr>
        <w:t>EduChain</w:t>
      </w:r>
      <w:proofErr w:type="spellEnd"/>
      <w:r>
        <w:rPr>
          <w:color w:val="555555"/>
        </w:rPr>
        <w:t xml:space="preserve"> prevents reentrancy by strictly following the Checks-Effects-Interactions pattern in both </w:t>
      </w:r>
      <w:proofErr w:type="gramStart"/>
      <w:r>
        <w:rPr>
          <w:color w:val="555555"/>
        </w:rPr>
        <w:t>withdraw(</w:t>
      </w:r>
      <w:proofErr w:type="gramEnd"/>
      <w:r>
        <w:rPr>
          <w:color w:val="555555"/>
        </w:rPr>
        <w:t>) and refund(). State changes occur before any external ETH transfer:</w:t>
      </w:r>
    </w:p>
    <w:p w:rsidR="00153623" w:rsidRDefault="006B421A">
      <w:pPr>
        <w:shd w:val="clear" w:color="auto" w:fill="F0F4F8"/>
        <w:spacing w:before="20" w:after="20"/>
        <w:ind w:left="360"/>
      </w:pPr>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refund(</w:t>
      </w:r>
      <w:proofErr w:type="gramEnd"/>
      <w:r>
        <w:rPr>
          <w:rFonts w:ascii="Courier New" w:eastAsia="Courier New" w:hAnsi="Courier New" w:cs="Courier New"/>
          <w:color w:val="1A1A2E"/>
          <w:sz w:val="18"/>
          <w:szCs w:val="18"/>
        </w:rPr>
        <w:t>) — Effects BEFORE the external call</w:t>
      </w:r>
    </w:p>
    <w:p w:rsidR="00153623" w:rsidRDefault="006B421A">
      <w:pPr>
        <w:shd w:val="clear" w:color="auto" w:fill="F0F4F8"/>
        <w:spacing w:before="20" w:after="20"/>
        <w:ind w:left="360"/>
      </w:pPr>
      <w:proofErr w:type="spellStart"/>
      <w:r>
        <w:rPr>
          <w:rFonts w:ascii="Courier New" w:eastAsia="Courier New" w:hAnsi="Courier New" w:cs="Courier New"/>
          <w:color w:val="1A1A2E"/>
          <w:sz w:val="18"/>
          <w:szCs w:val="18"/>
        </w:rPr>
        <w:t>c.refunded</w:t>
      </w:r>
      <w:proofErr w:type="spellEnd"/>
      <w:r>
        <w:rPr>
          <w:rFonts w:ascii="Courier New" w:eastAsia="Courier New" w:hAnsi="Courier New" w:cs="Courier New"/>
          <w:color w:val="1A1A2E"/>
          <w:sz w:val="18"/>
          <w:szCs w:val="18"/>
        </w:rPr>
        <w:t xml:space="preserve"> = true;   // ← state updated first</w:t>
      </w:r>
    </w:p>
    <w:p w:rsidR="00153623" w:rsidRDefault="006B421A">
      <w:pPr>
        <w:shd w:val="clear" w:color="auto" w:fill="F0F4F8"/>
        <w:spacing w:before="20" w:after="20"/>
        <w:ind w:left="360"/>
      </w:pPr>
      <w:proofErr w:type="spellStart"/>
      <w:r>
        <w:rPr>
          <w:rFonts w:ascii="Courier New" w:eastAsia="Courier New" w:hAnsi="Courier New" w:cs="Courier New"/>
          <w:color w:val="1A1A2E"/>
          <w:sz w:val="18"/>
          <w:szCs w:val="18"/>
        </w:rPr>
        <w:t>c.amount</w:t>
      </w:r>
      <w:proofErr w:type="spellEnd"/>
      <w:r>
        <w:rPr>
          <w:rFonts w:ascii="Courier New" w:eastAsia="Courier New" w:hAnsi="Courier New" w:cs="Courier New"/>
          <w:color w:val="1A1A2E"/>
          <w:sz w:val="18"/>
          <w:szCs w:val="18"/>
        </w:rPr>
        <w:t xml:space="preserve">   = 0;      // ← state updated first</w:t>
      </w:r>
    </w:p>
    <w:p w:rsidR="00153623" w:rsidRDefault="00153623">
      <w:pPr>
        <w:shd w:val="clear" w:color="auto" w:fill="F0F4F8"/>
        <w:spacing w:before="20" w:after="20"/>
        <w:ind w:left="360"/>
      </w:pPr>
    </w:p>
    <w:p w:rsidR="00153623" w:rsidRDefault="006B421A">
      <w:pPr>
        <w:shd w:val="clear" w:color="auto" w:fill="F0F4F8"/>
        <w:spacing w:before="20" w:after="20"/>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bool</w:t>
      </w:r>
      <w:proofErr w:type="gramEnd"/>
      <w:r>
        <w:rPr>
          <w:rFonts w:ascii="Courier New" w:eastAsia="Courier New" w:hAnsi="Courier New" w:cs="Courier New"/>
          <w:color w:val="1A1A2E"/>
          <w:sz w:val="18"/>
          <w:szCs w:val="18"/>
        </w:rPr>
        <w:t xml:space="preserve"> ok, ) = </w:t>
      </w:r>
      <w:proofErr w:type="gramStart"/>
      <w:r>
        <w:rPr>
          <w:rFonts w:ascii="Courier New" w:eastAsia="Courier New" w:hAnsi="Courier New" w:cs="Courier New"/>
          <w:color w:val="1A1A2E"/>
          <w:sz w:val="18"/>
          <w:szCs w:val="18"/>
        </w:rPr>
        <w:t>payable(</w:t>
      </w:r>
      <w:proofErr w:type="spellStart"/>
      <w:proofErr w:type="gramEnd"/>
      <w:r>
        <w:rPr>
          <w:rFonts w:ascii="Courier New" w:eastAsia="Courier New" w:hAnsi="Courier New" w:cs="Courier New"/>
          <w:color w:val="1A1A2E"/>
          <w:sz w:val="18"/>
          <w:szCs w:val="18"/>
        </w:rPr>
        <w:t>msg.sender</w:t>
      </w:r>
      <w:proofErr w:type="spellEnd"/>
      <w:r>
        <w:rPr>
          <w:rFonts w:ascii="Courier New" w:eastAsia="Courier New" w:hAnsi="Courier New" w:cs="Courier New"/>
          <w:color w:val="1A1A2E"/>
          <w:sz w:val="18"/>
          <w:szCs w:val="18"/>
        </w:rPr>
        <w:t>).call{value: amount}('');</w:t>
      </w:r>
    </w:p>
    <w:p w:rsidR="00153623" w:rsidRDefault="006B421A">
      <w:pPr>
        <w:shd w:val="clear" w:color="auto" w:fill="F0F4F8"/>
        <w:spacing w:before="20" w:after="20"/>
        <w:ind w:left="360"/>
      </w:pP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ok, 'Refund transfer failed');   // ← interaction last</w:t>
      </w:r>
    </w:p>
    <w:p w:rsidR="00153623" w:rsidRDefault="006B421A">
      <w:pPr>
        <w:spacing w:before="80" w:after="80"/>
        <w:jc w:val="both"/>
      </w:pPr>
      <w:r>
        <w:rPr>
          <w:color w:val="555555"/>
        </w:rPr>
        <w:t xml:space="preserve">Even if </w:t>
      </w:r>
      <w:proofErr w:type="spellStart"/>
      <w:r>
        <w:rPr>
          <w:color w:val="555555"/>
        </w:rPr>
        <w:t>msg.sender</w:t>
      </w:r>
      <w:proofErr w:type="spellEnd"/>
      <w:r>
        <w:rPr>
          <w:color w:val="555555"/>
        </w:rPr>
        <w:t xml:space="preserve"> were a malicious contract that re-enters </w:t>
      </w:r>
      <w:proofErr w:type="gramStart"/>
      <w:r>
        <w:rPr>
          <w:color w:val="555555"/>
        </w:rPr>
        <w:t>refund(</w:t>
      </w:r>
      <w:proofErr w:type="gramEnd"/>
      <w:r>
        <w:rPr>
          <w:color w:val="555555"/>
        </w:rPr>
        <w:t xml:space="preserve">), it would find </w:t>
      </w:r>
      <w:proofErr w:type="spellStart"/>
      <w:r>
        <w:rPr>
          <w:color w:val="555555"/>
        </w:rPr>
        <w:t>c.amount</w:t>
      </w:r>
      <w:proofErr w:type="spellEnd"/>
      <w:r>
        <w:rPr>
          <w:color w:val="555555"/>
        </w:rPr>
        <w:t xml:space="preserve"> == 0 and </w:t>
      </w:r>
      <w:proofErr w:type="spellStart"/>
      <w:r>
        <w:rPr>
          <w:color w:val="555555"/>
        </w:rPr>
        <w:t>c.refunded</w:t>
      </w:r>
      <w:proofErr w:type="spellEnd"/>
      <w:r>
        <w:rPr>
          <w:color w:val="555555"/>
        </w:rPr>
        <w:t xml:space="preserve"> == true, causing both require() checks to fail and the reentrant call to revert.</w:t>
      </w:r>
    </w:p>
    <w:p w:rsidR="00153623" w:rsidRDefault="006B421A">
      <w:pPr>
        <w:pStyle w:val="Heading2"/>
      </w:pPr>
      <w:r>
        <w:t xml:space="preserve">4.2 Input Validation with </w:t>
      </w:r>
      <w:proofErr w:type="gramStart"/>
      <w:r>
        <w:t>require()</w:t>
      </w:r>
      <w:proofErr w:type="gramEnd"/>
    </w:p>
    <w:p w:rsidR="00153623" w:rsidRDefault="006B421A">
      <w:pPr>
        <w:spacing w:before="80" w:after="80"/>
        <w:jc w:val="both"/>
      </w:pPr>
      <w:r>
        <w:rPr>
          <w:color w:val="555555"/>
        </w:rPr>
        <w:t xml:space="preserve">Every external entry point is gated by </w:t>
      </w:r>
      <w:proofErr w:type="gramStart"/>
      <w:r>
        <w:rPr>
          <w:color w:val="555555"/>
        </w:rPr>
        <w:t>require(</w:t>
      </w:r>
      <w:proofErr w:type="gramEnd"/>
      <w:r>
        <w:rPr>
          <w:color w:val="555555"/>
        </w:rPr>
        <w:t>) statements that fail fast on invalid inputs, preventing silent state corruption and providing clear revert messages:</w:t>
      </w:r>
    </w:p>
    <w:p w:rsidR="00153623" w:rsidRDefault="006B421A">
      <w:pPr>
        <w:pStyle w:val="ListParagraph"/>
        <w:numPr>
          <w:ilvl w:val="0"/>
          <w:numId w:val="2"/>
        </w:numPr>
        <w:spacing w:before="60" w:after="60"/>
      </w:pPr>
      <w:r>
        <w:rPr>
          <w:color w:val="555555"/>
        </w:rPr>
        <w:t>constructor: require(_goal &gt; 0) and require(_</w:t>
      </w:r>
      <w:proofErr w:type="spellStart"/>
      <w:r>
        <w:rPr>
          <w:color w:val="555555"/>
        </w:rPr>
        <w:t>durationInSeconds</w:t>
      </w:r>
      <w:proofErr w:type="spellEnd"/>
      <w:r>
        <w:rPr>
          <w:color w:val="555555"/>
        </w:rPr>
        <w:t xml:space="preserve"> &gt; 0)</w:t>
      </w:r>
    </w:p>
    <w:p w:rsidR="00153623" w:rsidRDefault="006B421A">
      <w:pPr>
        <w:pStyle w:val="ListParagraph"/>
        <w:numPr>
          <w:ilvl w:val="0"/>
          <w:numId w:val="2"/>
        </w:numPr>
        <w:spacing w:before="60" w:after="60"/>
      </w:pPr>
      <w:r>
        <w:rPr>
          <w:color w:val="555555"/>
        </w:rPr>
        <w:t>contribute: require(</w:t>
      </w:r>
      <w:proofErr w:type="spellStart"/>
      <w:r>
        <w:rPr>
          <w:color w:val="555555"/>
        </w:rPr>
        <w:t>msg.value</w:t>
      </w:r>
      <w:proofErr w:type="spellEnd"/>
      <w:r>
        <w:rPr>
          <w:color w:val="555555"/>
        </w:rPr>
        <w:t xml:space="preserve"> &gt; 0) — prevents zero-value contributions</w:t>
      </w:r>
    </w:p>
    <w:p w:rsidR="00153623" w:rsidRDefault="006B421A">
      <w:pPr>
        <w:pStyle w:val="ListParagraph"/>
        <w:numPr>
          <w:ilvl w:val="0"/>
          <w:numId w:val="2"/>
        </w:numPr>
        <w:spacing w:before="60" w:after="60"/>
      </w:pPr>
      <w:r>
        <w:rPr>
          <w:color w:val="555555"/>
        </w:rPr>
        <w:t>withdraw: require(</w:t>
      </w:r>
      <w:proofErr w:type="spellStart"/>
      <w:r>
        <w:rPr>
          <w:color w:val="555555"/>
        </w:rPr>
        <w:t>goalReached</w:t>
      </w:r>
      <w:proofErr w:type="spellEnd"/>
      <w:r>
        <w:rPr>
          <w:color w:val="555555"/>
        </w:rPr>
        <w:t>) and require(!</w:t>
      </w:r>
      <w:proofErr w:type="spellStart"/>
      <w:r>
        <w:rPr>
          <w:color w:val="555555"/>
        </w:rPr>
        <w:t>fundsWithdrawn</w:t>
      </w:r>
      <w:proofErr w:type="spellEnd"/>
      <w:r>
        <w:rPr>
          <w:color w:val="555555"/>
        </w:rPr>
        <w:t>) — prevents premature or duplicate withdrawal</w:t>
      </w:r>
    </w:p>
    <w:p w:rsidR="00153623" w:rsidRDefault="006B421A">
      <w:pPr>
        <w:pStyle w:val="ListParagraph"/>
        <w:numPr>
          <w:ilvl w:val="0"/>
          <w:numId w:val="2"/>
        </w:numPr>
        <w:spacing w:before="60" w:after="60"/>
      </w:pPr>
      <w:r>
        <w:rPr>
          <w:color w:val="555555"/>
        </w:rPr>
        <w:t>refund: require(!</w:t>
      </w:r>
      <w:proofErr w:type="spellStart"/>
      <w:r>
        <w:rPr>
          <w:color w:val="555555"/>
        </w:rPr>
        <w:t>goalReached</w:t>
      </w:r>
      <w:proofErr w:type="spellEnd"/>
      <w:r>
        <w:rPr>
          <w:color w:val="555555"/>
        </w:rPr>
        <w:t>), require(</w:t>
      </w:r>
      <w:proofErr w:type="spellStart"/>
      <w:r>
        <w:rPr>
          <w:color w:val="555555"/>
        </w:rPr>
        <w:t>c.amount</w:t>
      </w:r>
      <w:proofErr w:type="spellEnd"/>
      <w:r>
        <w:rPr>
          <w:color w:val="555555"/>
        </w:rPr>
        <w:t xml:space="preserve"> &gt; 0), require(!</w:t>
      </w:r>
      <w:proofErr w:type="spellStart"/>
      <w:r>
        <w:rPr>
          <w:color w:val="555555"/>
        </w:rPr>
        <w:t>c.refunded</w:t>
      </w:r>
      <w:proofErr w:type="spellEnd"/>
      <w:r>
        <w:rPr>
          <w:color w:val="555555"/>
        </w:rPr>
        <w:t>) — three-layer refund guard</w:t>
      </w:r>
    </w:p>
    <w:p w:rsidR="00153623" w:rsidRDefault="006B421A">
      <w:pPr>
        <w:pStyle w:val="Heading2"/>
      </w:pPr>
      <w:r>
        <w:lastRenderedPageBreak/>
        <w:t>4.3 Double-Spend Prevention</w:t>
      </w:r>
    </w:p>
    <w:p w:rsidR="00153623" w:rsidRDefault="006B421A">
      <w:pPr>
        <w:spacing w:before="80" w:after="80"/>
        <w:jc w:val="both"/>
      </w:pPr>
      <w:r>
        <w:rPr>
          <w:color w:val="555555"/>
        </w:rPr>
        <w:t xml:space="preserve">Two </w:t>
      </w:r>
      <w:proofErr w:type="spellStart"/>
      <w:proofErr w:type="gramStart"/>
      <w:r>
        <w:rPr>
          <w:color w:val="555555"/>
        </w:rPr>
        <w:t>boolean</w:t>
      </w:r>
      <w:proofErr w:type="spellEnd"/>
      <w:proofErr w:type="gramEnd"/>
      <w:r>
        <w:rPr>
          <w:color w:val="555555"/>
        </w:rPr>
        <w:t xml:space="preserve"> flags provide additional defense against double-spending attacks:</w:t>
      </w:r>
    </w:p>
    <w:p w:rsidR="00153623" w:rsidRDefault="006B421A">
      <w:pPr>
        <w:pStyle w:val="ListParagraph"/>
        <w:numPr>
          <w:ilvl w:val="0"/>
          <w:numId w:val="2"/>
        </w:numPr>
        <w:spacing w:before="60" w:after="60"/>
      </w:pPr>
      <w:proofErr w:type="spellStart"/>
      <w:r>
        <w:rPr>
          <w:color w:val="555555"/>
        </w:rPr>
        <w:t>fundsWithdrawn</w:t>
      </w:r>
      <w:proofErr w:type="spellEnd"/>
      <w:r>
        <w:rPr>
          <w:color w:val="555555"/>
        </w:rPr>
        <w:t xml:space="preserve"> — the owner cannot call withdraw() more than once, even if the contract somehow retains a balance</w:t>
      </w:r>
    </w:p>
    <w:p w:rsidR="00153623" w:rsidRDefault="006B421A">
      <w:pPr>
        <w:pStyle w:val="ListParagraph"/>
        <w:numPr>
          <w:ilvl w:val="0"/>
          <w:numId w:val="2"/>
        </w:numPr>
        <w:spacing w:before="60" w:after="60"/>
      </w:pPr>
      <w:proofErr w:type="spellStart"/>
      <w:r>
        <w:rPr>
          <w:color w:val="555555"/>
        </w:rPr>
        <w:t>Contributor.refunded</w:t>
      </w:r>
      <w:proofErr w:type="spellEnd"/>
      <w:r>
        <w:rPr>
          <w:color w:val="555555"/>
        </w:rPr>
        <w:t xml:space="preserve"> — combined with setting </w:t>
      </w:r>
      <w:proofErr w:type="spellStart"/>
      <w:r>
        <w:rPr>
          <w:color w:val="555555"/>
        </w:rPr>
        <w:t>c.amount</w:t>
      </w:r>
      <w:proofErr w:type="spellEnd"/>
      <w:r>
        <w:rPr>
          <w:color w:val="555555"/>
        </w:rPr>
        <w:t xml:space="preserve"> = 0, this creates two independent checks preventing any contributor from claiming their refund twice</w:t>
      </w:r>
    </w:p>
    <w:p w:rsidR="00153623" w:rsidRDefault="006B421A">
      <w:pPr>
        <w:pStyle w:val="Heading2"/>
      </w:pPr>
      <w:r>
        <w:t>4.4 Unauthorized Access Control</w:t>
      </w:r>
    </w:p>
    <w:p w:rsidR="00153623" w:rsidRDefault="006B421A">
      <w:pPr>
        <w:spacing w:before="80" w:after="80"/>
        <w:jc w:val="both"/>
      </w:pPr>
      <w:r>
        <w:rPr>
          <w:color w:val="555555"/>
        </w:rPr>
        <w:t xml:space="preserve">The </w:t>
      </w:r>
      <w:proofErr w:type="spellStart"/>
      <w:r>
        <w:rPr>
          <w:color w:val="555555"/>
        </w:rPr>
        <w:t>onlyOwner</w:t>
      </w:r>
      <w:proofErr w:type="spellEnd"/>
      <w:r>
        <w:rPr>
          <w:color w:val="555555"/>
        </w:rPr>
        <w:t xml:space="preserve"> modifier uses an immutable owner address set at deployment. Since owner is declared immutable, it cannot be overwritten after construction. Only the deploying account can ever trigger </w:t>
      </w:r>
      <w:proofErr w:type="gramStart"/>
      <w:r>
        <w:rPr>
          <w:color w:val="555555"/>
        </w:rPr>
        <w:t>withdraw(</w:t>
      </w:r>
      <w:proofErr w:type="gramEnd"/>
      <w:r>
        <w:rPr>
          <w:color w:val="555555"/>
        </w:rPr>
        <w:t xml:space="preserve">) or </w:t>
      </w:r>
      <w:proofErr w:type="spellStart"/>
      <w:r>
        <w:rPr>
          <w:color w:val="555555"/>
        </w:rPr>
        <w:t>expireForTesting</w:t>
      </w:r>
      <w:proofErr w:type="spellEnd"/>
      <w:r>
        <w:rPr>
          <w:color w:val="555555"/>
        </w:rPr>
        <w:t>().</w:t>
      </w:r>
    </w:p>
    <w:p w:rsidR="00153623" w:rsidRDefault="006B421A">
      <w:pPr>
        <w:pStyle w:val="Heading2"/>
      </w:pPr>
      <w:r>
        <w:t xml:space="preserve">4.5 Future Enhancement — </w:t>
      </w:r>
      <w:proofErr w:type="spellStart"/>
      <w:r>
        <w:t>Chainlink</w:t>
      </w:r>
      <w:proofErr w:type="spellEnd"/>
      <w:r>
        <w:t xml:space="preserve"> Integration</w:t>
      </w:r>
    </w:p>
    <w:p w:rsidR="00720950" w:rsidRDefault="006B421A" w:rsidP="00720950">
      <w:pPr>
        <w:spacing w:before="80" w:after="80"/>
        <w:jc w:val="both"/>
      </w:pPr>
      <w:r>
        <w:rPr>
          <w:color w:val="555555"/>
        </w:rPr>
        <w:t xml:space="preserve">A production version could integrate </w:t>
      </w:r>
      <w:proofErr w:type="spellStart"/>
      <w:r>
        <w:rPr>
          <w:color w:val="555555"/>
        </w:rPr>
        <w:t>Chainlink</w:t>
      </w:r>
      <w:proofErr w:type="spellEnd"/>
      <w:r>
        <w:rPr>
          <w:color w:val="555555"/>
        </w:rPr>
        <w:t xml:space="preserve"> Price Feeds to allow goals to be set in USD rather than ETH, protecting creators from ETH price volatility. </w:t>
      </w:r>
      <w:proofErr w:type="spellStart"/>
      <w:r>
        <w:rPr>
          <w:color w:val="555555"/>
        </w:rPr>
        <w:t>Chainlink</w:t>
      </w:r>
      <w:proofErr w:type="spellEnd"/>
      <w:r>
        <w:rPr>
          <w:color w:val="555555"/>
        </w:rPr>
        <w:t xml:space="preserve"> Automation (Keepers) could automatically trigger settlement at the deadline without requiring manual calls, and </w:t>
      </w:r>
      <w:proofErr w:type="spellStart"/>
      <w:r>
        <w:rPr>
          <w:color w:val="555555"/>
        </w:rPr>
        <w:t>Chainlink</w:t>
      </w:r>
      <w:proofErr w:type="spellEnd"/>
      <w:r>
        <w:rPr>
          <w:color w:val="555555"/>
        </w:rPr>
        <w:t xml:space="preserve"> VRF could randomly select bonus reward winners from Founder-tier contributors.</w:t>
      </w:r>
    </w:p>
    <w:p w:rsidR="00153623" w:rsidRDefault="006B421A" w:rsidP="00720950">
      <w:pPr>
        <w:pStyle w:val="Heading2"/>
      </w:pPr>
      <w:r>
        <w:t>5. Test Case Evidence</w:t>
      </w:r>
    </w:p>
    <w:p w:rsidR="00153623" w:rsidRDefault="006B421A">
      <w:pPr>
        <w:spacing w:before="80" w:after="80"/>
        <w:jc w:val="both"/>
      </w:pPr>
      <w:r>
        <w:rPr>
          <w:color w:val="555555"/>
        </w:rPr>
        <w:t>All test cases were executed in Remix IDE using the JavaScript VM (Shanghai). The following table summarizes all 11 test scenarios covering valid, invalid, and edge cases.</w:t>
      </w:r>
    </w:p>
    <w:p w:rsidR="00153623" w:rsidRDefault="0015362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786"/>
        <w:gridCol w:w="1782"/>
        <w:gridCol w:w="1795"/>
        <w:gridCol w:w="1785"/>
        <w:gridCol w:w="1768"/>
      </w:tblGrid>
      <w:tr w:rsidR="00153623">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Test Case</w:t>
            </w:r>
          </w:p>
        </w:tc>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Expected Output</w:t>
            </w:r>
          </w:p>
        </w:tc>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Actual Output</w:t>
            </w:r>
          </w:p>
        </w:tc>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vAlign w:val="center"/>
          </w:tcPr>
          <w:p w:rsidR="00153623" w:rsidRDefault="006B421A">
            <w:pPr>
              <w:jc w:val="center"/>
            </w:pPr>
            <w:r>
              <w:rPr>
                <w:b/>
                <w:bCs/>
                <w:color w:val="FFFFFF"/>
                <w:sz w:val="20"/>
                <w:szCs w:val="20"/>
              </w:rPr>
              <w:t>Status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Valid contribution — Learner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contribute() 0.01 ETH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Tier=1, event fires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Tier=1, event fires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Valid contribution — Mentor</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contribute() 0.05 ETH</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Tier=2, event fires</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Tier=2, event fires</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xml:space="preserve">Founder + </w:t>
            </w:r>
            <w:proofErr w:type="spellStart"/>
            <w:r>
              <w:rPr>
                <w:color w:val="1A1A2E"/>
                <w:sz w:val="20"/>
                <w:szCs w:val="20"/>
              </w:rPr>
              <w:t>GoalReached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contribute() 0.1 ETH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xml:space="preserve">Tier=3, </w:t>
            </w:r>
            <w:proofErr w:type="spellStart"/>
            <w:r>
              <w:rPr>
                <w:color w:val="1A1A2E"/>
                <w:sz w:val="20"/>
                <w:szCs w:val="20"/>
              </w:rPr>
              <w:t>GoalReached</w:t>
            </w:r>
            <w:proofErr w:type="spellEnd"/>
            <w:r>
              <w:rPr>
                <w:color w:val="1A1A2E"/>
                <w:sz w:val="20"/>
                <w:szCs w:val="20"/>
              </w:rPr>
              <w:t xml:space="preserve"> fires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xml:space="preserve">Tier=3, </w:t>
            </w:r>
            <w:proofErr w:type="spellStart"/>
            <w:r>
              <w:rPr>
                <w:color w:val="1A1A2E"/>
                <w:sz w:val="20"/>
                <w:szCs w:val="20"/>
              </w:rPr>
              <w:t>GoalReached</w:t>
            </w:r>
            <w:proofErr w:type="spellEnd"/>
            <w:r>
              <w:rPr>
                <w:color w:val="1A1A2E"/>
                <w:sz w:val="20"/>
                <w:szCs w:val="20"/>
              </w:rPr>
              <w:t xml:space="preserve"> fires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Zero contribution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contribute() 0 Wei</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Revert: Contribution must be &gt; 0</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Reverted</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lastRenderedPageBreak/>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Contribute after deadline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contribute() after expire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Revert: Deadline has passed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Reverted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Valid withdrawal</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withdraw() from owner</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xml:space="preserve">Funds sent, </w:t>
            </w:r>
            <w:proofErr w:type="spellStart"/>
            <w:r>
              <w:rPr>
                <w:color w:val="1A1A2E"/>
                <w:sz w:val="20"/>
                <w:szCs w:val="20"/>
              </w:rPr>
              <w:t>FundsWithdrawn</w:t>
            </w:r>
            <w:proofErr w:type="spellEnd"/>
            <w:r>
              <w:rPr>
                <w:color w:val="1A1A2E"/>
                <w:sz w:val="20"/>
                <w:szCs w:val="20"/>
              </w:rPr>
              <w:t xml:space="preserve"> fires</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Funds sent, event fired</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Unauthorized withdraw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withdraw() from Account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Revert: Not the owner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Reverted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Double withdrawal</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withdraw() twice</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2nd revert: Funds already withdrawn</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Reverted</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Valid refund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refund() goal not 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xml:space="preserve">ETH returned, </w:t>
            </w:r>
            <w:proofErr w:type="spellStart"/>
            <w:r>
              <w:rPr>
                <w:color w:val="1A1A2E"/>
                <w:sz w:val="20"/>
                <w:szCs w:val="20"/>
              </w:rPr>
              <w:t>RefundIssued</w:t>
            </w:r>
            <w:proofErr w:type="spellEnd"/>
            <w:r>
              <w:rPr>
                <w:color w:val="1A1A2E"/>
                <w:sz w:val="20"/>
                <w:szCs w:val="20"/>
              </w:rPr>
              <w:t xml:space="preserve"> fires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ETH returned, event fired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Double refund prevention</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refund() twice</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2nd revert: Already refunded</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Reverted</w:t>
            </w:r>
          </w:p>
        </w:tc>
        <w:tc>
          <w:tcPr>
            <w:tcW w:w="18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tcPr>
          <w:p w:rsidR="00153623" w:rsidRDefault="006B421A">
            <w:r>
              <w:rPr>
                <w:color w:val="1A1A2E"/>
                <w:sz w:val="20"/>
                <w:szCs w:val="20"/>
              </w:rPr>
              <w:t>✅ Pass</w:t>
            </w:r>
          </w:p>
        </w:tc>
      </w:tr>
      <w:tr w:rsidR="0015362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Refund when goal 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refund() after goal reached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Revert: Goal reached; refunds disabled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Reverted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53623" w:rsidRDefault="006B421A">
            <w:r>
              <w:rPr>
                <w:color w:val="1A1A2E"/>
                <w:sz w:val="20"/>
                <w:szCs w:val="20"/>
              </w:rPr>
              <w:t>✅ Pass</w:t>
            </w:r>
          </w:p>
        </w:tc>
      </w:tr>
    </w:tbl>
    <w:p w:rsidR="00153623" w:rsidRDefault="006B421A" w:rsidP="00720950">
      <w:pPr>
        <w:pStyle w:val="Heading2"/>
      </w:pPr>
      <w:r>
        <w:t>6. Conclusion</w:t>
      </w:r>
    </w:p>
    <w:p w:rsidR="00153623" w:rsidRDefault="006B421A">
      <w:pPr>
        <w:spacing w:before="80" w:after="80"/>
        <w:jc w:val="both"/>
      </w:pPr>
      <w:proofErr w:type="spellStart"/>
      <w:r>
        <w:rPr>
          <w:color w:val="555555"/>
        </w:rPr>
        <w:t>EduChain</w:t>
      </w:r>
      <w:proofErr w:type="spellEnd"/>
      <w:r>
        <w:rPr>
          <w:color w:val="555555"/>
        </w:rPr>
        <w:t xml:space="preserve"> demonstrates that a relatively compact Solidity smart contract can replace a centralized crowdfunding intermediary with a transparent, automated, and trustless system. The contract correctly implements all required course constructs — </w:t>
      </w:r>
      <w:proofErr w:type="spellStart"/>
      <w:r>
        <w:rPr>
          <w:color w:val="555555"/>
        </w:rPr>
        <w:t>struct</w:t>
      </w:r>
      <w:proofErr w:type="spellEnd"/>
      <w:r>
        <w:rPr>
          <w:color w:val="555555"/>
        </w:rPr>
        <w:t>, mapping, modifier, and events — while adding a tiered reward system as the expected complexity add-on.</w:t>
      </w:r>
    </w:p>
    <w:p w:rsidR="00153623" w:rsidRDefault="006B421A">
      <w:pPr>
        <w:spacing w:before="80" w:after="80"/>
        <w:jc w:val="both"/>
      </w:pPr>
      <w:r>
        <w:rPr>
          <w:color w:val="555555"/>
        </w:rPr>
        <w:t xml:space="preserve">Key security properties were achieved through: the Checks-Effects-Interactions pattern (reentrancy prevention), multi-layer </w:t>
      </w:r>
      <w:proofErr w:type="gramStart"/>
      <w:r>
        <w:rPr>
          <w:color w:val="555555"/>
        </w:rPr>
        <w:t>require(</w:t>
      </w:r>
      <w:proofErr w:type="gramEnd"/>
      <w:r>
        <w:rPr>
          <w:color w:val="555555"/>
        </w:rPr>
        <w:t xml:space="preserve">) validation, </w:t>
      </w:r>
      <w:proofErr w:type="spellStart"/>
      <w:r>
        <w:rPr>
          <w:color w:val="555555"/>
        </w:rPr>
        <w:t>boolean</w:t>
      </w:r>
      <w:proofErr w:type="spellEnd"/>
      <w:r>
        <w:rPr>
          <w:color w:val="555555"/>
        </w:rPr>
        <w:t xml:space="preserve"> flags against double-spending, and immutable access control. The contract was fully tested in Remix with 11 test cases covering normal, boundary, and failure scenarios — all passing.</w:t>
      </w:r>
    </w:p>
    <w:p w:rsidR="00153623" w:rsidRDefault="006B421A" w:rsidP="00720950">
      <w:pPr>
        <w:spacing w:before="80" w:after="80"/>
        <w:jc w:val="both"/>
      </w:pPr>
      <w:r>
        <w:rPr>
          <w:color w:val="555555"/>
        </w:rPr>
        <w:t xml:space="preserve">Future work could integrate </w:t>
      </w:r>
      <w:proofErr w:type="spellStart"/>
      <w:r>
        <w:rPr>
          <w:color w:val="555555"/>
        </w:rPr>
        <w:t>Chainlink</w:t>
      </w:r>
      <w:proofErr w:type="spellEnd"/>
      <w:r>
        <w:rPr>
          <w:color w:val="555555"/>
        </w:rPr>
        <w:t xml:space="preserve"> Price Feeds for USD-denominated goals, </w:t>
      </w:r>
      <w:proofErr w:type="spellStart"/>
      <w:r>
        <w:rPr>
          <w:color w:val="555555"/>
        </w:rPr>
        <w:t>Chainlink</w:t>
      </w:r>
      <w:proofErr w:type="spellEnd"/>
      <w:r>
        <w:rPr>
          <w:color w:val="555555"/>
        </w:rPr>
        <w:t xml:space="preserve"> Automation for automatic settlement, and on-chain NFT minting to deliver tangible, verifiable tier rewards to contributors.</w:t>
      </w:r>
      <w:bookmarkStart w:id="0" w:name="_GoBack"/>
      <w:bookmarkEnd w:id="0"/>
    </w:p>
    <w:sectPr w:rsidR="00153623">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5FF" w:rsidRDefault="000E45FF">
      <w:r>
        <w:separator/>
      </w:r>
    </w:p>
  </w:endnote>
  <w:endnote w:type="continuationSeparator" w:id="0">
    <w:p w:rsidR="000E45FF" w:rsidRDefault="000E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623" w:rsidRDefault="006B421A" w:rsidP="00E52938">
    <w:pPr>
      <w:pBdr>
        <w:top w:val="single" w:sz="4" w:space="4" w:color="1C7293"/>
      </w:pBd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20950">
      <w:rPr>
        <w:noProof/>
        <w:color w:val="999999"/>
        <w:sz w:val="18"/>
        <w:szCs w:val="18"/>
      </w:rPr>
      <w:t>7</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720950">
      <w:rPr>
        <w:noProof/>
        <w:color w:val="999999"/>
        <w:sz w:val="18"/>
        <w:szCs w:val="18"/>
      </w:rPr>
      <w:t>8</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5FF" w:rsidRDefault="000E45FF">
      <w:r>
        <w:separator/>
      </w:r>
    </w:p>
  </w:footnote>
  <w:footnote w:type="continuationSeparator" w:id="0">
    <w:p w:rsidR="000E45FF" w:rsidRDefault="000E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623" w:rsidRPr="00E52938" w:rsidRDefault="000E45FF" w:rsidP="00E5293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8pt;height:144.6pt">
          <v:imagedata r:id="rId1" o:title="engineering_logo"/>
        </v:shape>
      </w:pict>
    </w:r>
    <w:r w:rsidR="00E52938">
      <w:t xml:space="preserve"> </w:t>
    </w:r>
    <w:r w:rsidR="00E52938">
      <w:tab/>
    </w:r>
    <w:r w:rsidR="00E52938">
      <w:tab/>
    </w:r>
    <w:r w:rsidR="00720950">
      <w:pict>
        <v:shape id="_x0000_i1026" type="#_x0000_t75" style="width:151.2pt;height:151.2pt">
          <v:imagedata r:id="rId2" o:title="logo no bg"/>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0C14FE"/>
    <w:multiLevelType w:val="hybridMultilevel"/>
    <w:tmpl w:val="0CA0A68E"/>
    <w:lvl w:ilvl="0" w:tplc="FE8E192C">
      <w:start w:val="1"/>
      <w:numFmt w:val="bullet"/>
      <w:lvlText w:val="•"/>
      <w:lvlJc w:val="left"/>
      <w:pPr>
        <w:ind w:left="720" w:hanging="360"/>
      </w:pPr>
    </w:lvl>
    <w:lvl w:ilvl="1" w:tplc="11D45F6A">
      <w:numFmt w:val="decimal"/>
      <w:lvlText w:val=""/>
      <w:lvlJc w:val="left"/>
    </w:lvl>
    <w:lvl w:ilvl="2" w:tplc="FAA63582">
      <w:numFmt w:val="decimal"/>
      <w:lvlText w:val=""/>
      <w:lvlJc w:val="left"/>
    </w:lvl>
    <w:lvl w:ilvl="3" w:tplc="10A87C9C">
      <w:numFmt w:val="decimal"/>
      <w:lvlText w:val=""/>
      <w:lvlJc w:val="left"/>
    </w:lvl>
    <w:lvl w:ilvl="4" w:tplc="D4567490">
      <w:numFmt w:val="decimal"/>
      <w:lvlText w:val=""/>
      <w:lvlJc w:val="left"/>
    </w:lvl>
    <w:lvl w:ilvl="5" w:tplc="23142914">
      <w:numFmt w:val="decimal"/>
      <w:lvlText w:val=""/>
      <w:lvlJc w:val="left"/>
    </w:lvl>
    <w:lvl w:ilvl="6" w:tplc="58B6A438">
      <w:numFmt w:val="decimal"/>
      <w:lvlText w:val=""/>
      <w:lvlJc w:val="left"/>
    </w:lvl>
    <w:lvl w:ilvl="7" w:tplc="9546071E">
      <w:numFmt w:val="decimal"/>
      <w:lvlText w:val=""/>
      <w:lvlJc w:val="left"/>
    </w:lvl>
    <w:lvl w:ilvl="8" w:tplc="86EC80F2">
      <w:numFmt w:val="decimal"/>
      <w:lvlText w:val=""/>
      <w:lvlJc w:val="left"/>
    </w:lvl>
  </w:abstractNum>
  <w:abstractNum w:abstractNumId="1" w15:restartNumberingAfterBreak="0">
    <w:nsid w:val="639759B5"/>
    <w:multiLevelType w:val="hybridMultilevel"/>
    <w:tmpl w:val="8870CBE8"/>
    <w:lvl w:ilvl="0" w:tplc="27509470">
      <w:start w:val="1"/>
      <w:numFmt w:val="bullet"/>
      <w:lvlText w:val="●"/>
      <w:lvlJc w:val="left"/>
      <w:pPr>
        <w:ind w:left="720" w:hanging="360"/>
      </w:pPr>
    </w:lvl>
    <w:lvl w:ilvl="1" w:tplc="1BEA6252">
      <w:start w:val="1"/>
      <w:numFmt w:val="bullet"/>
      <w:lvlText w:val="○"/>
      <w:lvlJc w:val="left"/>
      <w:pPr>
        <w:ind w:left="1440" w:hanging="360"/>
      </w:pPr>
    </w:lvl>
    <w:lvl w:ilvl="2" w:tplc="52F4D378">
      <w:start w:val="1"/>
      <w:numFmt w:val="bullet"/>
      <w:lvlText w:val="■"/>
      <w:lvlJc w:val="left"/>
      <w:pPr>
        <w:ind w:left="2160" w:hanging="360"/>
      </w:pPr>
    </w:lvl>
    <w:lvl w:ilvl="3" w:tplc="34248EE2">
      <w:start w:val="1"/>
      <w:numFmt w:val="bullet"/>
      <w:lvlText w:val="●"/>
      <w:lvlJc w:val="left"/>
      <w:pPr>
        <w:ind w:left="2880" w:hanging="360"/>
      </w:pPr>
    </w:lvl>
    <w:lvl w:ilvl="4" w:tplc="F5B60670">
      <w:start w:val="1"/>
      <w:numFmt w:val="bullet"/>
      <w:lvlText w:val="○"/>
      <w:lvlJc w:val="left"/>
      <w:pPr>
        <w:ind w:left="3600" w:hanging="360"/>
      </w:pPr>
    </w:lvl>
    <w:lvl w:ilvl="5" w:tplc="2F30CB40">
      <w:start w:val="1"/>
      <w:numFmt w:val="bullet"/>
      <w:lvlText w:val="■"/>
      <w:lvlJc w:val="left"/>
      <w:pPr>
        <w:ind w:left="4320" w:hanging="360"/>
      </w:pPr>
    </w:lvl>
    <w:lvl w:ilvl="6" w:tplc="D2AA6C0A">
      <w:start w:val="1"/>
      <w:numFmt w:val="bullet"/>
      <w:lvlText w:val="●"/>
      <w:lvlJc w:val="left"/>
      <w:pPr>
        <w:ind w:left="5040" w:hanging="360"/>
      </w:pPr>
    </w:lvl>
    <w:lvl w:ilvl="7" w:tplc="1522341C">
      <w:start w:val="1"/>
      <w:numFmt w:val="bullet"/>
      <w:lvlText w:val="●"/>
      <w:lvlJc w:val="left"/>
      <w:pPr>
        <w:ind w:left="5760" w:hanging="360"/>
      </w:pPr>
    </w:lvl>
    <w:lvl w:ilvl="8" w:tplc="82A2E4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623"/>
    <w:rsid w:val="000E45FF"/>
    <w:rsid w:val="00153623"/>
    <w:rsid w:val="006B421A"/>
    <w:rsid w:val="00720950"/>
    <w:rsid w:val="00770F35"/>
    <w:rsid w:val="00E52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4700BA"/>
  <w15:docId w15:val="{E299B105-0EEA-4B78-940E-ADE9BC6C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065A82"/>
      <w:sz w:val="32"/>
      <w:szCs w:val="32"/>
    </w:rPr>
  </w:style>
  <w:style w:type="paragraph" w:styleId="Heading2">
    <w:name w:val="heading 2"/>
    <w:qFormat/>
    <w:pPr>
      <w:spacing w:before="240" w:after="120"/>
      <w:outlineLvl w:val="1"/>
    </w:pPr>
    <w:rPr>
      <w:b/>
      <w:bCs/>
      <w:color w:val="1C729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2938"/>
    <w:pPr>
      <w:tabs>
        <w:tab w:val="center" w:pos="4680"/>
        <w:tab w:val="right" w:pos="9360"/>
      </w:tabs>
    </w:pPr>
  </w:style>
  <w:style w:type="character" w:customStyle="1" w:styleId="HeaderChar">
    <w:name w:val="Header Char"/>
    <w:basedOn w:val="DefaultParagraphFont"/>
    <w:link w:val="Header"/>
    <w:uiPriority w:val="99"/>
    <w:rsid w:val="00E52938"/>
  </w:style>
  <w:style w:type="paragraph" w:styleId="Footer">
    <w:name w:val="footer"/>
    <w:basedOn w:val="Normal"/>
    <w:link w:val="FooterChar"/>
    <w:uiPriority w:val="99"/>
    <w:unhideWhenUsed/>
    <w:rsid w:val="00E52938"/>
    <w:pPr>
      <w:tabs>
        <w:tab w:val="center" w:pos="4680"/>
        <w:tab w:val="right" w:pos="9360"/>
      </w:tabs>
    </w:pPr>
  </w:style>
  <w:style w:type="character" w:customStyle="1" w:styleId="FooterChar">
    <w:name w:val="Footer Char"/>
    <w:basedOn w:val="DefaultParagraphFont"/>
    <w:link w:val="Footer"/>
    <w:uiPriority w:val="99"/>
    <w:rsid w:val="00E52938"/>
  </w:style>
  <w:style w:type="character" w:styleId="Strong">
    <w:name w:val="Strong"/>
    <w:basedOn w:val="DefaultParagraphFont"/>
    <w:uiPriority w:val="22"/>
    <w:qFormat/>
    <w:rsid w:val="00770F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2026-05-07T13:09:00Z</dcterms:created>
  <dcterms:modified xsi:type="dcterms:W3CDTF">2026-05-07T14:40:00Z</dcterms:modified>
</cp:coreProperties>
</file>