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1346" w14:textId="77777777" w:rsidR="00E0787D" w:rsidRDefault="00000000">
      <w:pPr>
        <w:spacing w:line="259" w:lineRule="auto"/>
        <w:ind w:left="0" w:firstLine="0"/>
      </w:pPr>
      <w:r>
        <w:rPr>
          <w:color w:val="2B2B2B"/>
          <w:sz w:val="43"/>
        </w:rPr>
        <w:t>NLP CLUSTERING</w:t>
      </w:r>
    </w:p>
    <w:p w14:paraId="7780108F" w14:textId="77777777" w:rsidR="00E0787D" w:rsidRDefault="00000000">
      <w:pPr>
        <w:spacing w:after="415" w:line="259" w:lineRule="auto"/>
        <w:ind w:left="11" w:firstLine="0"/>
      </w:pPr>
      <w:r>
        <w:rPr>
          <w:rFonts w:ascii="Calibri" w:eastAsia="Calibri" w:hAnsi="Calibri" w:cs="Calibri"/>
          <w:noProof/>
          <w:color w:val="000000"/>
        </w:rPr>
        <mc:AlternateContent>
          <mc:Choice Requires="wpg">
            <w:drawing>
              <wp:inline distT="0" distB="0" distL="0" distR="0" wp14:anchorId="34D21415" wp14:editId="7A594AE2">
                <wp:extent cx="6671463" cy="9754"/>
                <wp:effectExtent l="0" t="0" r="0" b="0"/>
                <wp:docPr id="1082" name="Group 1082"/>
                <wp:cNvGraphicFramePr/>
                <a:graphic xmlns:a="http://schemas.openxmlformats.org/drawingml/2006/main">
                  <a:graphicData uri="http://schemas.microsoft.com/office/word/2010/wordprocessingGroup">
                    <wpg:wgp>
                      <wpg:cNvGrpSpPr/>
                      <wpg:grpSpPr>
                        <a:xfrm>
                          <a:off x="0" y="0"/>
                          <a:ext cx="6671463" cy="9754"/>
                          <a:chOff x="0" y="0"/>
                          <a:chExt cx="6671463" cy="9754"/>
                        </a:xfrm>
                      </wpg:grpSpPr>
                      <wps:wsp>
                        <wps:cNvPr id="1313" name="Shape 1313"/>
                        <wps:cNvSpPr/>
                        <wps:spPr>
                          <a:xfrm>
                            <a:off x="0" y="0"/>
                            <a:ext cx="6671463" cy="9754"/>
                          </a:xfrm>
                          <a:custGeom>
                            <a:avLst/>
                            <a:gdLst/>
                            <a:ahLst/>
                            <a:cxnLst/>
                            <a:rect l="0" t="0" r="0" b="0"/>
                            <a:pathLst>
                              <a:path w="6671463" h="9754">
                                <a:moveTo>
                                  <a:pt x="0" y="0"/>
                                </a:moveTo>
                                <a:lnTo>
                                  <a:pt x="6671463" y="0"/>
                                </a:lnTo>
                                <a:lnTo>
                                  <a:pt x="6671463"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1082" style="width:525.312pt;height:0.767998pt;mso-position-horizontal-relative:char;mso-position-vertical-relative:line" coordsize="66714,97">
                <v:shape id="Shape 1314" style="position:absolute;width:66714;height:97;left:0;top:0;" coordsize="6671463,9754" path="m0,0l6671463,0l6671463,9754l0,9754l0,0">
                  <v:stroke weight="0pt" endcap="flat" joinstyle="miter" miterlimit="10" on="false" color="#000000" opacity="0"/>
                  <v:fill on="true" color="#eaecef"/>
                </v:shape>
              </v:group>
            </w:pict>
          </mc:Fallback>
        </mc:AlternateContent>
      </w:r>
    </w:p>
    <w:p w14:paraId="07083DA1" w14:textId="77777777" w:rsidR="00E0787D" w:rsidRDefault="00000000">
      <w:pPr>
        <w:spacing w:after="250" w:line="259" w:lineRule="auto"/>
        <w:ind w:left="3" w:firstLine="0"/>
      </w:pPr>
      <w:r>
        <w:rPr>
          <w:color w:val="2B2B2B"/>
          <w:sz w:val="25"/>
        </w:rPr>
        <w:t>Problem Statement:</w:t>
      </w:r>
    </w:p>
    <w:p w14:paraId="623110BE" w14:textId="77777777" w:rsidR="00E0787D" w:rsidRDefault="00000000">
      <w:pPr>
        <w:spacing w:after="215" w:line="329" w:lineRule="auto"/>
        <w:ind w:right="57"/>
      </w:pPr>
      <w:r>
        <w:t>With the enclosed data, cluster the utterances using unsupervised learning techniques and explain the reasons for choice of algorithms you use. Assume there is noise in data. Identify important clusters and assign a suitable name to non-noise clusters.</w:t>
      </w:r>
    </w:p>
    <w:p w14:paraId="0F5C3F43" w14:textId="77777777" w:rsidR="00E0787D" w:rsidRDefault="00000000">
      <w:pPr>
        <w:spacing w:line="528" w:lineRule="auto"/>
        <w:ind w:right="9263"/>
      </w:pPr>
      <w:r>
        <w:t>&lt; h3&gt;Solution:</w:t>
      </w:r>
    </w:p>
    <w:p w14:paraId="60F3B8F1" w14:textId="77777777" w:rsidR="00E0787D" w:rsidRDefault="00000000">
      <w:pPr>
        <w:spacing w:after="284"/>
        <w:ind w:right="57"/>
      </w:pPr>
      <w:r>
        <w:t>Unsupervised models used for generating word vectors: Word2vec and TF-IDF</w:t>
      </w:r>
    </w:p>
    <w:p w14:paraId="010AD9F5" w14:textId="77777777" w:rsidR="00E0787D" w:rsidRDefault="00000000">
      <w:pPr>
        <w:spacing w:after="238"/>
        <w:ind w:right="57"/>
      </w:pPr>
      <w:r>
        <w:t>The data is taken from a conversation with a Bank's chatbot and the clusters identified are:</w:t>
      </w:r>
    </w:p>
    <w:p w14:paraId="18584EC5" w14:textId="77777777" w:rsidR="00E0787D" w:rsidRDefault="00000000">
      <w:pPr>
        <w:ind w:right="57"/>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4E9AB776" wp14:editId="207D1158">
                <wp:simplePos x="0" y="0"/>
                <wp:positionH relativeFrom="column">
                  <wp:posOffset>6706</wp:posOffset>
                </wp:positionH>
                <wp:positionV relativeFrom="paragraph">
                  <wp:posOffset>43893</wp:posOffset>
                </wp:positionV>
                <wp:extent cx="39014" cy="702259"/>
                <wp:effectExtent l="0" t="0" r="0" b="0"/>
                <wp:wrapSquare wrapText="bothSides"/>
                <wp:docPr id="1083" name="Group 1083"/>
                <wp:cNvGraphicFramePr/>
                <a:graphic xmlns:a="http://schemas.openxmlformats.org/drawingml/2006/main">
                  <a:graphicData uri="http://schemas.microsoft.com/office/word/2010/wordprocessingGroup">
                    <wpg:wgp>
                      <wpg:cNvGrpSpPr/>
                      <wpg:grpSpPr>
                        <a:xfrm>
                          <a:off x="0" y="0"/>
                          <a:ext cx="39014" cy="702259"/>
                          <a:chOff x="0" y="0"/>
                          <a:chExt cx="39014" cy="702259"/>
                        </a:xfrm>
                      </wpg:grpSpPr>
                      <wps:wsp>
                        <wps:cNvPr id="19" name="Shape 19"/>
                        <wps:cNvSpPr/>
                        <wps:spPr>
                          <a:xfrm>
                            <a:off x="0" y="0"/>
                            <a:ext cx="39014" cy="39014"/>
                          </a:xfrm>
                          <a:custGeom>
                            <a:avLst/>
                            <a:gdLst/>
                            <a:ahLst/>
                            <a:cxnLst/>
                            <a:rect l="0" t="0" r="0" b="0"/>
                            <a:pathLst>
                              <a:path w="39014" h="39014">
                                <a:moveTo>
                                  <a:pt x="19507" y="0"/>
                                </a:moveTo>
                                <a:cubicBezTo>
                                  <a:pt x="30281" y="0"/>
                                  <a:pt x="39014" y="8733"/>
                                  <a:pt x="39014" y="19507"/>
                                </a:cubicBezTo>
                                <a:cubicBezTo>
                                  <a:pt x="39014" y="30281"/>
                                  <a:pt x="30281" y="39014"/>
                                  <a:pt x="19507" y="39014"/>
                                </a:cubicBezTo>
                                <a:cubicBezTo>
                                  <a:pt x="8734" y="39014"/>
                                  <a:pt x="0" y="30281"/>
                                  <a:pt x="0" y="19507"/>
                                </a:cubicBezTo>
                                <a:cubicBezTo>
                                  <a:pt x="0" y="8733"/>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s:wsp>
                        <wps:cNvPr id="21" name="Shape 21"/>
                        <wps:cNvSpPr/>
                        <wps:spPr>
                          <a:xfrm>
                            <a:off x="0" y="165811"/>
                            <a:ext cx="39014" cy="39014"/>
                          </a:xfrm>
                          <a:custGeom>
                            <a:avLst/>
                            <a:gdLst/>
                            <a:ahLst/>
                            <a:cxnLst/>
                            <a:rect l="0" t="0" r="0" b="0"/>
                            <a:pathLst>
                              <a:path w="39014" h="39014">
                                <a:moveTo>
                                  <a:pt x="19507" y="0"/>
                                </a:moveTo>
                                <a:cubicBezTo>
                                  <a:pt x="30281" y="0"/>
                                  <a:pt x="39014" y="8733"/>
                                  <a:pt x="39014" y="19507"/>
                                </a:cubicBezTo>
                                <a:cubicBezTo>
                                  <a:pt x="39014" y="30281"/>
                                  <a:pt x="30281" y="39014"/>
                                  <a:pt x="19507" y="39014"/>
                                </a:cubicBezTo>
                                <a:cubicBezTo>
                                  <a:pt x="8734" y="39014"/>
                                  <a:pt x="0" y="30281"/>
                                  <a:pt x="0" y="19507"/>
                                </a:cubicBezTo>
                                <a:cubicBezTo>
                                  <a:pt x="0" y="8733"/>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s:wsp>
                        <wps:cNvPr id="23" name="Shape 23"/>
                        <wps:cNvSpPr/>
                        <wps:spPr>
                          <a:xfrm>
                            <a:off x="0" y="331622"/>
                            <a:ext cx="39014" cy="39014"/>
                          </a:xfrm>
                          <a:custGeom>
                            <a:avLst/>
                            <a:gdLst/>
                            <a:ahLst/>
                            <a:cxnLst/>
                            <a:rect l="0" t="0" r="0" b="0"/>
                            <a:pathLst>
                              <a:path w="39014" h="39014">
                                <a:moveTo>
                                  <a:pt x="19507" y="0"/>
                                </a:moveTo>
                                <a:cubicBezTo>
                                  <a:pt x="30281" y="0"/>
                                  <a:pt x="39014" y="8733"/>
                                  <a:pt x="39014" y="19507"/>
                                </a:cubicBezTo>
                                <a:cubicBezTo>
                                  <a:pt x="39014" y="30281"/>
                                  <a:pt x="30281" y="39014"/>
                                  <a:pt x="19507" y="39014"/>
                                </a:cubicBezTo>
                                <a:cubicBezTo>
                                  <a:pt x="8734" y="39014"/>
                                  <a:pt x="0" y="30281"/>
                                  <a:pt x="0" y="19507"/>
                                </a:cubicBezTo>
                                <a:cubicBezTo>
                                  <a:pt x="0" y="8733"/>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s:wsp>
                        <wps:cNvPr id="25" name="Shape 25"/>
                        <wps:cNvSpPr/>
                        <wps:spPr>
                          <a:xfrm>
                            <a:off x="0" y="497434"/>
                            <a:ext cx="39014" cy="39014"/>
                          </a:xfrm>
                          <a:custGeom>
                            <a:avLst/>
                            <a:gdLst/>
                            <a:ahLst/>
                            <a:cxnLst/>
                            <a:rect l="0" t="0" r="0" b="0"/>
                            <a:pathLst>
                              <a:path w="39014" h="39014">
                                <a:moveTo>
                                  <a:pt x="19507" y="0"/>
                                </a:moveTo>
                                <a:cubicBezTo>
                                  <a:pt x="30281" y="0"/>
                                  <a:pt x="39014" y="8733"/>
                                  <a:pt x="39014" y="19507"/>
                                </a:cubicBezTo>
                                <a:cubicBezTo>
                                  <a:pt x="39014" y="30281"/>
                                  <a:pt x="30281" y="39014"/>
                                  <a:pt x="19507" y="39014"/>
                                </a:cubicBezTo>
                                <a:cubicBezTo>
                                  <a:pt x="8734" y="39014"/>
                                  <a:pt x="0" y="30281"/>
                                  <a:pt x="0" y="19507"/>
                                </a:cubicBezTo>
                                <a:cubicBezTo>
                                  <a:pt x="0" y="8733"/>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s:wsp>
                        <wps:cNvPr id="27" name="Shape 27"/>
                        <wps:cNvSpPr/>
                        <wps:spPr>
                          <a:xfrm>
                            <a:off x="0" y="663244"/>
                            <a:ext cx="39014" cy="39015"/>
                          </a:xfrm>
                          <a:custGeom>
                            <a:avLst/>
                            <a:gdLst/>
                            <a:ahLst/>
                            <a:cxnLst/>
                            <a:rect l="0" t="0" r="0" b="0"/>
                            <a:pathLst>
                              <a:path w="39014" h="39015">
                                <a:moveTo>
                                  <a:pt x="19507" y="0"/>
                                </a:moveTo>
                                <a:cubicBezTo>
                                  <a:pt x="30281" y="0"/>
                                  <a:pt x="39014" y="8734"/>
                                  <a:pt x="39014" y="19507"/>
                                </a:cubicBezTo>
                                <a:cubicBezTo>
                                  <a:pt x="39014" y="30281"/>
                                  <a:pt x="30281" y="39015"/>
                                  <a:pt x="19507" y="39015"/>
                                </a:cubicBezTo>
                                <a:cubicBezTo>
                                  <a:pt x="8734" y="39015"/>
                                  <a:pt x="0" y="30281"/>
                                  <a:pt x="0" y="19507"/>
                                </a:cubicBezTo>
                                <a:cubicBezTo>
                                  <a:pt x="0" y="8734"/>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g:wgp>
                  </a:graphicData>
                </a:graphic>
              </wp:anchor>
            </w:drawing>
          </mc:Choice>
          <mc:Fallback xmlns:a="http://schemas.openxmlformats.org/drawingml/2006/main">
            <w:pict>
              <v:group id="Group 1083" style="width:3.072pt;height:55.296pt;position:absolute;mso-position-horizontal-relative:text;mso-position-horizontal:absolute;margin-left:0.528pt;mso-position-vertical-relative:text;margin-top:3.45612pt;" coordsize="390,7022">
                <v:shape id="Shape 19" style="position:absolute;width:390;height:390;left:0;top:0;" coordsize="39014,39014" path="m19507,0c30281,0,39014,8733,39014,19507c39014,30281,30281,39014,19507,39014c8734,39014,0,30281,0,19507c0,8733,8734,0,19507,0x">
                  <v:stroke weight="0.768pt" endcap="square" joinstyle="miter" miterlimit="10" on="true" color="#24292e"/>
                  <v:fill on="true" color="#24292e"/>
                </v:shape>
                <v:shape id="Shape 21" style="position:absolute;width:390;height:390;left:0;top:1658;" coordsize="39014,39014" path="m19507,0c30281,0,39014,8733,39014,19507c39014,30281,30281,39014,19507,39014c8734,39014,0,30281,0,19507c0,8733,8734,0,19507,0x">
                  <v:stroke weight="0.768pt" endcap="square" joinstyle="miter" miterlimit="10" on="true" color="#24292e"/>
                  <v:fill on="true" color="#24292e"/>
                </v:shape>
                <v:shape id="Shape 23" style="position:absolute;width:390;height:390;left:0;top:3316;" coordsize="39014,39014" path="m19507,0c30281,0,39014,8733,39014,19507c39014,30281,30281,39014,19507,39014c8734,39014,0,30281,0,19507c0,8733,8734,0,19507,0x">
                  <v:stroke weight="0.768pt" endcap="square" joinstyle="miter" miterlimit="10" on="true" color="#24292e"/>
                  <v:fill on="true" color="#24292e"/>
                </v:shape>
                <v:shape id="Shape 25" style="position:absolute;width:390;height:390;left:0;top:4974;" coordsize="39014,39014" path="m19507,0c30281,0,39014,8733,39014,19507c39014,30281,30281,39014,19507,39014c8734,39014,0,30281,0,19507c0,8733,8734,0,19507,0x">
                  <v:stroke weight="0.768pt" endcap="square" joinstyle="miter" miterlimit="10" on="true" color="#24292e"/>
                  <v:fill on="true" color="#24292e"/>
                </v:shape>
                <v:shape id="Shape 27" style="position:absolute;width:390;height:390;left:0;top:6632;" coordsize="39014,39015" path="m19507,0c30281,0,39014,8734,39014,19507c39014,30281,30281,39015,19507,39015c8734,39015,0,30281,0,19507c0,8734,8734,0,19507,0x">
                  <v:stroke weight="0.768pt" endcap="square" joinstyle="miter" miterlimit="10" on="true" color="#24292e"/>
                  <v:fill on="true" color="#24292e"/>
                </v:shape>
                <w10:wrap type="square"/>
              </v:group>
            </w:pict>
          </mc:Fallback>
        </mc:AlternateContent>
      </w:r>
      <w:r>
        <w:t>Loan requirement questions</w:t>
      </w:r>
    </w:p>
    <w:p w14:paraId="0ED288FA" w14:textId="77777777" w:rsidR="00E0787D" w:rsidRDefault="00000000">
      <w:pPr>
        <w:ind w:right="57"/>
      </w:pPr>
      <w:r>
        <w:t>Asking the bot to clear bills</w:t>
      </w:r>
    </w:p>
    <w:p w14:paraId="3DDDA0A5" w14:textId="77777777" w:rsidR="00E0787D" w:rsidRDefault="00000000">
      <w:pPr>
        <w:ind w:right="57"/>
      </w:pPr>
      <w:r>
        <w:t>Outstanding balance-check questions</w:t>
      </w:r>
    </w:p>
    <w:p w14:paraId="7A68B683" w14:textId="77777777" w:rsidR="00E0787D" w:rsidRDefault="00000000">
      <w:pPr>
        <w:ind w:right="57"/>
      </w:pPr>
      <w:r>
        <w:t>Money Transfer queries</w:t>
      </w:r>
    </w:p>
    <w:p w14:paraId="1E2EBC93" w14:textId="77777777" w:rsidR="00E0787D" w:rsidRDefault="00000000">
      <w:pPr>
        <w:spacing w:after="330"/>
        <w:ind w:right="57"/>
      </w:pPr>
      <w:r>
        <w:t>FAQs</w:t>
      </w:r>
    </w:p>
    <w:p w14:paraId="020505FC" w14:textId="77777777" w:rsidR="00E0787D" w:rsidRDefault="00000000">
      <w:pPr>
        <w:spacing w:after="371"/>
        <w:ind w:left="-2"/>
      </w:pPr>
      <w:r>
        <w:rPr>
          <w:color w:val="2B2B2B"/>
          <w:sz w:val="18"/>
        </w:rPr>
        <w:t>The Inference for all approaches are mentioned at the bottom of the repective ipynb files and below</w:t>
      </w:r>
    </w:p>
    <w:p w14:paraId="15C338F7" w14:textId="77777777" w:rsidR="00E0787D" w:rsidRDefault="00000000">
      <w:pPr>
        <w:spacing w:after="282" w:line="251" w:lineRule="auto"/>
        <w:ind w:left="-2"/>
      </w:pPr>
      <w:r>
        <w:rPr>
          <w:color w:val="2B2B2B"/>
        </w:rPr>
        <w:t>TF-IDF with K-means pipeline :</w:t>
      </w:r>
    </w:p>
    <w:p w14:paraId="7D6D19D8" w14:textId="77777777" w:rsidR="00E0787D" w:rsidRDefault="00000000">
      <w:pPr>
        <w:spacing w:after="269" w:line="421" w:lineRule="auto"/>
        <w:ind w:right="445"/>
      </w:pPr>
      <w:r>
        <w:t xml:space="preserve">Data -&gt; Delete duplicates -&gt; vectorization with stop words, stemming and tokenization -&gt; Creation of Elbow plot -&gt; identifying clusters -&gt; PLotting clusters using different dimentionality reduction and visualization techniques -&gt; Grouping words by their respective clusters -&gt; Inference </w:t>
      </w:r>
      <w:r>
        <w:rPr>
          <w:bdr w:val="single" w:sz="12" w:space="0" w:color="C0C0C0"/>
        </w:rPr>
        <w:t>alt text alt text</w:t>
      </w:r>
    </w:p>
    <w:p w14:paraId="5D857A90" w14:textId="77777777" w:rsidR="00E0787D" w:rsidRDefault="00000000">
      <w:pPr>
        <w:spacing w:after="294"/>
        <w:ind w:left="-2"/>
      </w:pPr>
      <w:r>
        <w:rPr>
          <w:color w:val="2B2B2B"/>
          <w:sz w:val="18"/>
        </w:rPr>
        <w:t>Inference:</w:t>
      </w:r>
    </w:p>
    <w:p w14:paraId="64BBD355" w14:textId="77777777" w:rsidR="00E0787D" w:rsidRDefault="00000000">
      <w:pPr>
        <w:spacing w:after="169" w:line="329" w:lineRule="auto"/>
        <w:ind w:right="57"/>
      </w:pPr>
      <w:r>
        <w:t>The elbow curve tells us that the optimal number of clusters are 5,6 or 7, and When we go through the word groupings we understand that the data is talking about the following queries</w:t>
      </w:r>
    </w:p>
    <w:p w14:paraId="14A748BC" w14:textId="77777777" w:rsidR="00E0787D" w:rsidRDefault="00000000">
      <w:pPr>
        <w:ind w:right="57"/>
      </w:pP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790F30E3" wp14:editId="56D35F16">
                <wp:simplePos x="0" y="0"/>
                <wp:positionH relativeFrom="column">
                  <wp:posOffset>6706</wp:posOffset>
                </wp:positionH>
                <wp:positionV relativeFrom="paragraph">
                  <wp:posOffset>43892</wp:posOffset>
                </wp:positionV>
                <wp:extent cx="39014" cy="702259"/>
                <wp:effectExtent l="0" t="0" r="0" b="0"/>
                <wp:wrapSquare wrapText="bothSides"/>
                <wp:docPr id="1084" name="Group 1084"/>
                <wp:cNvGraphicFramePr/>
                <a:graphic xmlns:a="http://schemas.openxmlformats.org/drawingml/2006/main">
                  <a:graphicData uri="http://schemas.microsoft.com/office/word/2010/wordprocessingGroup">
                    <wpg:wgp>
                      <wpg:cNvGrpSpPr/>
                      <wpg:grpSpPr>
                        <a:xfrm>
                          <a:off x="0" y="0"/>
                          <a:ext cx="39014" cy="702259"/>
                          <a:chOff x="0" y="0"/>
                          <a:chExt cx="39014" cy="702259"/>
                        </a:xfrm>
                      </wpg:grpSpPr>
                      <wps:wsp>
                        <wps:cNvPr id="44" name="Shape 44"/>
                        <wps:cNvSpPr/>
                        <wps:spPr>
                          <a:xfrm>
                            <a:off x="0" y="0"/>
                            <a:ext cx="39014" cy="39014"/>
                          </a:xfrm>
                          <a:custGeom>
                            <a:avLst/>
                            <a:gdLst/>
                            <a:ahLst/>
                            <a:cxnLst/>
                            <a:rect l="0" t="0" r="0" b="0"/>
                            <a:pathLst>
                              <a:path w="39014" h="39014">
                                <a:moveTo>
                                  <a:pt x="19507" y="0"/>
                                </a:moveTo>
                                <a:cubicBezTo>
                                  <a:pt x="30281" y="0"/>
                                  <a:pt x="39014" y="8734"/>
                                  <a:pt x="39014" y="19507"/>
                                </a:cubicBezTo>
                                <a:cubicBezTo>
                                  <a:pt x="39014" y="30280"/>
                                  <a:pt x="30281" y="39014"/>
                                  <a:pt x="19507" y="39014"/>
                                </a:cubicBezTo>
                                <a:cubicBezTo>
                                  <a:pt x="8734" y="39014"/>
                                  <a:pt x="0" y="30280"/>
                                  <a:pt x="0" y="19507"/>
                                </a:cubicBezTo>
                                <a:cubicBezTo>
                                  <a:pt x="0" y="8734"/>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s:wsp>
                        <wps:cNvPr id="46" name="Shape 46"/>
                        <wps:cNvSpPr/>
                        <wps:spPr>
                          <a:xfrm>
                            <a:off x="0" y="165811"/>
                            <a:ext cx="39014" cy="39015"/>
                          </a:xfrm>
                          <a:custGeom>
                            <a:avLst/>
                            <a:gdLst/>
                            <a:ahLst/>
                            <a:cxnLst/>
                            <a:rect l="0" t="0" r="0" b="0"/>
                            <a:pathLst>
                              <a:path w="39014" h="39015">
                                <a:moveTo>
                                  <a:pt x="19507" y="0"/>
                                </a:moveTo>
                                <a:cubicBezTo>
                                  <a:pt x="30281" y="0"/>
                                  <a:pt x="39014" y="8734"/>
                                  <a:pt x="39014" y="19507"/>
                                </a:cubicBezTo>
                                <a:cubicBezTo>
                                  <a:pt x="39014" y="30280"/>
                                  <a:pt x="30281" y="39015"/>
                                  <a:pt x="19507" y="39015"/>
                                </a:cubicBezTo>
                                <a:cubicBezTo>
                                  <a:pt x="8734" y="39015"/>
                                  <a:pt x="0" y="30280"/>
                                  <a:pt x="0" y="19507"/>
                                </a:cubicBezTo>
                                <a:cubicBezTo>
                                  <a:pt x="0" y="8734"/>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s:wsp>
                        <wps:cNvPr id="48" name="Shape 48"/>
                        <wps:cNvSpPr/>
                        <wps:spPr>
                          <a:xfrm>
                            <a:off x="0" y="331622"/>
                            <a:ext cx="39014" cy="39014"/>
                          </a:xfrm>
                          <a:custGeom>
                            <a:avLst/>
                            <a:gdLst/>
                            <a:ahLst/>
                            <a:cxnLst/>
                            <a:rect l="0" t="0" r="0" b="0"/>
                            <a:pathLst>
                              <a:path w="39014" h="39014">
                                <a:moveTo>
                                  <a:pt x="19507" y="0"/>
                                </a:moveTo>
                                <a:cubicBezTo>
                                  <a:pt x="30281" y="0"/>
                                  <a:pt x="39014" y="8734"/>
                                  <a:pt x="39014" y="19507"/>
                                </a:cubicBezTo>
                                <a:cubicBezTo>
                                  <a:pt x="39014" y="30280"/>
                                  <a:pt x="30281" y="39014"/>
                                  <a:pt x="19507" y="39014"/>
                                </a:cubicBezTo>
                                <a:cubicBezTo>
                                  <a:pt x="8734" y="39014"/>
                                  <a:pt x="0" y="30280"/>
                                  <a:pt x="0" y="19507"/>
                                </a:cubicBezTo>
                                <a:cubicBezTo>
                                  <a:pt x="0" y="8734"/>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s:wsp>
                        <wps:cNvPr id="50" name="Shape 50"/>
                        <wps:cNvSpPr/>
                        <wps:spPr>
                          <a:xfrm>
                            <a:off x="0" y="497433"/>
                            <a:ext cx="39014" cy="39015"/>
                          </a:xfrm>
                          <a:custGeom>
                            <a:avLst/>
                            <a:gdLst/>
                            <a:ahLst/>
                            <a:cxnLst/>
                            <a:rect l="0" t="0" r="0" b="0"/>
                            <a:pathLst>
                              <a:path w="39014" h="39015">
                                <a:moveTo>
                                  <a:pt x="19507" y="0"/>
                                </a:moveTo>
                                <a:cubicBezTo>
                                  <a:pt x="30281" y="0"/>
                                  <a:pt x="39014" y="8734"/>
                                  <a:pt x="39014" y="19507"/>
                                </a:cubicBezTo>
                                <a:cubicBezTo>
                                  <a:pt x="39014" y="30280"/>
                                  <a:pt x="30281" y="39015"/>
                                  <a:pt x="19507" y="39015"/>
                                </a:cubicBezTo>
                                <a:cubicBezTo>
                                  <a:pt x="8734" y="39015"/>
                                  <a:pt x="0" y="30280"/>
                                  <a:pt x="0" y="19507"/>
                                </a:cubicBezTo>
                                <a:cubicBezTo>
                                  <a:pt x="0" y="8734"/>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s:wsp>
                        <wps:cNvPr id="52" name="Shape 52"/>
                        <wps:cNvSpPr/>
                        <wps:spPr>
                          <a:xfrm>
                            <a:off x="0" y="663245"/>
                            <a:ext cx="39014" cy="39014"/>
                          </a:xfrm>
                          <a:custGeom>
                            <a:avLst/>
                            <a:gdLst/>
                            <a:ahLst/>
                            <a:cxnLst/>
                            <a:rect l="0" t="0" r="0" b="0"/>
                            <a:pathLst>
                              <a:path w="39014" h="39014">
                                <a:moveTo>
                                  <a:pt x="19507" y="0"/>
                                </a:moveTo>
                                <a:cubicBezTo>
                                  <a:pt x="30281" y="0"/>
                                  <a:pt x="39014" y="8734"/>
                                  <a:pt x="39014" y="19507"/>
                                </a:cubicBezTo>
                                <a:cubicBezTo>
                                  <a:pt x="39014" y="30280"/>
                                  <a:pt x="30281" y="39014"/>
                                  <a:pt x="19507" y="39014"/>
                                </a:cubicBezTo>
                                <a:cubicBezTo>
                                  <a:pt x="8734" y="39014"/>
                                  <a:pt x="0" y="30280"/>
                                  <a:pt x="0" y="19507"/>
                                </a:cubicBezTo>
                                <a:cubicBezTo>
                                  <a:pt x="0" y="8734"/>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g:wgp>
                  </a:graphicData>
                </a:graphic>
              </wp:anchor>
            </w:drawing>
          </mc:Choice>
          <mc:Fallback xmlns:a="http://schemas.openxmlformats.org/drawingml/2006/main">
            <w:pict>
              <v:group id="Group 1084" style="width:3.072pt;height:55.296pt;position:absolute;mso-position-horizontal-relative:text;mso-position-horizontal:absolute;margin-left:0.528pt;mso-position-vertical-relative:text;margin-top:3.45605pt;" coordsize="390,7022">
                <v:shape id="Shape 44" style="position:absolute;width:390;height:390;left:0;top:0;" coordsize="39014,39014" path="m19507,0c30281,0,39014,8734,39014,19507c39014,30280,30281,39014,19507,39014c8734,39014,0,30280,0,19507c0,8734,8734,0,19507,0x">
                  <v:stroke weight="0.768pt" endcap="square" joinstyle="miter" miterlimit="10" on="true" color="#24292e"/>
                  <v:fill on="true" color="#24292e"/>
                </v:shape>
                <v:shape id="Shape 46" style="position:absolute;width:390;height:390;left:0;top:1658;" coordsize="39014,39015" path="m19507,0c30281,0,39014,8734,39014,19507c39014,30280,30281,39015,19507,39015c8734,39015,0,30280,0,19507c0,8734,8734,0,19507,0x">
                  <v:stroke weight="0.768pt" endcap="square" joinstyle="miter" miterlimit="10" on="true" color="#24292e"/>
                  <v:fill on="true" color="#24292e"/>
                </v:shape>
                <v:shape id="Shape 48" style="position:absolute;width:390;height:390;left:0;top:3316;" coordsize="39014,39014" path="m19507,0c30281,0,39014,8734,39014,19507c39014,30280,30281,39014,19507,39014c8734,39014,0,30280,0,19507c0,8734,8734,0,19507,0x">
                  <v:stroke weight="0.768pt" endcap="square" joinstyle="miter" miterlimit="10" on="true" color="#24292e"/>
                  <v:fill on="true" color="#24292e"/>
                </v:shape>
                <v:shape id="Shape 50" style="position:absolute;width:390;height:390;left:0;top:4974;" coordsize="39014,39015" path="m19507,0c30281,0,39014,8734,39014,19507c39014,30280,30281,39015,19507,39015c8734,39015,0,30280,0,19507c0,8734,8734,0,19507,0x">
                  <v:stroke weight="0.768pt" endcap="square" joinstyle="miter" miterlimit="10" on="true" color="#24292e"/>
                  <v:fill on="true" color="#24292e"/>
                </v:shape>
                <v:shape id="Shape 52" style="position:absolute;width:390;height:390;left:0;top:6632;" coordsize="39014,39014" path="m19507,0c30281,0,39014,8734,39014,19507c39014,30280,30281,39014,19507,39014c8734,39014,0,30280,0,19507c0,8734,8734,0,19507,0x">
                  <v:stroke weight="0.768pt" endcap="square" joinstyle="miter" miterlimit="10" on="true" color="#24292e"/>
                  <v:fill on="true" color="#24292e"/>
                </v:shape>
                <w10:wrap type="square"/>
              </v:group>
            </w:pict>
          </mc:Fallback>
        </mc:AlternateContent>
      </w:r>
      <w:r>
        <w:t>Loan requirement questions</w:t>
      </w:r>
    </w:p>
    <w:p w14:paraId="709E1A81" w14:textId="77777777" w:rsidR="00E0787D" w:rsidRDefault="00000000">
      <w:pPr>
        <w:ind w:right="57"/>
      </w:pPr>
      <w:r>
        <w:t>Asking the bot to clear bills</w:t>
      </w:r>
    </w:p>
    <w:p w14:paraId="7C6BA844" w14:textId="77777777" w:rsidR="00E0787D" w:rsidRDefault="00000000">
      <w:pPr>
        <w:ind w:right="57"/>
      </w:pPr>
      <w:r>
        <w:t>Outstanding balance-check questions</w:t>
      </w:r>
    </w:p>
    <w:p w14:paraId="49233E00" w14:textId="77777777" w:rsidR="00E0787D" w:rsidRDefault="00000000">
      <w:pPr>
        <w:ind w:right="57"/>
      </w:pPr>
      <w:r>
        <w:t>Money Transfer queries</w:t>
      </w:r>
    </w:p>
    <w:p w14:paraId="680E653B" w14:textId="77777777" w:rsidR="00E0787D" w:rsidRDefault="00000000">
      <w:pPr>
        <w:spacing w:after="238"/>
        <w:ind w:right="57"/>
      </w:pPr>
      <w:r>
        <w:t>FAQs</w:t>
      </w:r>
    </w:p>
    <w:p w14:paraId="0B4E8378" w14:textId="77777777" w:rsidR="00E0787D" w:rsidRDefault="00000000">
      <w:pPr>
        <w:spacing w:after="274" w:line="329" w:lineRule="auto"/>
        <w:ind w:right="57"/>
      </w:pPr>
      <w:r>
        <w:t xml:space="preserve">According to the TF-IDF word embedding technique which we just used, these five groups of data are classified in 6 clusters, since there is a significant amount of noise in the dataset and because TF-IDF is essentially a scoring algorithm which creates a score for every word, based on their occurences. The distribution of these scores, given their weights, creates a slight bias for the noisy data as well. This is vizualized in the various plots in the ipynb file. Although, the ideal number of cluster remain at 5 </w:t>
      </w:r>
      <w:r>
        <w:rPr>
          <w:color w:val="2B2B2B"/>
        </w:rPr>
        <w:t>Word2Vec with K-means pipeline :</w:t>
      </w:r>
    </w:p>
    <w:p w14:paraId="5E164FCF" w14:textId="77777777" w:rsidR="00E0787D" w:rsidRDefault="00000000">
      <w:pPr>
        <w:spacing w:after="69"/>
        <w:ind w:right="57"/>
      </w:pPr>
      <w:r>
        <w:lastRenderedPageBreak/>
        <w:t>Data -&gt; Creating a corpus -&gt; tokenizing the sentences -&gt; convert to list -&gt; Creating the Word2Vec model -&gt;</w:t>
      </w:r>
    </w:p>
    <w:p w14:paraId="1900A167" w14:textId="77777777" w:rsidR="00E0787D" w:rsidRDefault="00000000">
      <w:pPr>
        <w:spacing w:after="69"/>
        <w:ind w:right="57"/>
      </w:pPr>
      <w:r>
        <w:t>Training the model -&gt; Saving the trained data -&gt; plotting the k-means elbow curve -&gt; identifying cluster numbers</w:t>
      </w:r>
    </w:p>
    <w:p w14:paraId="483CA0CB" w14:textId="77777777" w:rsidR="00E0787D" w:rsidRDefault="00000000">
      <w:pPr>
        <w:spacing w:after="143" w:line="452" w:lineRule="auto"/>
        <w:ind w:right="1096"/>
      </w:pPr>
      <w:r>
        <w:t xml:space="preserve">-&gt; Hyperparameter tuning -&gt; Repeat -&gt; Plotting clusters using different dimentionality reduction and visualization techniques -&gt; proving word similarities using the cosine similarity function -&gt; Inference </w:t>
      </w:r>
      <w:r>
        <w:rPr>
          <w:bdr w:val="single" w:sz="2" w:space="0" w:color="C0C0C0"/>
        </w:rPr>
        <w:t>alt text alt text</w:t>
      </w:r>
    </w:p>
    <w:p w14:paraId="58F1644F" w14:textId="77777777" w:rsidR="00E0787D" w:rsidRDefault="00000000">
      <w:pPr>
        <w:spacing w:after="215" w:line="329" w:lineRule="auto"/>
        <w:ind w:right="57"/>
      </w:pPr>
      <w:r>
        <w:t>The elbow curve tells us that the optimal number of clusters are 4,5. Plotting these cluster values shows us a clear distiction in the intents. Visualization from the Word2Vec model shows us how the model is more capable of differtiating between noisy data points, due to its nature of going deeper into the dataset and creating contexts based on their semantic meanings.</w:t>
      </w:r>
    </w:p>
    <w:p w14:paraId="3FA21F5D" w14:textId="77777777" w:rsidR="00E0787D" w:rsidRDefault="00000000">
      <w:pPr>
        <w:spacing w:after="323" w:line="329" w:lineRule="auto"/>
        <w:ind w:right="57"/>
      </w:pPr>
      <w:r>
        <w:t>The results of the word2vec technique combined with the TF-IDF word embedding technique, provides a clear conclusion to the number of intents and clusters we have in our data. It solidifies our understnading of the clusters(5) and their names mentioned above.</w:t>
      </w:r>
    </w:p>
    <w:p w14:paraId="499A0581" w14:textId="77777777" w:rsidR="00E0787D" w:rsidRDefault="00000000">
      <w:pPr>
        <w:spacing w:after="282" w:line="251" w:lineRule="auto"/>
        <w:ind w:left="-2"/>
      </w:pPr>
      <w:r>
        <w:rPr>
          <w:color w:val="2B2B2B"/>
        </w:rPr>
        <w:t>The unsupervised learning technique that performs best for this dataset is: Word2Vec, using K-means clustering with PCA and T-SNE for visualization</w:t>
      </w:r>
    </w:p>
    <w:sectPr w:rsidR="00E0787D">
      <w:pgSz w:w="11900" w:h="16840"/>
      <w:pgMar w:top="614" w:right="643" w:bottom="1142" w:left="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87D"/>
    <w:rsid w:val="003350E4"/>
    <w:rsid w:val="00E07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5E257E"/>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5" w:lineRule="auto"/>
      <w:ind w:left="21" w:hanging="10"/>
    </w:pPr>
    <w:rPr>
      <w:rFonts w:ascii="Roboto" w:eastAsia="Roboto" w:hAnsi="Roboto" w:cs="Roboto"/>
      <w:color w:val="24292E"/>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Frank, Julius</dc:creator>
  <cp:keywords/>
  <cp:lastModifiedBy>Frank, Julius</cp:lastModifiedBy>
  <cp:revision>2</cp:revision>
  <dcterms:created xsi:type="dcterms:W3CDTF">2022-07-09T02:19:00Z</dcterms:created>
  <dcterms:modified xsi:type="dcterms:W3CDTF">2022-07-09T02:19:00Z</dcterms:modified>
</cp:coreProperties>
</file>