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j5wmuwwah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STP Analysis — SOLARA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zgz8hfp8y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Segmentation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8bx89ey64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Demographic Segmentation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18 – 50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Gender: Females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Income: Upper Middle →  Class 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i7vedxqod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Geographic Segmentation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الراقية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destinations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Alexandria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Gouna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Coast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Cairo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……….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6fd53rh7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Psychographic Segmentation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مهتمة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والصيف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Instagrammable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tm1owgsgb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Segmentation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who: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يهتموا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packaging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يتأثروا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influencers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هدايا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x2qg27ouh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Targeting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mc9xb3h9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Target Audience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oxrbri6zp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“Aesthetic Summer Girls”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18–28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outfits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mxebf72ux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Target Audience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vkzrbpcufni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“Lifestyle &amp; Travel Lovers”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coastal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vibes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بيهتموا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بيهتموا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tqieo3ksm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Niche Audience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cwlbc90w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“Gift Buyers”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وشخصية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مهتمين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51073vut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Positioning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h9yqiskd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Statement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qqdk0ch1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 (USP)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Handmade identity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مطرز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packaging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7mb9ehkti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Buyer Personas — SOLARA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8p9wkwhzc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1 — The Aesthetic Girl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pek1b8s46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Lina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qtkjh9vxk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rfwob0trf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Occupation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 Student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yzj6dkg6g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Personality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مهتمة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outfits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hlt148mxb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شخصيتها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m1d9iq2i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stylish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fb1whbcli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Motivation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عايزة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وتحسسني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zcimdl6n0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2 — The Beach Lifestyle Girl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zmwl69rn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Nadine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5zoef44h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1yu13aavu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Occupation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Specialist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en3nmytl9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Personality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والبحر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stylish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4fxy9sav0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produced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y95y6r13p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aix0hk4to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Motivation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craftsmanship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gvbyv8q98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3 — The Gift Buyer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sruu4l4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23038or8a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7cbrczikj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Occupation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Junior Engineer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qc1ad9ew4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Personality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gifts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11bagloim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2m8j3c1go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ومختلفة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qtvd21mej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Motivation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thoughtful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وخلاص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