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11827"/>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mbria" w:hAnsi="Cambria"/>
          <w:b/>
          <w:color w:val="111827"/>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111827"/>
        </w:pBdr>
      </w:pPr>
    </w:p>
    <w:p>
      <w:r>
        <w:rPr>
          <w:rFonts w:ascii="Cambria" w:hAnsi="Cambria"/>
          <w:b/>
          <w:color w:val="111827"/>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111827"/>
        </w:pBdr>
      </w:pPr>
    </w:p>
    <w:p>
      <w:r>
        <w:rPr>
          <w:rFonts w:ascii="Cambria" w:hAnsi="Cambria"/>
          <w:b/>
          <w:color w:val="111827"/>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