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Georgia" w:hAnsi="Georgia"/>
          <w:b/>
          <w:color w:val="2F5D50"/>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143000" cy="1312985"/>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143000" cy="1312985"/>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8AA06F"/>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8AA06F"/>
            <w:u w:val="none"/>
            <w:sz w:val="22"/>
            <w:szCs w:val="22"/>
          </w:rPr>
          <w:t>GitHub</w:t>
        </w:r>
      </w:hyperlink>
    </w:p>
    <w:p>
      <w:r>
        <w:rPr>
          <w:rFonts w:ascii="Georgia" w:hAnsi="Georgia"/>
          <w:b/>
          <w:color w:val="2F5D50"/>
          <w:sz w:val="22"/>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4" w:space="0" w:color="2F5D50"/>
        </w:pBdr>
      </w:pPr>
    </w:p>
    <w:p>
      <w:r>
        <w:rPr>
          <w:rFonts w:ascii="Georgia" w:hAnsi="Georgia"/>
          <w:b/>
          <w:color w:val="2F5D50"/>
          <w:sz w:val="22"/>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4" w:space="0" w:color="2F5D50"/>
        </w:pBdr>
      </w:pPr>
    </w:p>
    <w:p>
      <w:r>
        <w:rPr>
          <w:rFonts w:ascii="Georgia" w:hAnsi="Georgia"/>
          <w:b/>
          <w:color w:val="2F5D50"/>
          <w:sz w:val="22"/>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eorgia" w:hAnsi="Georgia" w:eastAsia="Georgi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