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Georgia" w:hAnsi="Georgia"/>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F3A5F"/>
        </w:pBdr>
      </w:pPr>
    </w:p>
    <w:p>
      <w:r>
        <w:rPr>
          <w:rFonts w:ascii="Georgia" w:hAnsi="Georgia"/>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F3A5F"/>
        </w:pBdr>
      </w:pPr>
    </w:p>
    <w:p>
      <w:r>
        <w:rPr>
          <w:rFonts w:ascii="Georgia" w:hAnsi="Georgia"/>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