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libri" w:hAnsi="Calibri"/>
          <w:b/>
          <w:color w:val="111827"/>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11827"/>
        </w:pBdr>
      </w:pPr>
    </w:p>
    <w:p>
      <w:r>
        <w:rPr>
          <w:rFonts w:ascii="Calibri" w:hAnsi="Calibri"/>
          <w:b/>
          <w:color w:val="111827"/>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11827"/>
        </w:pBdr>
      </w:pPr>
    </w:p>
    <w:p>
      <w:r>
        <w:rPr>
          <w:rFonts w:ascii="Calibri" w:hAnsi="Calibri"/>
          <w:b/>
          <w:color w:val="111827"/>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