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F5D50"/>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mbria" w:hAnsi="Cambria"/>
          <w:b/>
          <w:color w:val="2F5D50"/>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2F5D50"/>
        </w:pBdr>
      </w:pPr>
    </w:p>
    <w:p>
      <w:r>
        <w:rPr>
          <w:rFonts w:ascii="Cambria" w:hAnsi="Cambria"/>
          <w:b/>
          <w:color w:val="2F5D50"/>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2F5D50"/>
        </w:pBdr>
      </w:pPr>
    </w:p>
    <w:p>
      <w:r>
        <w:rPr>
          <w:rFonts w:ascii="Cambria" w:hAnsi="Cambria"/>
          <w:b/>
          <w:color w:val="2F5D50"/>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