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334155"/>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Georgia" w:hAnsi="Georgia"/>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334155"/>
        </w:pBdr>
      </w:pPr>
    </w:p>
    <w:p>
      <w:r>
        <w:rPr>
          <w:rFonts w:ascii="Georgia" w:hAnsi="Georgia"/>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334155"/>
        </w:pBdr>
      </w:pPr>
    </w:p>
    <w:p>
      <w:r>
        <w:rPr>
          <w:rFonts w:ascii="Georgia" w:hAnsi="Georgia"/>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