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1F3A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mbria" w:hAnsi="Cambria"/>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1F3A5F"/>
        </w:pBdr>
      </w:pPr>
    </w:p>
    <w:p>
      <w:r>
        <w:rPr>
          <w:rFonts w:ascii="Cambria" w:hAnsi="Cambria"/>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1F3A5F"/>
        </w:pBdr>
      </w:pPr>
    </w:p>
    <w:p>
      <w:r>
        <w:rPr>
          <w:rFonts w:ascii="Cambria" w:hAnsi="Cambria"/>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