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7C2D12"/>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Cambria" w:hAnsi="Cambria"/>
          <w:b/>
          <w:color w:val="7C2D12"/>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7C2D12"/>
        </w:pBdr>
      </w:pPr>
    </w:p>
    <w:p>
      <w:r>
        <w:rPr>
          <w:rFonts w:ascii="Cambria" w:hAnsi="Cambria"/>
          <w:b/>
          <w:color w:val="7C2D12"/>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7C2D12"/>
        </w:pBdr>
      </w:pPr>
    </w:p>
    <w:p>
      <w:r>
        <w:rPr>
          <w:rFonts w:ascii="Cambria" w:hAnsi="Cambria"/>
          <w:b/>
          <w:color w:val="7C2D12"/>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