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11827"/>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Georgia" w:hAnsi="Georgia"/>
          <w:b/>
          <w:color w:val="111827"/>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11827"/>
        </w:pBdr>
      </w:pPr>
    </w:p>
    <w:p>
      <w:r>
        <w:rPr>
          <w:rFonts w:ascii="Georgia" w:hAnsi="Georgia"/>
          <w:b/>
          <w:color w:val="111827"/>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11827"/>
        </w:pBdr>
      </w:pPr>
    </w:p>
    <w:p>
      <w:r>
        <w:rPr>
          <w:rFonts w:ascii="Georgia" w:hAnsi="Georgia"/>
          <w:b/>
          <w:color w:val="111827"/>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