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C2D12"/>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libri" w:hAnsi="Calibri"/>
          <w:b/>
          <w:color w:val="7C2D12"/>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7C2D12"/>
        </w:pBdr>
      </w:pPr>
    </w:p>
    <w:p>
      <w:r>
        <w:rPr>
          <w:rFonts w:ascii="Calibri" w:hAnsi="Calibri"/>
          <w:b/>
          <w:color w:val="7C2D12"/>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7C2D12"/>
        </w:pBdr>
      </w:pPr>
    </w:p>
    <w:p>
      <w:r>
        <w:rPr>
          <w:rFonts w:ascii="Calibri" w:hAnsi="Calibri"/>
          <w:b/>
          <w:color w:val="7C2D12"/>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