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2"/>
        <w:jc w:val="center"/>
        <w:rPr/>
      </w:pPr>
      <w:bookmarkStart w:colFirst="0" w:colLast="0" w:name="_7nlk2ynsm6vx" w:id="0"/>
      <w:bookmarkEnd w:id="0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Access controls worksheet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129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240"/>
        <w:gridCol w:w="3240"/>
        <w:gridCol w:w="3240"/>
        <w:gridCol w:w="3240"/>
        <w:tblGridChange w:id="0">
          <w:tblGrid>
            <w:gridCol w:w="3240"/>
            <w:gridCol w:w="3240"/>
            <w:gridCol w:w="3240"/>
            <w:gridCol w:w="324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pStyle w:val="Heading3"/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</w:rPr>
            </w:pPr>
            <w:bookmarkStart w:colFirst="0" w:colLast="0" w:name="_rqizykdowjbx" w:id="1"/>
            <w:bookmarkEnd w:id="1"/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Note(s)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pStyle w:val="Heading3"/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</w:rPr>
            </w:pPr>
            <w:bookmarkStart w:colFirst="0" w:colLast="0" w:name="_p472q8avw9cl" w:id="2"/>
            <w:bookmarkEnd w:id="2"/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Issue(s)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pStyle w:val="Heading3"/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</w:rPr>
            </w:pPr>
            <w:bookmarkStart w:colFirst="0" w:colLast="0" w:name="_20luanqy86lg" w:id="3"/>
            <w:bookmarkEnd w:id="3"/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Recommendation(s)</w:t>
            </w:r>
          </w:p>
        </w:tc>
      </w:tr>
      <w:tr>
        <w:trPr>
          <w:cantSplit w:val="0"/>
          <w:trHeight w:val="304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8"/>
                <w:szCs w:val="28"/>
                <w:rtl w:val="0"/>
              </w:rPr>
              <w:t xml:space="preserve">Authorization /authentication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Objective: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 List 1-2 pieces of information that can help identify the threat:</w:t>
            </w:r>
          </w:p>
          <w:p w:rsidR="00000000" w:rsidDel="00000000" w:rsidP="00000000" w:rsidRDefault="00000000" w:rsidRPr="00000000" w14:paraId="0000000B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i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The incident was caused by the user "Legal\Administrator".</w:t>
            </w:r>
          </w:p>
          <w:p w:rsidR="00000000" w:rsidDel="00000000" w:rsidP="00000000" w:rsidRDefault="00000000" w:rsidRPr="00000000" w14:paraId="0000000C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i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The incident occurred on October 3, 2023, at 8:29:57 AM.</w:t>
            </w:r>
          </w:p>
          <w:p w:rsidR="00000000" w:rsidDel="00000000" w:rsidP="00000000" w:rsidRDefault="00000000" w:rsidRPr="00000000" w14:paraId="0000000D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i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The event was triggered from the computer named "Up2-NoGud" with the IP address 152.207.255.255.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spacing w:line="24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Objective: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 Based on your notes, list 1-2 authorization issues:</w:t>
            </w:r>
          </w:p>
          <w:p w:rsidR="00000000" w:rsidDel="00000000" w:rsidP="00000000" w:rsidRDefault="00000000" w:rsidRPr="00000000" w14:paraId="0000000F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i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User "Legal\Administrator" had access to add payroll events, but exact level not in log.</w:t>
            </w:r>
          </w:p>
          <w:p w:rsidR="00000000" w:rsidDel="00000000" w:rsidP="00000000" w:rsidRDefault="00000000" w:rsidRPr="00000000" w14:paraId="00000010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i w:val="1"/>
                <w:u w:val="non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Account status of "Legal\Administrator" unclear due to limited info; depends on role, responsibilities, and org policies.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spacing w:line="24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Objective: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 Make at least 1 recommendation that could prevent this kind of incident:</w:t>
            </w:r>
          </w:p>
          <w:p w:rsidR="00000000" w:rsidDel="00000000" w:rsidP="00000000" w:rsidRDefault="00000000" w:rsidRPr="00000000" w14:paraId="00000012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i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Tighten access controls per user roles.</w:t>
            </w:r>
          </w:p>
          <w:p w:rsidR="00000000" w:rsidDel="00000000" w:rsidP="00000000" w:rsidRDefault="00000000" w:rsidRPr="00000000" w14:paraId="00000013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i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Monitor and audit for prompt anomaly detection.</w:t>
            </w:r>
          </w:p>
          <w:p w:rsidR="00000000" w:rsidDel="00000000" w:rsidP="00000000" w:rsidRDefault="00000000" w:rsidRPr="00000000" w14:paraId="00000014">
            <w:pPr>
              <w:widowControl w:val="0"/>
              <w:numPr>
                <w:ilvl w:val="0"/>
                <w:numId w:val="3"/>
              </w:numPr>
              <w:pBdr>
                <w:top w:color="d9d9e3" w:space="0" w:sz="0" w:val="none"/>
                <w:left w:color="d9d9e3" w:space="0" w:sz="0" w:val="none"/>
                <w:bottom w:color="d9d9e3" w:space="0" w:sz="0" w:val="none"/>
                <w:right w:color="d9d9e3" w:space="0" w:sz="0" w:val="none"/>
                <w:between w:color="d9d9e3" w:space="0" w:sz="0" w:val="none"/>
              </w:pBdr>
              <w:spacing w:line="240" w:lineRule="auto"/>
              <w:ind w:left="720" w:hanging="360"/>
              <w:rPr>
                <w:rFonts w:ascii="Roboto" w:cs="Roboto" w:eastAsia="Roboto" w:hAnsi="Roboto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sz w:val="21"/>
                <w:szCs w:val="21"/>
                <w:rtl w:val="0"/>
              </w:rPr>
              <w:t xml:space="preserve">Add MFA, role-based access, and training for security.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sectPr>
      <w:pgSz w:h="12240" w:w="15840" w:orient="landscape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Google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GoogleSans-regular.ttf"/><Relationship Id="rId6" Type="http://schemas.openxmlformats.org/officeDocument/2006/relationships/font" Target="fonts/GoogleSans-bold.ttf"/><Relationship Id="rId7" Type="http://schemas.openxmlformats.org/officeDocument/2006/relationships/font" Target="fonts/GoogleSans-italic.ttf"/><Relationship Id="rId8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