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E22F" w14:textId="77777777" w:rsidR="007A3CCB" w:rsidRDefault="00000000" w:rsidP="00447D08">
      <w:pPr>
        <w:pStyle w:val="ITIEquation"/>
      </w:pPr>
      <w:r>
        <w:t xml:space="preserve">  </w:t>
      </w:r>
    </w:p>
    <w:p w14:paraId="694E213A" w14:textId="77777777" w:rsidR="007A3CCB" w:rsidRDefault="00000000">
      <w:pPr>
        <w:spacing w:after="600"/>
      </w:pPr>
      <w:r>
        <w:t xml:space="preserve"> </w:t>
      </w:r>
    </w:p>
    <w:p w14:paraId="755DAD72" w14:textId="77777777" w:rsidR="007A3CCB" w:rsidRDefault="00000000">
      <w:pPr>
        <w:jc w:val="center"/>
      </w:pPr>
      <w:r>
        <w:rPr>
          <w:b/>
          <w:bCs/>
          <w:color w:val="0A4F54"/>
          <w:sz w:val="24"/>
          <w:szCs w:val="24"/>
        </w:rPr>
        <w:t>INFORMATION TECHNOLOGY INSTITUTE</w:t>
      </w:r>
    </w:p>
    <w:p w14:paraId="25D3E687" w14:textId="77777777" w:rsidR="007A3CCB" w:rsidRDefault="00000000">
      <w:pPr>
        <w:spacing w:after="7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Analog IC Design Track</w:t>
      </w:r>
    </w:p>
    <w:p w14:paraId="4D3F831D" w14:textId="77777777" w:rsidR="00D61F84" w:rsidRDefault="00D61F84">
      <w:pPr>
        <w:spacing w:after="700"/>
        <w:jc w:val="center"/>
      </w:pPr>
      <w:r>
        <w:rPr>
          <w:noProof/>
        </w:rPr>
        <w:drawing>
          <wp:inline distT="0" distB="0" distL="0" distR="0" wp14:anchorId="60FAEC3B" wp14:editId="2F835832">
            <wp:extent cx="5200650" cy="3495675"/>
            <wp:effectExtent l="0" t="0" r="0" b="9525"/>
            <wp:docPr id="9933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8065" name="Picture 993338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C09C" w14:textId="77777777" w:rsidR="007A3CCB" w:rsidRDefault="00000000">
      <w:pPr>
        <w:spacing w:before="400" w:after="200"/>
        <w:jc w:val="center"/>
      </w:pPr>
      <w:r>
        <w:rPr>
          <w:b/>
          <w:bCs/>
          <w:color w:val="0F6B72"/>
          <w:sz w:val="44"/>
          <w:szCs w:val="44"/>
        </w:rPr>
        <w:t>Analog Integrated Circuit Design</w:t>
      </w:r>
    </w:p>
    <w:p w14:paraId="440AE8AE" w14:textId="2DA60705" w:rsidR="007A3CCB" w:rsidRDefault="00000000">
      <w:pPr>
        <w:pBdr>
          <w:top w:val="single" w:sz="16" w:space="10" w:color="A6192E"/>
          <w:bottom w:val="single" w:sz="16" w:space="10" w:color="A6192E"/>
        </w:pBdr>
        <w:spacing w:before="300" w:after="100"/>
        <w:jc w:val="center"/>
      </w:pPr>
      <w:r>
        <w:rPr>
          <w:b/>
          <w:bCs/>
          <w:color w:val="A6192E"/>
          <w:sz w:val="34"/>
          <w:szCs w:val="34"/>
        </w:rPr>
        <w:t xml:space="preserve">Lab </w:t>
      </w:r>
      <w:r w:rsidR="00324C35">
        <w:rPr>
          <w:b/>
          <w:bCs/>
          <w:color w:val="A6192E"/>
          <w:sz w:val="34"/>
          <w:szCs w:val="34"/>
        </w:rPr>
        <w:t>10</w:t>
      </w:r>
    </w:p>
    <w:p w14:paraId="54F2BDF3" w14:textId="59D6E5C9" w:rsidR="00DB67AB" w:rsidRPr="00DB67AB" w:rsidRDefault="00324C35" w:rsidP="00DB67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NewRomanPSMT" w:eastAsia="Times New Roman" w:hAnsi="TimesNewRomanPSMT" w:cs="Times New Roman"/>
          <w:color w:val="000000"/>
          <w:sz w:val="32"/>
          <w:szCs w:val="32"/>
        </w:rPr>
        <w:t>Noise Simulation</w:t>
      </w:r>
    </w:p>
    <w:p w14:paraId="718D240A" w14:textId="17A1ED7D" w:rsidR="007A3CCB" w:rsidRDefault="007A3CCB">
      <w:pPr>
        <w:spacing w:before="100" w:after="900"/>
        <w:jc w:val="center"/>
      </w:pPr>
    </w:p>
    <w:p w14:paraId="4EAC82C0" w14:textId="77777777" w:rsidR="00D61F84" w:rsidRPr="00C35CF1" w:rsidRDefault="00000000" w:rsidP="00C35CF1">
      <w:r>
        <w:br w:type="page"/>
      </w:r>
    </w:p>
    <w:sdt>
      <w:sdtPr>
        <w:rPr>
          <w:rFonts w:ascii="Calibri" w:eastAsia="Calibri" w:hAnsi="Calibri" w:cs="Calibri"/>
          <w:color w:val="262626"/>
          <w:sz w:val="21"/>
          <w:szCs w:val="21"/>
        </w:rPr>
        <w:id w:val="2078929045"/>
        <w:docPartObj>
          <w:docPartGallery w:val="Table of Contents"/>
          <w:docPartUnique/>
        </w:docPartObj>
      </w:sdtPr>
      <w:sdtEndPr>
        <w:rPr>
          <w:rFonts w:ascii="LMRoman12" w:hAnsi="LMRoman12"/>
          <w:b/>
          <w:bCs/>
          <w:noProof/>
        </w:rPr>
      </w:sdtEndPr>
      <w:sdtContent>
        <w:p w14:paraId="4B20E7FA" w14:textId="77777777" w:rsidR="00974BC4" w:rsidRPr="00616AA4" w:rsidRDefault="00974BC4">
          <w:pPr>
            <w:pStyle w:val="TOCHeading"/>
            <w:rPr>
              <w:color w:val="EE0000"/>
            </w:rPr>
          </w:pPr>
          <w:r w:rsidRPr="00616AA4">
            <w:rPr>
              <w:color w:val="EE0000"/>
            </w:rPr>
            <w:t>Table of Contents</w:t>
          </w:r>
        </w:p>
        <w:p w14:paraId="32B535A9" w14:textId="57F6DA0D" w:rsidR="002011F5" w:rsidRDefault="00974BC4">
          <w:pPr>
            <w:pStyle w:val="TOC1"/>
            <w:tabs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616AA4">
            <w:rPr>
              <w:color w:val="EE0000"/>
            </w:rPr>
            <w:fldChar w:fldCharType="begin"/>
          </w:r>
          <w:r w:rsidRPr="00616AA4">
            <w:rPr>
              <w:color w:val="EE0000"/>
            </w:rPr>
            <w:instrText xml:space="preserve"> TOC \o "1-3" \h \z \u </w:instrText>
          </w:r>
          <w:r w:rsidRPr="00616AA4">
            <w:rPr>
              <w:color w:val="EE0000"/>
            </w:rPr>
            <w:fldChar w:fldCharType="separate"/>
          </w:r>
          <w:hyperlink w:anchor="_Toc237713679" w:history="1">
            <w:r w:rsidR="002011F5" w:rsidRPr="00747E3F">
              <w:rPr>
                <w:rStyle w:val="Hyperlink"/>
                <w:noProof/>
              </w:rPr>
              <w:t>PART 1: Feedback with Behavioral OTA</w:t>
            </w:r>
            <w:r w:rsidR="002011F5">
              <w:rPr>
                <w:noProof/>
                <w:webHidden/>
              </w:rPr>
              <w:tab/>
            </w:r>
            <w:r w:rsidR="002011F5">
              <w:rPr>
                <w:noProof/>
                <w:webHidden/>
              </w:rPr>
              <w:fldChar w:fldCharType="begin"/>
            </w:r>
            <w:r w:rsidR="002011F5">
              <w:rPr>
                <w:noProof/>
                <w:webHidden/>
              </w:rPr>
              <w:instrText xml:space="preserve"> PAGEREF _Toc237713679 \h </w:instrText>
            </w:r>
            <w:r w:rsidR="002011F5">
              <w:rPr>
                <w:noProof/>
                <w:webHidden/>
              </w:rPr>
            </w:r>
            <w:r w:rsidR="002011F5">
              <w:rPr>
                <w:noProof/>
                <w:webHidden/>
              </w:rPr>
              <w:fldChar w:fldCharType="separate"/>
            </w:r>
            <w:r w:rsidR="002011F5">
              <w:rPr>
                <w:noProof/>
                <w:webHidden/>
              </w:rPr>
              <w:t>3</w:t>
            </w:r>
            <w:r w:rsidR="002011F5">
              <w:rPr>
                <w:noProof/>
                <w:webHidden/>
              </w:rPr>
              <w:fldChar w:fldCharType="end"/>
            </w:r>
          </w:hyperlink>
        </w:p>
        <w:p w14:paraId="6CD86B02" w14:textId="196AD685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0" w:history="1">
            <w:r w:rsidRPr="00747E3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Closed-Loop Gain vs.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E2B08" w14:textId="4DB1B612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1" w:history="1">
            <w:r w:rsidRPr="00747E3F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9CC2" w14:textId="3EB3C2C9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2" w:history="1">
            <w:r w:rsidRPr="00747E3F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Hand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A9ED" w14:textId="0BA0A075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3" w:history="1">
            <w:r w:rsidRPr="00747E3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Loop gain vs frequency (STB Analysis):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2AEDB" w14:textId="09B1B7E9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4" w:history="1">
            <w:r w:rsidRPr="00747E3F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E586" w14:textId="66BA88D4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5" w:history="1">
            <w:r w:rsidRPr="00747E3F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Hand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3F09C" w14:textId="730F8D12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6" w:history="1">
            <w:r w:rsidRPr="00747E3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Gain Desensitization: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93F1" w14:textId="4AB43D0B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7" w:history="1">
            <w:r w:rsidRPr="00747E3F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28DC0" w14:textId="50371E2A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8" w:history="1">
            <w:r w:rsidRPr="00747E3F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Hand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A257" w14:textId="5A312A40" w:rsidR="002011F5" w:rsidRDefault="002011F5">
          <w:pPr>
            <w:pStyle w:val="TOC1"/>
            <w:tabs>
              <w:tab w:val="left" w:pos="4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89" w:history="1">
            <w:r w:rsidRPr="00747E3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PART 2: Feedback with Real 5T 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C829" w14:textId="38A7D5E4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0" w:history="1">
            <w:r w:rsidRPr="00747E3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Closed-Loop Gain vs.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9DBE" w14:textId="44EB6204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1" w:history="1">
            <w:r w:rsidRPr="00747E3F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5B7E" w14:textId="7230B127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2" w:history="1">
            <w:r w:rsidRPr="00747E3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Loop gain vs frequency (STB Analysis):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9F9B" w14:textId="676439D3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3" w:history="1">
            <w:r w:rsidRPr="00747E3F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C4F1" w14:textId="4AA5C0DD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4" w:history="1">
            <w:r w:rsidRPr="00747E3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Gain Desensitization: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C1DE6" w14:textId="073F2366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5" w:history="1">
            <w:r w:rsidRPr="00747E3F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0448" w14:textId="045FAE21" w:rsidR="002011F5" w:rsidRDefault="002011F5">
          <w:pPr>
            <w:pStyle w:val="TOC2"/>
            <w:tabs>
              <w:tab w:val="left" w:pos="72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6" w:history="1">
            <w:r w:rsidRPr="00747E3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>Transient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FE39" w14:textId="71876DD3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7" w:history="1">
            <w:r w:rsidRPr="00747E3F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 xml:space="preserve">Simulation Results at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FIN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/>
                  <w:noProof/>
                </w:rPr>
                <m:t>1</m:t>
              </m:r>
            </m:oMath>
            <w:r w:rsidRPr="00747E3F">
              <w:rPr>
                <w:rStyle w:val="Hyperlink"/>
                <w:noProof/>
              </w:rPr>
              <w:t xml:space="preserve"> kHz: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98FCC" w14:textId="0AD8876B" w:rsidR="002011F5" w:rsidRDefault="002011F5">
          <w:pPr>
            <w:pStyle w:val="TOC3"/>
            <w:tabs>
              <w:tab w:val="left" w:pos="1200"/>
              <w:tab w:val="right" w:leader="dot" w:pos="91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713698" w:history="1">
            <w:r w:rsidRPr="00747E3F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7E3F">
              <w:rPr>
                <w:rStyle w:val="Hyperlink"/>
                <w:noProof/>
              </w:rPr>
              <w:t xml:space="preserve">Simulation Results at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FIN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BWCL</m:t>
              </m:r>
            </m:oMath>
            <w:r w:rsidRPr="00747E3F">
              <w:rPr>
                <w:rStyle w:val="Hyperlink"/>
                <w:noProof/>
              </w:rPr>
              <w:t xml:space="preserve"> (</w:t>
            </w:r>
            <m:oMath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1.773</m:t>
              </m:r>
            </m:oMath>
            <w:r w:rsidRPr="00747E3F">
              <w:rPr>
                <w:rStyle w:val="Hyperlink"/>
                <w:noProof/>
              </w:rPr>
              <w:t xml:space="preserve"> MHz):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2EB2" w14:textId="31AE5CB4" w:rsidR="00974BC4" w:rsidRDefault="00974BC4">
          <w:r w:rsidRPr="00616AA4">
            <w:rPr>
              <w:b/>
              <w:bCs/>
              <w:noProof/>
              <w:color w:val="EE0000"/>
            </w:rPr>
            <w:fldChar w:fldCharType="end"/>
          </w:r>
        </w:p>
      </w:sdtContent>
    </w:sdt>
    <w:p w14:paraId="35B501D5" w14:textId="6A393A1F" w:rsidR="00DB67AB" w:rsidRDefault="00D61F84" w:rsidP="00616AA4">
      <w:pPr>
        <w:pStyle w:val="ITIHeading1"/>
        <w:numPr>
          <w:ilvl w:val="0"/>
          <w:numId w:val="0"/>
        </w:numPr>
      </w:pPr>
      <w:r>
        <w:br w:type="page"/>
      </w:r>
      <w:bookmarkStart w:id="0" w:name="_Toc237713679"/>
      <w:r w:rsidR="00DE71F6" w:rsidRPr="00DE71F6">
        <w:lastRenderedPageBreak/>
        <w:t xml:space="preserve">PART 1: </w:t>
      </w:r>
      <w:bookmarkEnd w:id="0"/>
      <w:r w:rsidR="00324C35">
        <w:t>LPF AC Noise Analysis</w:t>
      </w:r>
    </w:p>
    <w:p w14:paraId="142AC2E0" w14:textId="7277C2CE" w:rsidR="00C65F82" w:rsidRDefault="00324C35" w:rsidP="00324C35">
      <w:pPr>
        <w:pStyle w:val="ITIHeading2"/>
      </w:pPr>
      <w:r w:rsidRPr="00324C35">
        <w:t>Output Noise vs. Frequency</w:t>
      </w:r>
    </w:p>
    <w:p w14:paraId="7402658E" w14:textId="3110A65B" w:rsidR="00687881" w:rsidRPr="00687881" w:rsidRDefault="00687881" w:rsidP="001B0868">
      <w:pPr>
        <w:pStyle w:val="ITIHeading3"/>
      </w:pPr>
      <w:bookmarkStart w:id="1" w:name="_Toc237713681"/>
      <w:r>
        <w:t>Simulation Results:</w:t>
      </w:r>
      <w:bookmarkEnd w:id="1"/>
    </w:p>
    <w:p w14:paraId="0129053A" w14:textId="77777777" w:rsidR="00687881" w:rsidRDefault="00596C80" w:rsidP="00687881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5F222778" wp14:editId="43C971F1">
            <wp:extent cx="5840095" cy="2727142"/>
            <wp:effectExtent l="0" t="0" r="8255" b="0"/>
            <wp:docPr id="198590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546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794" cy="273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7DC1" w14:textId="084CABFE" w:rsidR="00687881" w:rsidRDefault="00687881" w:rsidP="00B32101">
      <w:pPr>
        <w:pStyle w:val="ITICaption"/>
      </w:pPr>
      <w:r>
        <w:t>Figure</w:t>
      </w:r>
      <w:r w:rsidR="00324C35">
        <w:t xml:space="preserve"> 1</w:t>
      </w:r>
      <w:r>
        <w:t xml:space="preserve">: </w:t>
      </w:r>
      <w:r w:rsidR="00324C35" w:rsidRPr="00324C35">
        <w:t xml:space="preserve">output voltage noise spectral density </w:t>
      </w:r>
      <w:r w:rsidR="00324C35">
        <w:t>vs</w:t>
      </w:r>
      <w:r w:rsidR="00324C35" w:rsidRPr="00324C35">
        <w:t xml:space="preserve"> frequency for  LPF (</w:t>
      </w:r>
      <m:oMath>
        <m:r>
          <w:rPr>
            <w:rFonts w:ascii="Cambria Math" w:hAnsi="Cambria Math"/>
          </w:rPr>
          <m:t>R=1</m:t>
        </m:r>
        <m:r>
          <m:rPr>
            <m:nor/>
          </m:rPr>
          <m:t> k</m:t>
        </m:r>
        <m:r>
          <w:rPr>
            <w:rFonts w:ascii="Cambria Math" w:hAnsi="Cambria Math"/>
          </w:rPr>
          <m:t>Ω</m:t>
        </m:r>
      </m:oMath>
      <w:r w:rsidR="00324C35" w:rsidRPr="00324C35">
        <w:t xml:space="preserve">, </w:t>
      </w:r>
      <m:oMath>
        <m:r>
          <w:rPr>
            <w:rFonts w:ascii="Cambria Math" w:hAnsi="Cambria Math"/>
          </w:rPr>
          <m:t>C=1</m:t>
        </m:r>
        <m:r>
          <m:rPr>
            <m:nor/>
          </m:rPr>
          <m:t> pF</m:t>
        </m:r>
      </m:oMath>
      <w:r w:rsidR="00324C35" w:rsidRPr="00324C35">
        <w:t>)</w:t>
      </w:r>
    </w:p>
    <w:p w14:paraId="065AEE04" w14:textId="527FEE21" w:rsidR="00B32101" w:rsidRPr="00B32101" w:rsidRDefault="00B32101" w:rsidP="00B32101">
      <w:pPr>
        <w:pStyle w:val="ITIBodyText"/>
      </w:pPr>
      <w:r>
        <w:t xml:space="preserve">As we see </w:t>
      </w:r>
    </w:p>
    <w:p w14:paraId="61F9B80F" w14:textId="5C3CB41A" w:rsidR="00324C35" w:rsidRPr="00324C35" w:rsidRDefault="00324C35" w:rsidP="00324C35">
      <w:pPr>
        <w:pStyle w:val="ITIBodyText"/>
      </w:pPr>
      <w:r w:rsidRPr="00324C35">
        <w:rPr>
          <w:b/>
          <w:bCs/>
        </w:rPr>
        <w:t>Low-Frequency Voltage Noise Density:</w:t>
      </w:r>
      <w:r w:rsidRPr="00324C35">
        <w:t xml:space="preserve"> </w:t>
      </w:r>
      <m:oMath>
        <m:r>
          <w:rPr>
            <w:rFonts w:ascii="Cambria Math" w:hAnsi="Cambria Math"/>
          </w:rPr>
          <m:t>4.07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4B0FC06E" w14:textId="6D1174C3" w:rsidR="00324C35" w:rsidRPr="00324C35" w:rsidRDefault="00B32101" w:rsidP="00B32101">
      <w:pPr>
        <w:pStyle w:val="ITIBodyText"/>
      </w:pPr>
      <w:r w:rsidRPr="00B32101">
        <w:rPr>
          <w:b/>
          <w:bCs/>
        </w:rPr>
        <w:t>Bandwidth</w:t>
      </w:r>
      <w:r>
        <w:rPr>
          <w:b/>
          <w:bCs/>
        </w:rPr>
        <w:t xml:space="preserve">: </w:t>
      </w:r>
      <m:oMath>
        <m:r>
          <w:rPr>
            <w:rFonts w:ascii="Cambria Math" w:hAnsi="Cambria Math"/>
          </w:rPr>
          <m:t>159.15</m:t>
        </m:r>
        <m:r>
          <m:rPr>
            <m:nor/>
          </m:rPr>
          <m:t> MHz</m:t>
        </m:r>
      </m:oMath>
    </w:p>
    <w:p w14:paraId="3A991557" w14:textId="7D349FDF" w:rsidR="00190CD6" w:rsidRDefault="00190CD6" w:rsidP="001B0868">
      <w:pPr>
        <w:pStyle w:val="ITIHeading3"/>
      </w:pPr>
      <w:bookmarkStart w:id="2" w:name="_Toc237713682"/>
      <w:r>
        <w:t>Hand Analysis:</w:t>
      </w:r>
      <w:bookmarkEnd w:id="2"/>
    </w:p>
    <w:p w14:paraId="588FC747" w14:textId="02B1A925" w:rsidR="00B32101" w:rsidRPr="00B32101" w:rsidRDefault="00B32101" w:rsidP="00B32101">
      <w:pPr>
        <w:pStyle w:val="ITIBodyText"/>
      </w:pPr>
      <w:r w:rsidRPr="00B32101">
        <w:rPr>
          <w:b/>
          <w:bCs/>
        </w:rPr>
        <w:t>Thermal Noise Density:</w:t>
      </w:r>
    </w:p>
    <w:p w14:paraId="1EDCCEC7" w14:textId="77777777" w:rsidR="00B32101" w:rsidRPr="00B32101" w:rsidRDefault="00B32101" w:rsidP="00B32101">
      <w:pPr>
        <w:pStyle w:val="ITIBodyText"/>
      </w:pPr>
      <w:r w:rsidRPr="00B32101">
        <w:t>The input-referred thermal noise generated by the resistor is given by:</w:t>
      </w:r>
    </w:p>
    <w:p w14:paraId="17F575EC" w14:textId="3CFC7243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4kTR</m:t>
              </m:r>
            </m:e>
          </m:rad>
        </m:oMath>
      </m:oMathPara>
    </w:p>
    <w:p w14:paraId="3EB9991B" w14:textId="0F9C64BE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1.38×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×300×1000</m:t>
              </m:r>
            </m:e>
          </m:rad>
          <m:r>
            <w:rPr>
              <w:rFonts w:ascii="Cambria Math" w:hAnsi="Cambria Math"/>
            </w:rPr>
            <m:t>≈4.07</m:t>
          </m:r>
          <m:r>
            <m:rPr>
              <m:nor/>
            </m:rPr>
            <m:t> nV</m:t>
          </m:r>
          <m: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Hz</m:t>
              </m:r>
            </m:e>
          </m:rad>
        </m:oMath>
      </m:oMathPara>
    </w:p>
    <w:p w14:paraId="7806AC6D" w14:textId="7E1A5338" w:rsidR="00B32101" w:rsidRPr="00B32101" w:rsidRDefault="00B32101" w:rsidP="00B32101">
      <w:pPr>
        <w:pStyle w:val="ITIBodyText"/>
      </w:pPr>
      <w:r w:rsidRPr="00B32101">
        <w:rPr>
          <w:b/>
          <w:bCs/>
        </w:rPr>
        <w:t>Bandwidth:</w:t>
      </w:r>
    </w:p>
    <w:p w14:paraId="3311B69A" w14:textId="65058998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3dB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2πRC</m:t>
              </m:r>
            </m:den>
          </m:f>
        </m:oMath>
      </m:oMathPara>
    </w:p>
    <w:p w14:paraId="49970617" w14:textId="7123F6A7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3dB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≈159.15</m:t>
          </m:r>
          <m:r>
            <m:rPr>
              <m:nor/>
            </m:rPr>
            <m:t> MHz</m:t>
          </m:r>
        </m:oMath>
      </m:oMathPara>
    </w:p>
    <w:p w14:paraId="6CEC40B2" w14:textId="71336763" w:rsidR="005F2B79" w:rsidRDefault="005F2B79" w:rsidP="00B32101">
      <w:pPr>
        <w:pStyle w:val="ITIBodyText"/>
      </w:pPr>
    </w:p>
    <w:p w14:paraId="01D18B20" w14:textId="15E5D15E" w:rsidR="00B32101" w:rsidRPr="00B32101" w:rsidRDefault="00B32101" w:rsidP="00B32101">
      <w:pPr>
        <w:pStyle w:val="ITIBodyText"/>
      </w:pPr>
      <w:r w:rsidRPr="00B32101">
        <w:rPr>
          <w:b/>
          <w:bCs/>
        </w:rPr>
        <w:lastRenderedPageBreak/>
        <w:t>Total RMS Noise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n,rms</m:t>
            </m:r>
          </m:sub>
        </m:sSub>
      </m:oMath>
      <w:r w:rsidRPr="00B32101">
        <w:rPr>
          <w:b/>
          <w:bCs/>
        </w:rPr>
        <w:t>):</w:t>
      </w:r>
    </w:p>
    <w:p w14:paraId="5CC49BA4" w14:textId="28B31EAC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kT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</m:oMath>
      </m:oMathPara>
    </w:p>
    <w:p w14:paraId="7D93BA17" w14:textId="0621F606" w:rsidR="00B32101" w:rsidRPr="00B32101" w:rsidRDefault="00000000" w:rsidP="00B32101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1.38×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×300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≈64.34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V</m:t>
          </m:r>
        </m:oMath>
      </m:oMathPara>
    </w:p>
    <w:p w14:paraId="729B0AFA" w14:textId="77777777" w:rsidR="00B32101" w:rsidRDefault="00B32101" w:rsidP="00B32101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1A9F798C" wp14:editId="0C901E40">
            <wp:extent cx="4347776" cy="510139"/>
            <wp:effectExtent l="0" t="0" r="0" b="4445"/>
            <wp:docPr id="7399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9228" name="Picture 739969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00" cy="5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C58" w14:textId="594C5012" w:rsidR="00B32101" w:rsidRDefault="00B32101" w:rsidP="00B32101">
      <w:pPr>
        <w:pStyle w:val="ITICaption"/>
      </w:pPr>
      <w:r>
        <w:t xml:space="preserve">Figure 2: </w:t>
      </w:r>
      <w:r w:rsidRPr="00B32101">
        <w:t>total RMS noise</w:t>
      </w:r>
    </w:p>
    <w:p w14:paraId="294D200E" w14:textId="02D9B296" w:rsidR="00B32101" w:rsidRDefault="00B32101" w:rsidP="00B32101">
      <w:pPr>
        <w:pStyle w:val="ITI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19500B">
        <w:t>Comparison Table:</w:t>
      </w:r>
    </w:p>
    <w:tbl>
      <w:tblPr>
        <w:tblStyle w:val="ITIBooktabsTable"/>
        <w:tblW w:w="9231" w:type="dxa"/>
        <w:tblInd w:w="5" w:type="dxa"/>
        <w:tblLook w:val="04A0" w:firstRow="1" w:lastRow="0" w:firstColumn="1" w:lastColumn="0" w:noHBand="0" w:noVBand="1"/>
      </w:tblPr>
      <w:tblGrid>
        <w:gridCol w:w="3077"/>
        <w:gridCol w:w="3077"/>
        <w:gridCol w:w="3077"/>
      </w:tblGrid>
      <w:tr w:rsidR="00B32101" w14:paraId="31944ED7" w14:textId="77777777" w:rsidTr="00B32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11CA864D" w14:textId="5CD651A2" w:rsidR="00B32101" w:rsidRDefault="00B32101" w:rsidP="00B32101">
            <w:pPr>
              <w:pStyle w:val="ITIBodyText"/>
              <w:ind w:firstLine="720"/>
            </w:pPr>
            <w:r>
              <w:t>Parameter</w:t>
            </w:r>
          </w:p>
        </w:tc>
        <w:tc>
          <w:tcPr>
            <w:tcW w:w="3077" w:type="dxa"/>
          </w:tcPr>
          <w:p w14:paraId="218EE05C" w14:textId="4929D308" w:rsidR="00B32101" w:rsidRDefault="00B32101" w:rsidP="00B32101">
            <w:pPr>
              <w:pStyle w:val="ITI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 Calc.</w:t>
            </w:r>
          </w:p>
        </w:tc>
        <w:tc>
          <w:tcPr>
            <w:tcW w:w="3077" w:type="dxa"/>
          </w:tcPr>
          <w:p w14:paraId="0141FF98" w14:textId="71733294" w:rsidR="00B32101" w:rsidRDefault="00B32101" w:rsidP="00B32101">
            <w:pPr>
              <w:pStyle w:val="ITI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</w:t>
            </w:r>
          </w:p>
        </w:tc>
      </w:tr>
      <w:tr w:rsidR="00B32101" w14:paraId="47FCBD20" w14:textId="77777777" w:rsidTr="00B32101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1A15570" w14:textId="144CB4E5" w:rsidR="00B32101" w:rsidRDefault="00B32101" w:rsidP="00B32101">
            <w:pPr>
              <w:pStyle w:val="ITIBodyText"/>
            </w:pPr>
            <w:r w:rsidRPr="00B32101">
              <w:t>Noise Density</w:t>
            </w:r>
          </w:p>
        </w:tc>
        <w:tc>
          <w:tcPr>
            <w:tcW w:w="3077" w:type="dxa"/>
          </w:tcPr>
          <w:p w14:paraId="45578088" w14:textId="7F74D17F" w:rsidR="00B32101" w:rsidRDefault="00B32101" w:rsidP="00B32101">
            <w:pPr>
              <w:pStyle w:val="ITI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4.07</m:t>
                </m:r>
                <m:r>
                  <m:rPr>
                    <m:nor/>
                  </m:rPr>
                  <m:t> nV</m:t>
                </m:r>
                <m: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m:t>Hz</m:t>
                    </m:r>
                  </m:e>
                </m:rad>
              </m:oMath>
            </m:oMathPara>
          </w:p>
        </w:tc>
        <w:tc>
          <w:tcPr>
            <w:tcW w:w="3077" w:type="dxa"/>
          </w:tcPr>
          <w:p w14:paraId="48EAA8E3" w14:textId="6FD45316" w:rsidR="00B32101" w:rsidRDefault="00B32101" w:rsidP="00B32101">
            <w:pPr>
              <w:pStyle w:val="ITI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4.071</m:t>
                </m:r>
                <m:r>
                  <m:rPr>
                    <m:nor/>
                  </m:rPr>
                  <m:t> nV</m:t>
                </m:r>
                <m: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m:t>Hz</m:t>
                    </m:r>
                  </m:e>
                </m:rad>
              </m:oMath>
            </m:oMathPara>
          </w:p>
        </w:tc>
      </w:tr>
      <w:tr w:rsidR="00B32101" w14:paraId="25797C6A" w14:textId="77777777" w:rsidTr="00B321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5F05A27" w14:textId="5D75AAA4" w:rsidR="00B32101" w:rsidRDefault="00B32101" w:rsidP="00B32101">
            <w:pPr>
              <w:pStyle w:val="ITIBodyText"/>
            </w:pPr>
            <w:r>
              <w:t>BW</w:t>
            </w:r>
          </w:p>
        </w:tc>
        <w:tc>
          <w:tcPr>
            <w:tcW w:w="3077" w:type="dxa"/>
          </w:tcPr>
          <w:p w14:paraId="30BF68BB" w14:textId="7C867721" w:rsidR="00B32101" w:rsidRDefault="00B32101" w:rsidP="00B32101">
            <w:pPr>
              <w:pStyle w:val="ITI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159.15</m:t>
                </m:r>
                <m:r>
                  <m:rPr>
                    <m:nor/>
                  </m:rPr>
                  <m:t> MHz</m:t>
                </m:r>
              </m:oMath>
            </m:oMathPara>
          </w:p>
        </w:tc>
        <w:tc>
          <w:tcPr>
            <w:tcW w:w="3077" w:type="dxa"/>
          </w:tcPr>
          <w:p w14:paraId="3A218A40" w14:textId="23A0E044" w:rsidR="00B32101" w:rsidRDefault="00B32101" w:rsidP="00B32101">
            <w:pPr>
              <w:pStyle w:val="ITI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159.15</m:t>
                </m:r>
                <m:r>
                  <m:rPr>
                    <m:nor/>
                  </m:rPr>
                  <m:t> MHz</m:t>
                </m:r>
              </m:oMath>
            </m:oMathPara>
          </w:p>
        </w:tc>
      </w:tr>
      <w:tr w:rsidR="00B32101" w14:paraId="1458E6F3" w14:textId="77777777" w:rsidTr="00B32101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0A6C294" w14:textId="23CAED58" w:rsidR="00B32101" w:rsidRDefault="00B32101" w:rsidP="00B32101">
            <w:pPr>
              <w:pStyle w:val="ITIBodyText"/>
            </w:pPr>
            <w:r>
              <w:t>Total RMS</w:t>
            </w:r>
          </w:p>
        </w:tc>
        <w:tc>
          <w:tcPr>
            <w:tcW w:w="3077" w:type="dxa"/>
          </w:tcPr>
          <w:p w14:paraId="588379F6" w14:textId="27051885" w:rsidR="00B32101" w:rsidRDefault="00B32101" w:rsidP="00B32101">
            <w:pPr>
              <w:pStyle w:val="ITIBody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64.34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nor/>
                  </m:rPr>
                  <m:t>V</m:t>
                </m:r>
              </m:oMath>
            </m:oMathPara>
          </w:p>
        </w:tc>
        <w:tc>
          <w:tcPr>
            <w:tcW w:w="3077" w:type="dxa"/>
          </w:tcPr>
          <w:p w14:paraId="46EAB62C" w14:textId="10E02549" w:rsidR="00B32101" w:rsidRDefault="00B32101" w:rsidP="00B32101">
            <w:pPr>
              <w:pStyle w:val="ITI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64.32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nor/>
                  </m:rPr>
                  <m:t>V</m:t>
                </m:r>
              </m:oMath>
            </m:oMathPara>
          </w:p>
        </w:tc>
      </w:tr>
    </w:tbl>
    <w:p w14:paraId="49EB8593" w14:textId="77777777" w:rsidR="00B32101" w:rsidRPr="00B32101" w:rsidRDefault="00B32101" w:rsidP="00B32101">
      <w:pPr>
        <w:pStyle w:val="ITIBodyText"/>
      </w:pPr>
    </w:p>
    <w:p w14:paraId="71A66451" w14:textId="4B124418" w:rsidR="00AF21BB" w:rsidRDefault="005D0517" w:rsidP="005D0517">
      <w:pPr>
        <w:pStyle w:val="ITIHeading2"/>
      </w:pPr>
      <w:r w:rsidRPr="005D0517">
        <w:t>Parametric Sweep</w:t>
      </w:r>
    </w:p>
    <w:p w14:paraId="467EB26E" w14:textId="4E4DE232" w:rsidR="00AF21BB" w:rsidRPr="00AF21BB" w:rsidRDefault="00AF21BB" w:rsidP="001B0868">
      <w:pPr>
        <w:pStyle w:val="ITIHeading3"/>
      </w:pPr>
      <w:bookmarkStart w:id="3" w:name="_Toc237713684"/>
      <w:r>
        <w:t>Simulation Results:</w:t>
      </w:r>
      <w:bookmarkEnd w:id="3"/>
    </w:p>
    <w:p w14:paraId="6D77589E" w14:textId="675E4C3C" w:rsidR="000436D3" w:rsidRDefault="005D0517" w:rsidP="000436D3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279F864B" wp14:editId="513E1BE0">
            <wp:extent cx="5143800" cy="3513003"/>
            <wp:effectExtent l="0" t="0" r="0" b="0"/>
            <wp:docPr id="960973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3306" name="Picture 960973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636" cy="3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AA50" w14:textId="2AE19AFC" w:rsidR="000436D3" w:rsidRDefault="000436D3" w:rsidP="005D0517">
      <w:pPr>
        <w:pStyle w:val="ITICaption"/>
      </w:pPr>
      <w:r w:rsidRPr="000436D3">
        <w:t xml:space="preserve">Figure </w:t>
      </w:r>
      <w:r w:rsidR="005D0517">
        <w:t>3</w:t>
      </w:r>
      <w:r>
        <w:t xml:space="preserve">: </w:t>
      </w:r>
      <w:r w:rsidR="005D0517" w:rsidRPr="005D0517">
        <w:t xml:space="preserve">Overlaid AC output noise spectral density plots for </w:t>
      </w:r>
      <m:oMath>
        <m:r>
          <w:rPr>
            <w:rFonts w:ascii="Cambria Math" w:hAnsi="Cambria Math"/>
          </w:rPr>
          <m:t>R=1</m:t>
        </m:r>
        <m:r>
          <m:rPr>
            <m:nor/>
          </m:rPr>
          <m:t>k</m:t>
        </m:r>
        <m:r>
          <w:rPr>
            <w:rFonts w:ascii="Cambria Math" w:hAnsi="Cambria Math"/>
          </w:rPr>
          <m:t>Ω,10</m:t>
        </m:r>
        <m:r>
          <m:rPr>
            <m:nor/>
          </m:rPr>
          <m:t>k</m:t>
        </m:r>
        <m:r>
          <w:rPr>
            <w:rFonts w:ascii="Cambria Math" w:hAnsi="Cambria Math"/>
          </w:rPr>
          <m:t>Ω,100</m:t>
        </m:r>
        <m:r>
          <m:rPr>
            <m:nor/>
          </m:rPr>
          <m:t>k</m:t>
        </m:r>
        <m:r>
          <w:rPr>
            <w:rFonts w:ascii="Cambria Math" w:hAnsi="Cambria Math"/>
          </w:rPr>
          <m:t>Ω,</m:t>
        </m:r>
        <m:r>
          <m:rPr>
            <m:nor/>
          </m:rPr>
          <m:t> and </m:t>
        </m:r>
        <m:r>
          <w:rPr>
            <w:rFonts w:ascii="Cambria Math" w:hAnsi="Cambria Math"/>
          </w:rPr>
          <m:t>1</m:t>
        </m:r>
        <m:r>
          <m:rPr>
            <m:nor/>
          </m:rPr>
          <m:t>M</m:t>
        </m:r>
        <m:r>
          <w:rPr>
            <w:rFonts w:ascii="Cambria Math" w:hAnsi="Cambria Math"/>
          </w:rPr>
          <m:t>Ω</m:t>
        </m:r>
      </m:oMath>
    </w:p>
    <w:p w14:paraId="0F1AC08D" w14:textId="337F9189" w:rsidR="005D0517" w:rsidRPr="005D0517" w:rsidRDefault="005D0517" w:rsidP="005D0517">
      <w:pPr>
        <w:pStyle w:val="ITIBodyText"/>
      </w:pPr>
      <m:oMath>
        <m:r>
          <w:rPr>
            <w:rFonts w:ascii="Cambria Math" w:hAnsi="Cambria Math"/>
          </w:rPr>
          <w:lastRenderedPageBreak/>
          <m:t>R=1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5D0517">
        <w:rPr>
          <w:b/>
          <w:bCs/>
        </w:rPr>
        <w:t>:</w:t>
      </w:r>
      <w:r w:rsidRPr="005D0517">
        <w:t xml:space="preserve"> </w:t>
      </w:r>
      <m:oMath>
        <m:r>
          <w:rPr>
            <w:rFonts w:ascii="Cambria Math" w:hAnsi="Cambria Math"/>
          </w:rPr>
          <m:t>≈4.07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1059A0B1" w14:textId="7904DFA3" w:rsidR="005D0517" w:rsidRPr="005D0517" w:rsidRDefault="005D0517" w:rsidP="005D0517">
      <w:pPr>
        <w:pStyle w:val="ITIBodyText"/>
      </w:pPr>
      <m:oMath>
        <m:r>
          <w:rPr>
            <w:rFonts w:ascii="Cambria Math" w:hAnsi="Cambria Math"/>
          </w:rPr>
          <m:t>R=10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5D0517">
        <w:rPr>
          <w:b/>
          <w:bCs/>
        </w:rPr>
        <w:t>:</w:t>
      </w:r>
      <w:r w:rsidRPr="005D0517">
        <w:t xml:space="preserve"> </w:t>
      </w:r>
      <m:oMath>
        <m:r>
          <w:rPr>
            <w:rFonts w:ascii="Cambria Math" w:hAnsi="Cambria Math"/>
          </w:rPr>
          <m:t>≈12.87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59765401" w14:textId="2EB23F19" w:rsidR="005D0517" w:rsidRPr="005D0517" w:rsidRDefault="005D0517" w:rsidP="005D0517">
      <w:pPr>
        <w:pStyle w:val="ITIBodyText"/>
      </w:pPr>
      <m:oMath>
        <m:r>
          <w:rPr>
            <w:rFonts w:ascii="Cambria Math" w:hAnsi="Cambria Math"/>
          </w:rPr>
          <m:t>R=100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5D0517">
        <w:rPr>
          <w:b/>
          <w:bCs/>
        </w:rPr>
        <w:t>:</w:t>
      </w:r>
      <w:r w:rsidRPr="005D0517">
        <w:t xml:space="preserve"> </w:t>
      </w:r>
      <m:oMath>
        <m:r>
          <w:rPr>
            <w:rFonts w:ascii="Cambria Math" w:hAnsi="Cambria Math"/>
          </w:rPr>
          <m:t>≈40.71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2B81A2ED" w14:textId="36603D47" w:rsidR="005D0517" w:rsidRPr="005D0517" w:rsidRDefault="005D0517" w:rsidP="005D0517">
      <w:pPr>
        <w:pStyle w:val="ITIBodyText"/>
      </w:pPr>
      <m:oMath>
        <m:r>
          <w:rPr>
            <w:rFonts w:ascii="Cambria Math" w:hAnsi="Cambria Math"/>
          </w:rPr>
          <m:t>R=1</m:t>
        </m:r>
        <m:r>
          <m:rPr>
            <m:nor/>
          </m:rPr>
          <m:t> 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5D0517">
        <w:rPr>
          <w:b/>
          <w:bCs/>
        </w:rPr>
        <w:t>:</w:t>
      </w:r>
      <w:r w:rsidRPr="005D0517">
        <w:t xml:space="preserve"> </w:t>
      </w:r>
      <m:oMath>
        <m:r>
          <w:rPr>
            <w:rFonts w:ascii="Cambria Math" w:hAnsi="Cambria Math"/>
          </w:rPr>
          <m:t>≈128.25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2B52B726" w14:textId="77777777" w:rsidR="005D0517" w:rsidRDefault="005D0517" w:rsidP="005D0517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75D2AED8" wp14:editId="13AD50B9">
            <wp:extent cx="3475021" cy="1646063"/>
            <wp:effectExtent l="0" t="0" r="0" b="0"/>
            <wp:docPr id="1760710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0951" name="Picture 17607109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034E" w14:textId="52716C8B" w:rsidR="005D0517" w:rsidRDefault="005D0517" w:rsidP="005D0517">
      <w:pPr>
        <w:pStyle w:val="ITICaption"/>
      </w:pPr>
      <w:r>
        <w:t xml:space="preserve">Figure 4: </w:t>
      </w:r>
      <w:r w:rsidRPr="00F30FB2">
        <w:t xml:space="preserve">total RMS output noise for varying </w:t>
      </w:r>
      <m:oMath>
        <m:r>
          <w:rPr>
            <w:rFonts w:ascii="Cambria Math" w:hAnsi="Cambria Math"/>
          </w:rPr>
          <m:t>R</m:t>
        </m:r>
      </m:oMath>
    </w:p>
    <w:p w14:paraId="6109B02B" w14:textId="70B61A8B" w:rsidR="005D0517" w:rsidRDefault="005D0517" w:rsidP="005D0517">
      <w:pPr>
        <w:pStyle w:val="ITIBodyText"/>
      </w:pPr>
      <w:r w:rsidRPr="005D0517">
        <w:t>the total thermal noise of a simple RC circuit is independent of the resistance. Although a larger resistor generates a higher thermal noise spectral density (</w:t>
      </w:r>
      <m:oMath>
        <m: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R</m:t>
            </m:r>
          </m:e>
        </m:rad>
      </m:oMath>
      <w:r w:rsidRPr="005D0517">
        <w:t>), it proportionally restricts the noise bandwidth (</w:t>
      </w:r>
      <m:oMath>
        <m:r>
          <w:rPr>
            <w:rFonts w:ascii="Cambria Math" w:hAnsi="Cambria Math"/>
          </w:rPr>
          <m:t>∝1/R</m:t>
        </m:r>
      </m:oMath>
      <w:r w:rsidRPr="005D0517">
        <w:t>). During integration, the resistance terms cancel out, leaving the total noise voltage entirely constrained by the load capacitance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n,rms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kT/C</m:t>
            </m:r>
          </m:e>
        </m:rad>
      </m:oMath>
      <w:r w:rsidRPr="005D0517">
        <w:t>).</w:t>
      </w:r>
    </w:p>
    <w:p w14:paraId="4A9085BF" w14:textId="39833D5C" w:rsidR="005D0517" w:rsidRDefault="005D0517" w:rsidP="005D0517">
      <w:pPr>
        <w:pStyle w:val="ITIHeading1"/>
      </w:pPr>
      <w:r w:rsidRPr="005D0517">
        <w:lastRenderedPageBreak/>
        <w:t>PART 2: LPF Transient Noise Analysis</w:t>
      </w:r>
    </w:p>
    <w:p w14:paraId="78B364DE" w14:textId="074AC100" w:rsidR="005D0517" w:rsidRDefault="005D0517" w:rsidP="005D0517">
      <w:pPr>
        <w:pStyle w:val="ITIHeading2"/>
      </w:pPr>
      <w:r>
        <w:t>Transient Noise Analysis</w:t>
      </w:r>
    </w:p>
    <w:p w14:paraId="396E7626" w14:textId="05B063CA" w:rsidR="005D0517" w:rsidRDefault="005D0517" w:rsidP="005D0517">
      <w:pPr>
        <w:pStyle w:val="ITIHeading3"/>
      </w:pPr>
      <w:r>
        <w:t>Simulation Results:</w:t>
      </w:r>
    </w:p>
    <w:p w14:paraId="1EBC848C" w14:textId="77777777" w:rsidR="00310516" w:rsidRDefault="00310516" w:rsidP="00310516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6999614B" wp14:editId="59523E89">
            <wp:extent cx="4426233" cy="3035432"/>
            <wp:effectExtent l="0" t="0" r="0" b="0"/>
            <wp:docPr id="114129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128" name="Picture 1141291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33" cy="305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D178" w14:textId="20423557" w:rsidR="005D0517" w:rsidRDefault="00310516" w:rsidP="00310516">
      <w:pPr>
        <w:pStyle w:val="ITICaption"/>
      </w:pPr>
      <w:r>
        <w:t xml:space="preserve">Figure 5: </w:t>
      </w:r>
      <w:r w:rsidRPr="00310516">
        <w:t>Transient noise output waveform</w:t>
      </w:r>
    </w:p>
    <w:p w14:paraId="1FCE23F2" w14:textId="054702B9" w:rsidR="002801E8" w:rsidRPr="002801E8" w:rsidRDefault="002801E8" w:rsidP="002801E8">
      <w:pPr>
        <w:pStyle w:val="ITIBodyText"/>
      </w:pPr>
      <w:r w:rsidRPr="002801E8">
        <w:t>From the simulation plot:</w:t>
      </w:r>
    </w:p>
    <w:p w14:paraId="4245B62F" w14:textId="687690B1" w:rsidR="002801E8" w:rsidRPr="002801E8" w:rsidRDefault="002801E8" w:rsidP="002801E8">
      <w:pPr>
        <w:pStyle w:val="ITIBodyText"/>
        <w:numPr>
          <w:ilvl w:val="0"/>
          <w:numId w:val="28"/>
        </w:numPr>
      </w:pPr>
      <w:r w:rsidRPr="002801E8">
        <w:rPr>
          <w:b/>
          <w:bCs/>
        </w:rPr>
        <w:t>Maximum Value:</w:t>
      </w:r>
      <w:r w:rsidRPr="002801E8">
        <w:t xml:space="preserve"> </w:t>
      </w:r>
      <m:oMath>
        <m:r>
          <w:rPr>
            <w:rFonts w:ascii="Cambria Math" w:hAnsi="Cambria Math"/>
          </w:rPr>
          <m:t>243.31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2801E8">
        <w:t xml:space="preserve"> at </w:t>
      </w:r>
      <m:oMath>
        <m:r>
          <w:rPr>
            <w:rFonts w:ascii="Cambria Math" w:hAnsi="Cambria Math"/>
          </w:rPr>
          <m:t>3.6</m:t>
        </m:r>
        <m:r>
          <m:rPr>
            <m:nor/>
          </m:rPr>
          <m:t> ns</m:t>
        </m:r>
      </m:oMath>
    </w:p>
    <w:p w14:paraId="076AF68E" w14:textId="271B400F" w:rsidR="002801E8" w:rsidRPr="002801E8" w:rsidRDefault="002801E8" w:rsidP="002801E8">
      <w:pPr>
        <w:pStyle w:val="ITIBodyText"/>
        <w:numPr>
          <w:ilvl w:val="0"/>
          <w:numId w:val="28"/>
        </w:numPr>
      </w:pPr>
      <w:r w:rsidRPr="002801E8">
        <w:rPr>
          <w:b/>
          <w:bCs/>
        </w:rPr>
        <w:t>Minimum Value:</w:t>
      </w:r>
      <w:r w:rsidRPr="002801E8">
        <w:t xml:space="preserve"> </w:t>
      </w:r>
      <m:oMath>
        <m:r>
          <w:rPr>
            <w:rFonts w:ascii="Cambria Math" w:hAnsi="Cambria Math"/>
          </w:rPr>
          <m:t>-237.03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2801E8">
        <w:t xml:space="preserve"> at </w:t>
      </w:r>
      <m:oMath>
        <m:r>
          <w:rPr>
            <w:rFonts w:ascii="Cambria Math" w:hAnsi="Cambria Math"/>
          </w:rPr>
          <m:t>35.7</m:t>
        </m:r>
        <m:r>
          <m:rPr>
            <m:nor/>
          </m:rPr>
          <m:t> ns</m:t>
        </m:r>
      </m:oMath>
    </w:p>
    <w:p w14:paraId="4910E255" w14:textId="5B737A79" w:rsidR="00310516" w:rsidRDefault="002801E8" w:rsidP="002801E8">
      <w:pPr>
        <w:pStyle w:val="ITIHeading3"/>
      </w:pPr>
      <w:r w:rsidRPr="002801E8">
        <w:t>RMS Noise Comparison</w:t>
      </w:r>
    </w:p>
    <w:p w14:paraId="51482E7B" w14:textId="77777777" w:rsidR="002801E8" w:rsidRDefault="002801E8" w:rsidP="002801E8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024182EC" wp14:editId="3E4C2A5C">
            <wp:extent cx="2865368" cy="304826"/>
            <wp:effectExtent l="0" t="0" r="0" b="0"/>
            <wp:docPr id="1509143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43991" name="Picture 15091439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98B1" w14:textId="40824AE2" w:rsidR="002801E8" w:rsidRDefault="002801E8" w:rsidP="002801E8">
      <w:pPr>
        <w:pStyle w:val="ITICaption"/>
      </w:pPr>
      <w:r>
        <w:t xml:space="preserve">Figure 6: </w:t>
      </w:r>
      <w:r w:rsidRPr="002801E8">
        <w:t>RMS calculation of the output noise</w:t>
      </w:r>
    </w:p>
    <w:p w14:paraId="1D886A10" w14:textId="2587B77D" w:rsidR="002801E8" w:rsidRDefault="002801E8" w:rsidP="002801E8">
      <w:pPr>
        <w:pStyle w:val="ITIBodyText"/>
      </w:pPr>
      <w:r w:rsidRPr="002801E8">
        <w:t>This value (</w:t>
      </w:r>
      <m:oMath>
        <m:r>
          <w:rPr>
            <w:rFonts w:ascii="Cambria Math" w:hAnsi="Cambria Math"/>
          </w:rPr>
          <m:t>63.53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2801E8">
        <w:t>) is close to the AC noise RMS value obtained in Part 1 (</w:t>
      </w:r>
      <m:oMath>
        <m:r>
          <w:rPr>
            <w:rFonts w:ascii="Cambria Math" w:hAnsi="Cambria Math"/>
          </w:rPr>
          <m:t>64.32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2801E8">
        <w:t>).</w:t>
      </w:r>
    </w:p>
    <w:p w14:paraId="55353D01" w14:textId="428FCACE" w:rsidR="002801E8" w:rsidRDefault="002801E8" w:rsidP="002801E8">
      <w:pPr>
        <w:pStyle w:val="ITIHeading3"/>
      </w:pPr>
      <w:r w:rsidRPr="002801E8">
        <w:t>Effect of Time Step (TSTEP) on Noise</w:t>
      </w:r>
      <w:r>
        <w:t>:</w:t>
      </w:r>
    </w:p>
    <w:p w14:paraId="0557A674" w14:textId="51C3BD69" w:rsidR="002801E8" w:rsidRPr="002801E8" w:rsidRDefault="002801E8" w:rsidP="002801E8">
      <w:pPr>
        <w:pStyle w:val="ITIBodyText"/>
      </w:pPr>
      <w:r>
        <w:t xml:space="preserve"> </w:t>
      </w:r>
      <w:r w:rsidRPr="002801E8">
        <w:t xml:space="preserve">The simulation was repeated with a larger time step, changing TSTEP from </w:t>
      </w:r>
      <m:oMath>
        <m:r>
          <m:rPr>
            <m:nor/>
          </m:rPr>
          <m:t>TAU</m:t>
        </m:r>
        <m:r>
          <w:rPr>
            <w:rFonts w:ascii="Cambria Math" w:hAnsi="Cambria Math"/>
          </w:rPr>
          <m:t>/100</m:t>
        </m:r>
      </m:oMath>
      <w:r w:rsidRPr="002801E8">
        <w:t xml:space="preserve"> to </w:t>
      </w:r>
      <m:oMath>
        <m:r>
          <m:rPr>
            <m:nor/>
          </m:rPr>
          <m:t>TAU</m:t>
        </m:r>
        <m:r>
          <w:rPr>
            <w:rFonts w:ascii="Cambria Math" w:hAnsi="Cambria Math"/>
          </w:rPr>
          <m:t>/10</m:t>
        </m:r>
      </m:oMath>
      <w:r w:rsidRPr="002801E8">
        <w:t>.</w:t>
      </w:r>
    </w:p>
    <w:p w14:paraId="2751F4FE" w14:textId="77777777" w:rsidR="002801E8" w:rsidRDefault="002801E8" w:rsidP="002801E8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281331AB" wp14:editId="57F3EA2A">
            <wp:extent cx="2850127" cy="350550"/>
            <wp:effectExtent l="0" t="0" r="7620" b="0"/>
            <wp:docPr id="579831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31679" name="Picture 5798316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CA3E" w14:textId="209404F8" w:rsidR="002801E8" w:rsidRPr="002801E8" w:rsidRDefault="002801E8" w:rsidP="002801E8">
      <w:pPr>
        <w:pStyle w:val="ITICaption"/>
      </w:pPr>
      <w:r>
        <w:t xml:space="preserve">Figure 7: </w:t>
      </w:r>
      <w:r w:rsidRPr="002801E8">
        <w:t xml:space="preserve">RMS calculation of the output noise with </w:t>
      </w:r>
      <m:oMath>
        <m:r>
          <m:rPr>
            <m:nor/>
          </m:rPr>
          <m:t>TSTEP</m:t>
        </m:r>
        <m:r>
          <w:rPr>
            <w:rFonts w:ascii="Cambria Math" w:hAnsi="Cambria Math"/>
          </w:rPr>
          <m:t>=</m:t>
        </m:r>
        <m:r>
          <m:rPr>
            <m:nor/>
          </m:rPr>
          <m:t>TAU</m:t>
        </m:r>
        <m:r>
          <w:rPr>
            <w:rFonts w:ascii="Cambria Math" w:hAnsi="Cambria Math"/>
          </w:rPr>
          <m:t>/10</m:t>
        </m:r>
      </m:oMath>
      <w:r w:rsidRPr="002801E8">
        <w:t>.</w:t>
      </w:r>
    </w:p>
    <w:p w14:paraId="58444A1D" w14:textId="12A4A83C" w:rsidR="002801E8" w:rsidRDefault="002801E8" w:rsidP="002801E8">
      <w:pPr>
        <w:pStyle w:val="ITICaption"/>
      </w:pPr>
    </w:p>
    <w:p w14:paraId="0A3C1055" w14:textId="77777777" w:rsidR="002801E8" w:rsidRDefault="002801E8" w:rsidP="002801E8">
      <w:pPr>
        <w:pStyle w:val="ITIBodyText"/>
        <w:keepNext/>
        <w:jc w:val="center"/>
      </w:pPr>
      <w:r>
        <w:rPr>
          <w:i/>
          <w:iCs/>
          <w:noProof/>
        </w:rPr>
        <w:drawing>
          <wp:inline distT="0" distB="0" distL="0" distR="0" wp14:anchorId="61BB7044" wp14:editId="272FC755">
            <wp:extent cx="4826167" cy="3311798"/>
            <wp:effectExtent l="0" t="0" r="0" b="3175"/>
            <wp:docPr id="1432315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5945" name="Picture 14323159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049" cy="33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3C16" w14:textId="4C4FBFFE" w:rsidR="002801E8" w:rsidRDefault="002801E8" w:rsidP="002801E8">
      <w:pPr>
        <w:pStyle w:val="ITICaption"/>
      </w:pPr>
      <w:r>
        <w:t xml:space="preserve">Figure 8: </w:t>
      </w:r>
      <w:r w:rsidRPr="004D4E94">
        <w:t>Transient noise output waveform with (</w:t>
      </w:r>
      <m:oMath>
        <m:r>
          <m:rPr>
            <m:nor/>
          </m:rPr>
          <m:t>TSTEP</m:t>
        </m:r>
        <m:r>
          <w:rPr>
            <w:rFonts w:ascii="Cambria Math" w:hAnsi="Cambria Math"/>
          </w:rPr>
          <m:t>=</m:t>
        </m:r>
        <m:r>
          <m:rPr>
            <m:nor/>
          </m:rPr>
          <m:t>TAU</m:t>
        </m:r>
        <m:r>
          <w:rPr>
            <w:rFonts w:ascii="Cambria Math" w:hAnsi="Cambria Math"/>
          </w:rPr>
          <m:t>/10</m:t>
        </m:r>
      </m:oMath>
      <w:r w:rsidRPr="004D4E94">
        <w:t>).</w:t>
      </w:r>
    </w:p>
    <w:p w14:paraId="14672448" w14:textId="399AFF2C" w:rsidR="002801E8" w:rsidRDefault="002801E8" w:rsidP="002801E8">
      <w:pPr>
        <w:pStyle w:val="ITIBodyText"/>
        <w:jc w:val="left"/>
      </w:pPr>
      <w:r w:rsidRPr="002801E8">
        <w:rPr>
          <w:i/>
          <w:iCs/>
        </w:rPr>
        <w:br/>
      </w:r>
      <w:r w:rsidRPr="002801E8">
        <w:t>Output Noise RMS Increased Slightly as Fmax increased so the area integrated is</w:t>
      </w:r>
      <w:r w:rsidRPr="002801E8">
        <w:br/>
        <w:t>bigger</w:t>
      </w:r>
      <w:r>
        <w:t>.</w:t>
      </w:r>
    </w:p>
    <w:p w14:paraId="54933604" w14:textId="77777777" w:rsidR="002801E8" w:rsidRDefault="002801E8" w:rsidP="002801E8">
      <w:pPr>
        <w:pStyle w:val="ITIHeading3"/>
      </w:pPr>
      <w:r>
        <w:t xml:space="preserve">20 </w:t>
      </w:r>
      <w:r w:rsidRPr="002801E8">
        <w:t>Iterations Analysis</w:t>
      </w:r>
    </w:p>
    <w:p w14:paraId="2C1E6AE4" w14:textId="77777777" w:rsidR="002801E8" w:rsidRDefault="002801E8" w:rsidP="002801E8">
      <w:pPr>
        <w:pStyle w:val="ITIHeading3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7D46AA3" wp14:editId="43F7B63E">
            <wp:extent cx="4527784" cy="3100158"/>
            <wp:effectExtent l="0" t="0" r="6350" b="5080"/>
            <wp:docPr id="1549299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9626" name="Picture 15492996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695" cy="31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3EC0" w14:textId="1723F3A3" w:rsidR="002801E8" w:rsidRDefault="002801E8" w:rsidP="002801E8">
      <w:pPr>
        <w:pStyle w:val="ITICaption"/>
      </w:pPr>
      <w:r>
        <w:t xml:space="preserve">Figure 9: </w:t>
      </w:r>
      <w:r w:rsidRPr="004523B4">
        <w:t>RMS noise versus iteration number for 20 distinct transient noise simulation</w:t>
      </w:r>
    </w:p>
    <w:p w14:paraId="7C49EB60" w14:textId="77777777" w:rsidR="002801E8" w:rsidRPr="002801E8" w:rsidRDefault="002801E8" w:rsidP="002801E8">
      <w:pPr>
        <w:pStyle w:val="ITIBodyText"/>
      </w:pPr>
    </w:p>
    <w:p w14:paraId="47BA6B11" w14:textId="77777777" w:rsidR="002801E8" w:rsidRDefault="002801E8" w:rsidP="002801E8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0C865E65" wp14:editId="599AA56A">
            <wp:extent cx="2926334" cy="480102"/>
            <wp:effectExtent l="0" t="0" r="7620" b="0"/>
            <wp:docPr id="1647933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3876" name="Picture 16479338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9906" w14:textId="3298F858" w:rsidR="002801E8" w:rsidRDefault="002801E8" w:rsidP="0096467A">
      <w:pPr>
        <w:pStyle w:val="ITICaption"/>
      </w:pPr>
      <w:r>
        <w:t xml:space="preserve">Figure </w:t>
      </w:r>
      <w:fldSimple w:instr=" SEQ Figure \* ARABIC ">
        <w:r w:rsidR="004776D1">
          <w:rPr>
            <w:noProof/>
          </w:rPr>
          <w:t>1</w:t>
        </w:r>
      </w:fldSimple>
      <w:r w:rsidR="0096467A">
        <w:t xml:space="preserve">: </w:t>
      </w:r>
      <w:r w:rsidR="0096467A" w:rsidRPr="0096467A">
        <w:t>Average RMS Noise</w:t>
      </w:r>
    </w:p>
    <w:p w14:paraId="57432525" w14:textId="378A68CF" w:rsidR="0096467A" w:rsidRDefault="0096467A" w:rsidP="0096467A">
      <w:pPr>
        <w:pStyle w:val="ITIBodyText"/>
      </w:pPr>
      <w:r w:rsidRPr="0096467A">
        <w:t>The averaged transient RMS noise (</w:t>
      </w:r>
      <m:oMath>
        <m:r>
          <w:rPr>
            <w:rFonts w:ascii="Cambria Math" w:hAnsi="Cambria Math"/>
          </w:rPr>
          <m:t>63.51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96467A">
        <w:t xml:space="preserve">) </w:t>
      </w:r>
      <w:r>
        <w:t>is</w:t>
      </w:r>
      <w:r w:rsidRPr="0096467A">
        <w:t xml:space="preserve"> very closely to the AC simulation result from Part 1 (</w:t>
      </w:r>
      <m:oMath>
        <m:r>
          <w:rPr>
            <w:rFonts w:ascii="Cambria Math" w:hAnsi="Cambria Math"/>
          </w:rPr>
          <m:t>64.32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96467A">
        <w:t xml:space="preserve">). </w:t>
      </w:r>
      <w:r>
        <w:t>although</w:t>
      </w:r>
      <w:r w:rsidRPr="0096467A">
        <w:t xml:space="preserve"> individual transient noise simulations are subject to high random variance</w:t>
      </w:r>
      <w:r>
        <w:t>.</w:t>
      </w:r>
    </w:p>
    <w:p w14:paraId="5D6CB4BF" w14:textId="7F5E5C1B" w:rsidR="0096467A" w:rsidRDefault="0096467A" w:rsidP="0096467A">
      <w:pPr>
        <w:pStyle w:val="ITIHeading1"/>
      </w:pPr>
      <w:r>
        <w:t xml:space="preserve"> </w:t>
      </w:r>
      <w:r w:rsidRPr="0096467A">
        <w:t>PART 3: 5T OTA AC Noise Analysis</w:t>
      </w:r>
    </w:p>
    <w:p w14:paraId="78FFC273" w14:textId="00C3B8FF" w:rsidR="0096467A" w:rsidRDefault="0096467A" w:rsidP="0096467A">
      <w:pPr>
        <w:pStyle w:val="ITIHeading2"/>
      </w:pPr>
      <w:r>
        <w:t xml:space="preserve"> </w:t>
      </w:r>
      <w:r w:rsidRPr="0096467A">
        <w:t>Thermal Noise vs. Frequency</w:t>
      </w:r>
    </w:p>
    <w:p w14:paraId="6AAE8007" w14:textId="77777777" w:rsidR="001E7FCF" w:rsidRDefault="001E7FCF" w:rsidP="001E7FCF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5A168FEC" wp14:editId="51AE718B">
            <wp:extent cx="4821354" cy="2885900"/>
            <wp:effectExtent l="0" t="0" r="0" b="0"/>
            <wp:docPr id="1263827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7970" name="Picture 12638279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612" cy="289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3227" w14:textId="6D1F0FA7" w:rsidR="0096467A" w:rsidRDefault="001E7FCF" w:rsidP="001E7FCF">
      <w:pPr>
        <w:pStyle w:val="ITICaption"/>
      </w:pPr>
      <w:r>
        <w:t>Figure 11: Thermal noise</w:t>
      </w:r>
    </w:p>
    <w:p w14:paraId="62CA69E4" w14:textId="10C9F7AF" w:rsidR="001E7FCF" w:rsidRPr="001E7FCF" w:rsidRDefault="001E7FCF" w:rsidP="001E7FCF">
      <w:pPr>
        <w:pStyle w:val="ITIBodyText"/>
      </w:pPr>
      <w:r w:rsidRPr="001E7FCF">
        <w:t xml:space="preserve">Thermal Voltage Noise Density: </w:t>
      </w:r>
      <m:oMath>
        <m:r>
          <m:rPr>
            <m:sty m:val="p"/>
          </m:rPr>
          <w:rPr>
            <w:rFonts w:ascii="Cambria Math" w:hAnsi="Cambria Math"/>
          </w:rPr>
          <m:t>15.62</m:t>
        </m:r>
        <m:r>
          <m:rPr>
            <m:nor/>
          </m:rPr>
          <m:t> nV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</w:p>
    <w:p w14:paraId="58F79604" w14:textId="5601FEE3" w:rsidR="0096467A" w:rsidRDefault="001E7FCF" w:rsidP="001E7FCF">
      <w:pPr>
        <w:pStyle w:val="ITIBodyText"/>
      </w:pPr>
      <w:r w:rsidRPr="001E7FCF">
        <w:t xml:space="preserve">Closed-Loop Bandwidth: </w:t>
      </w:r>
      <m:oMath>
        <m:r>
          <m:rPr>
            <m:sty m:val="p"/>
          </m:rPr>
          <w:rPr>
            <w:rFonts w:ascii="Cambria Math" w:hAnsi="Cambria Math"/>
          </w:rPr>
          <m:t>4.896</m:t>
        </m:r>
        <m:r>
          <m:rPr>
            <m:nor/>
          </m:rPr>
          <m:t> MHz</m:t>
        </m:r>
      </m:oMath>
    </w:p>
    <w:p w14:paraId="7E4C039A" w14:textId="2C46DD88" w:rsidR="0096467A" w:rsidRDefault="0096467A" w:rsidP="0096467A">
      <w:pPr>
        <w:pStyle w:val="ITIHeading2"/>
      </w:pPr>
      <w:r w:rsidRPr="0096467A">
        <w:lastRenderedPageBreak/>
        <w:t>Total Output Noise &amp; Flicker Corner</w:t>
      </w:r>
    </w:p>
    <w:p w14:paraId="6170C4B4" w14:textId="77777777" w:rsidR="001E7FCF" w:rsidRDefault="001E7FCF" w:rsidP="001E7FCF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52227B30" wp14:editId="4356861D">
            <wp:extent cx="4773228" cy="2896494"/>
            <wp:effectExtent l="0" t="0" r="8890" b="0"/>
            <wp:docPr id="1980750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0067" name="Picture 19807500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814" cy="29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1CE2" w14:textId="5C448579" w:rsidR="001E7FCF" w:rsidRDefault="001E7FCF" w:rsidP="001E7FCF">
      <w:pPr>
        <w:pStyle w:val="ITICaption"/>
      </w:pPr>
      <w:r>
        <w:t xml:space="preserve">Figure 12: </w:t>
      </w:r>
      <w:r w:rsidRPr="00205FFA">
        <w:t>Total output noise spectral density</w:t>
      </w:r>
      <w:r>
        <w:t xml:space="preserve"> in log scale</w:t>
      </w:r>
    </w:p>
    <w:p w14:paraId="3C7BA15F" w14:textId="5DD2220A" w:rsidR="0096467A" w:rsidRDefault="001E7FCF" w:rsidP="001E7FCF">
      <w:pPr>
        <w:pStyle w:val="ITIBodyText"/>
        <w:jc w:val="center"/>
      </w:pPr>
      <w:r>
        <w:rPr>
          <w:noProof/>
        </w:rPr>
        <w:drawing>
          <wp:inline distT="0" distB="0" distL="0" distR="0" wp14:anchorId="2CD95A22" wp14:editId="384AC57C">
            <wp:extent cx="4763602" cy="2319973"/>
            <wp:effectExtent l="0" t="0" r="0" b="4445"/>
            <wp:docPr id="17895413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1354" name="Picture 17895413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715" cy="23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EA23" w14:textId="500AABAD" w:rsidR="001E7FCF" w:rsidRDefault="001E7FCF" w:rsidP="001E7FCF">
      <w:pPr>
        <w:pStyle w:val="ITICaption"/>
      </w:pPr>
      <w:r>
        <w:t>Figure 13: corner frequency</w:t>
      </w:r>
    </w:p>
    <w:p w14:paraId="4EA82EB5" w14:textId="394FADA7" w:rsidR="001E7FCF" w:rsidRPr="001E7FCF" w:rsidRDefault="001E7FCF" w:rsidP="001E7FCF">
      <w:pPr>
        <w:pStyle w:val="ITIBodyText"/>
      </w:pPr>
      <w:r w:rsidRPr="001E7FCF">
        <w:rPr>
          <w:b/>
          <w:bCs/>
        </w:rPr>
        <w:t>Flicker Noise Corner Frequency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E7FCF">
        <w:rPr>
          <w:b/>
          <w:bCs/>
        </w:rPr>
        <w:t>):</w:t>
      </w:r>
      <w:r w:rsidRPr="001E7FCF">
        <w:t xml:space="preserve">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MHz</m:t>
        </m:r>
      </m:oMath>
    </w:p>
    <w:p w14:paraId="0A59BEEB" w14:textId="787F4F08" w:rsidR="001E7FCF" w:rsidRDefault="001E7FCF" w:rsidP="001E7FCF">
      <w:pPr>
        <w:pStyle w:val="ITIBodyText"/>
        <w:jc w:val="center"/>
      </w:pPr>
      <w:r>
        <w:rPr>
          <w:noProof/>
        </w:rPr>
        <w:drawing>
          <wp:inline distT="0" distB="0" distL="0" distR="0" wp14:anchorId="4707D21A" wp14:editId="1BEDD302">
            <wp:extent cx="3766840" cy="1521223"/>
            <wp:effectExtent l="0" t="0" r="5080" b="3175"/>
            <wp:docPr id="1909641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1675" name="Picture 19096416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119" cy="152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CDF9" w14:textId="264BE55C" w:rsidR="001E7FCF" w:rsidRPr="001E7FCF" w:rsidRDefault="001E7FCF" w:rsidP="001E7FCF">
      <w:pPr>
        <w:pStyle w:val="ITICaption"/>
      </w:pPr>
      <w:r>
        <w:t xml:space="preserve">Figure 13: </w:t>
      </w:r>
      <w:r w:rsidRPr="001E7FCF">
        <w:t>the total RMS noise (</w:t>
      </w:r>
      <m:oMath>
        <m:r>
          <w:rPr>
            <w:rFonts w:ascii="Cambria Math" w:hAnsi="Cambria Math"/>
          </w:rPr>
          <m:t>69.85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1E7FCF">
        <w:t>), bandwidth (</w:t>
      </w:r>
      <m:oMath>
        <m:r>
          <w:rPr>
            <w:rFonts w:ascii="Cambria Math" w:hAnsi="Cambria Math"/>
          </w:rPr>
          <m:t>4.896</m:t>
        </m:r>
        <m:r>
          <m:rPr>
            <m:nor/>
          </m:rPr>
          <m:t> MHz</m:t>
        </m:r>
      </m:oMath>
      <w:r w:rsidRPr="001E7FCF">
        <w:t>), and DC thermal noise floor (</w:t>
      </w:r>
      <m:oMath>
        <m:r>
          <w:rPr>
            <w:rFonts w:ascii="Cambria Math" w:hAnsi="Cambria Math"/>
          </w:rPr>
          <m:t>15.62</m:t>
        </m:r>
        <m:r>
          <m:rPr>
            <m:nor/>
          </m:rPr>
          <m:t> nV</m:t>
        </m:r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Hz</m:t>
            </m:r>
          </m:e>
        </m:rad>
      </m:oMath>
      <w:r w:rsidRPr="001E7FCF">
        <w:t>).</w:t>
      </w:r>
    </w:p>
    <w:p w14:paraId="0ADB79FB" w14:textId="28E3BA59" w:rsidR="001E7FCF" w:rsidRDefault="001E7FCF" w:rsidP="001E7FCF">
      <w:pPr>
        <w:pStyle w:val="ITIBodyText"/>
        <w:jc w:val="center"/>
      </w:pPr>
      <w:r>
        <w:rPr>
          <w:noProof/>
        </w:rPr>
        <w:lastRenderedPageBreak/>
        <w:drawing>
          <wp:inline distT="0" distB="0" distL="0" distR="0" wp14:anchorId="4370BD60" wp14:editId="0643597C">
            <wp:extent cx="3749365" cy="2964437"/>
            <wp:effectExtent l="0" t="0" r="3810" b="7620"/>
            <wp:docPr id="1199861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1155" name="Picture 11998611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4DBB" w14:textId="533934EE" w:rsidR="001E7FCF" w:rsidRPr="001E7FCF" w:rsidRDefault="001E7FCF" w:rsidP="001E7FCF">
      <w:pPr>
        <w:pStyle w:val="ITICaption"/>
      </w:pPr>
      <w:r w:rsidRPr="001E7FCF">
        <w:t>Figure 14: Integrated noise summary</w:t>
      </w:r>
    </w:p>
    <w:p w14:paraId="75516678" w14:textId="7DDDE498" w:rsidR="00F86C67" w:rsidRPr="00F86C67" w:rsidRDefault="00F86C67" w:rsidP="00F86C67">
      <w:pPr>
        <w:pStyle w:val="ITIBodyText"/>
      </w:pPr>
      <w:r w:rsidRPr="00F86C67">
        <w:rPr>
          <w:b/>
          <w:bCs/>
        </w:rPr>
        <w:t>Total Simulated Thermal Noise Power</w:t>
      </w:r>
      <w:r w:rsidRPr="00F86C67">
        <w:t xml:space="preserve"> = </w:t>
      </w:r>
      <m:oMath>
        <m:r>
          <w:rPr>
            <w:rFonts w:ascii="Cambria Math" w:hAnsi="Cambria Math"/>
          </w:rPr>
          <m:t>1.8887×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C826597" w14:textId="6794C2BB" w:rsidR="0096467A" w:rsidRDefault="00F86C67" w:rsidP="00F86C67">
      <w:pPr>
        <w:pStyle w:val="ITIBodyText"/>
      </w:pPr>
      <w:r w:rsidRPr="00F86C67">
        <w:rPr>
          <w:b/>
          <w:bCs/>
        </w:rPr>
        <w:t>Simulated RMS Thermal Noise</w:t>
      </w:r>
      <w:r w:rsidRPr="00F86C67">
        <w:t xml:space="preserve">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1.8887×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e>
        </m:rad>
        <m:r>
          <w:rPr>
            <w:rFonts w:ascii="Cambria Math" w:hAnsi="Cambria Math"/>
          </w:rPr>
          <m:t>=43.46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</w:p>
    <w:p w14:paraId="54832B11" w14:textId="46C572D3" w:rsidR="001E7FCF" w:rsidRPr="001E7FCF" w:rsidRDefault="00000000" w:rsidP="001E7FCF">
      <w:pPr>
        <w:pStyle w:val="ITI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m:t> pF</m:t>
        </m:r>
      </m:oMath>
      <w:r w:rsidR="001E7FCF" w:rsidRPr="001E7FC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m1,2</m:t>
            </m:r>
          </m:sub>
        </m:sSub>
        <m:r>
          <w:rPr>
            <w:rFonts w:ascii="Cambria Math" w:hAnsi="Cambria Math"/>
          </w:rPr>
          <m:t>=157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A/V</m:t>
        </m:r>
      </m:oMath>
      <w:r w:rsidR="001E7FCF" w:rsidRPr="001E7FCF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m3,4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 </m:t>
        </m:r>
        <m:r>
          <w:rPr>
            <w:rFonts w:ascii="Cambria Math" w:hAnsi="Cambria Math"/>
          </w:rPr>
          <m:t>μ</m:t>
        </m:r>
        <m:r>
          <m:rPr>
            <m:nor/>
          </m:rPr>
          <m:t>A/V</m:t>
        </m:r>
      </m:oMath>
      <w:r w:rsidR="001E7FCF" w:rsidRPr="001E7FCF">
        <w:t xml:space="preserve">. assume </w:t>
      </w:r>
      <m:oMath>
        <m:r>
          <w:rPr>
            <w:rFonts w:ascii="Cambria Math" w:hAnsi="Cambria Math"/>
          </w:rPr>
          <m:t>γ≈2/3</m:t>
        </m:r>
      </m:oMath>
      <w:r w:rsidR="001E7FCF" w:rsidRPr="001E7FCF">
        <w:t>.</w:t>
      </w:r>
    </w:p>
    <w:p w14:paraId="7C6CA518" w14:textId="2D008419" w:rsidR="0096467A" w:rsidRPr="001E7FCF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3dB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173EC6F5" w14:textId="7E59A603" w:rsidR="001E7FCF" w:rsidRPr="00F86C67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3dB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≈4.99</m:t>
          </m:r>
          <m:r>
            <m:rPr>
              <m:nor/>
            </m:rPr>
            <m:t> MHz</m:t>
          </m:r>
        </m:oMath>
      </m:oMathPara>
    </w:p>
    <w:p w14:paraId="0414A650" w14:textId="7AD500C8" w:rsidR="00F86C67" w:rsidRPr="00F86C67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n,th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16kT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m1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</m:d>
            </m:e>
          </m:rad>
        </m:oMath>
      </m:oMathPara>
    </w:p>
    <w:p w14:paraId="0E638FD3" w14:textId="0F9D5EC9" w:rsidR="00F86C67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n,th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1.38×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-23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157×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-6</m:t>
                          </m:r>
                        </m:sup>
                      </m:sSup>
                    </m:e>
                  </m:d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157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≈15.16</m:t>
          </m:r>
          <m:r>
            <m:rPr>
              <m:nor/>
            </m:rPr>
            <m:t> nV</m:t>
          </m:r>
          <m: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Hz</m:t>
              </m:r>
            </m:e>
          </m:rad>
        </m:oMath>
      </m:oMathPara>
    </w:p>
    <w:p w14:paraId="65A459FC" w14:textId="5179F9D8" w:rsidR="0096467A" w:rsidRPr="00F86C67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n,rms,th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n,th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×NBW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4kT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</m:d>
            </m:e>
          </m:rad>
        </m:oMath>
      </m:oMathPara>
    </w:p>
    <w:p w14:paraId="7F18EE3A" w14:textId="2CAD1216" w:rsidR="00F86C67" w:rsidRPr="00F86C67" w:rsidRDefault="00000000" w:rsidP="0096467A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n,rms,th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1.38×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-23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-12</m:t>
                          </m:r>
                        </m:sup>
                      </m:sSup>
                    </m:e>
                  </m:d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157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≈42.5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V</m:t>
          </m:r>
        </m:oMath>
      </m:oMathPara>
    </w:p>
    <w:p w14:paraId="3AEE491F" w14:textId="77777777" w:rsidR="00F86C67" w:rsidRPr="0096467A" w:rsidRDefault="00F86C67" w:rsidP="0096467A">
      <w:pPr>
        <w:pStyle w:val="ITIBodyText"/>
      </w:pPr>
    </w:p>
    <w:tbl>
      <w:tblPr>
        <w:tblStyle w:val="ITIBooktabs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88"/>
        <w:gridCol w:w="2474"/>
        <w:gridCol w:w="2027"/>
      </w:tblGrid>
      <w:tr w:rsidR="00F86C67" w:rsidRPr="00F86C67" w14:paraId="1DB9095E" w14:textId="77777777" w:rsidTr="00F8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E010" w14:textId="77777777" w:rsidR="00F86C67" w:rsidRPr="00F86C67" w:rsidRDefault="00F86C67" w:rsidP="00F86C67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0499948" w14:textId="77777777" w:rsidR="00F86C67" w:rsidRPr="00F86C67" w:rsidRDefault="00F86C67" w:rsidP="00F86C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Hand Calculation</w:t>
            </w:r>
          </w:p>
        </w:tc>
        <w:tc>
          <w:tcPr>
            <w:tcW w:w="0" w:type="auto"/>
            <w:hideMark/>
          </w:tcPr>
          <w:p w14:paraId="528A4655" w14:textId="77777777" w:rsidR="00F86C67" w:rsidRPr="00F86C67" w:rsidRDefault="00F86C67" w:rsidP="00F86C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Simulation Result</w:t>
            </w:r>
          </w:p>
        </w:tc>
      </w:tr>
      <w:tr w:rsidR="00F86C67" w:rsidRPr="00F86C67" w14:paraId="233B59CC" w14:textId="77777777" w:rsidTr="00F86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9107F" w14:textId="77777777" w:rsidR="00F86C67" w:rsidRPr="00F86C67" w:rsidRDefault="00F86C67" w:rsidP="00F86C67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hideMark/>
          </w:tcPr>
          <w:p w14:paraId="16EABE91" w14:textId="77777777" w:rsidR="00F86C67" w:rsidRPr="00F86C67" w:rsidRDefault="00F86C67" w:rsidP="00F8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4.99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MHz</m:t>
                </m:r>
              </m:oMath>
            </m:oMathPara>
          </w:p>
        </w:tc>
        <w:tc>
          <w:tcPr>
            <w:tcW w:w="0" w:type="auto"/>
            <w:hideMark/>
          </w:tcPr>
          <w:p w14:paraId="469D7FC4" w14:textId="77777777" w:rsidR="00F86C67" w:rsidRPr="00F86C67" w:rsidRDefault="00F86C67" w:rsidP="00F8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4.896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MHz</m:t>
                </m:r>
              </m:oMath>
            </m:oMathPara>
          </w:p>
        </w:tc>
      </w:tr>
      <w:tr w:rsidR="00F86C67" w:rsidRPr="00F86C67" w14:paraId="0DD9A39D" w14:textId="77777777" w:rsidTr="00F86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0A78C" w14:textId="77777777" w:rsidR="00F86C67" w:rsidRPr="00F86C67" w:rsidRDefault="00F86C67" w:rsidP="00F86C67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Thermal Noise Density</w:t>
            </w:r>
          </w:p>
        </w:tc>
        <w:tc>
          <w:tcPr>
            <w:tcW w:w="0" w:type="auto"/>
            <w:hideMark/>
          </w:tcPr>
          <w:p w14:paraId="495887CA" w14:textId="77777777" w:rsidR="00F86C67" w:rsidRPr="00F86C67" w:rsidRDefault="00F86C67" w:rsidP="00F86C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15.16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nV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m:t>Hz</m:t>
                    </m:r>
                  </m:e>
                </m:rad>
              </m:oMath>
            </m:oMathPara>
          </w:p>
        </w:tc>
        <w:tc>
          <w:tcPr>
            <w:tcW w:w="0" w:type="auto"/>
            <w:hideMark/>
          </w:tcPr>
          <w:p w14:paraId="645E39BB" w14:textId="77777777" w:rsidR="00F86C67" w:rsidRPr="00F86C67" w:rsidRDefault="00F86C67" w:rsidP="00F86C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15.62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nV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m:t>Hz</m:t>
                    </m:r>
                  </m:e>
                </m:rad>
              </m:oMath>
            </m:oMathPara>
          </w:p>
        </w:tc>
      </w:tr>
      <w:tr w:rsidR="00F86C67" w:rsidRPr="00F86C67" w14:paraId="25FBE148" w14:textId="77777777" w:rsidTr="00F86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667FE" w14:textId="77777777" w:rsidR="00F86C67" w:rsidRPr="00F86C67" w:rsidRDefault="00F86C67" w:rsidP="00F86C67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86C6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 RMS Noise</w:t>
            </w:r>
          </w:p>
        </w:tc>
        <w:tc>
          <w:tcPr>
            <w:tcW w:w="0" w:type="auto"/>
            <w:hideMark/>
          </w:tcPr>
          <w:p w14:paraId="00B070B1" w14:textId="77777777" w:rsidR="00F86C67" w:rsidRPr="00F86C67" w:rsidRDefault="00F86C67" w:rsidP="00F8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42.5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V</m:t>
              </m:r>
            </m:oMath>
            <w:r w:rsidRPr="00F86C67">
              <w:rPr>
                <w:rFonts w:ascii="Arial" w:eastAsia="Times New Roman" w:hAnsi="Arial" w:cs="Arial"/>
                <w:sz w:val="24"/>
                <w:szCs w:val="24"/>
              </w:rPr>
              <w:t xml:space="preserve"> (Thermal Only)</w:t>
            </w:r>
          </w:p>
        </w:tc>
        <w:tc>
          <w:tcPr>
            <w:tcW w:w="0" w:type="auto"/>
            <w:hideMark/>
          </w:tcPr>
          <w:p w14:paraId="0BDFDBB2" w14:textId="1C9E5B38" w:rsidR="00F86C67" w:rsidRPr="00F86C67" w:rsidRDefault="00F86C67" w:rsidP="00F8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43.46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V</m:t>
                </m:r>
              </m:oMath>
            </m:oMathPara>
          </w:p>
        </w:tc>
      </w:tr>
    </w:tbl>
    <w:p w14:paraId="25CA02B5" w14:textId="03D196BB" w:rsidR="0096467A" w:rsidRDefault="004776D1" w:rsidP="004776D1">
      <w:pPr>
        <w:pStyle w:val="ITIHeading1"/>
      </w:pPr>
      <w:r>
        <w:lastRenderedPageBreak/>
        <w:t xml:space="preserve"> </w:t>
      </w:r>
      <w:r w:rsidRPr="004776D1">
        <w:t>PART 4: 5T OTA Transient Noise Analysis</w:t>
      </w:r>
    </w:p>
    <w:p w14:paraId="262B6E39" w14:textId="34ECAE20" w:rsidR="004776D1" w:rsidRDefault="004776D1" w:rsidP="004776D1">
      <w:pPr>
        <w:pStyle w:val="ITIBodyText"/>
        <w:jc w:val="center"/>
      </w:pPr>
      <w:r>
        <w:rPr>
          <w:noProof/>
        </w:rPr>
        <w:drawing>
          <wp:inline distT="0" distB="0" distL="0" distR="0" wp14:anchorId="76E0C92E" wp14:editId="393F859A">
            <wp:extent cx="5480685" cy="3528187"/>
            <wp:effectExtent l="0" t="0" r="5715" b="0"/>
            <wp:docPr id="5973446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4617" name="Picture 5973446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74" cy="353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632" w14:textId="7375B9AC" w:rsidR="004776D1" w:rsidRPr="004776D1" w:rsidRDefault="004776D1" w:rsidP="004776D1">
      <w:pPr>
        <w:pStyle w:val="ITICaption"/>
      </w:pPr>
      <w:r>
        <w:t>Figure 15:</w:t>
      </w:r>
      <w:r w:rsidRPr="004776D1">
        <w:rPr>
          <w:rFonts w:ascii="Cambria Math" w:eastAsia="Times New Roman" w:hAnsi="Cambria Math" w:cs="Arial"/>
          <w:i w:val="0"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kHz</m:t>
        </m:r>
      </m:oMath>
      <w:r w:rsidRPr="004776D1"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mV</m:t>
        </m:r>
      </m:oMath>
      <w:r w:rsidRPr="004776D1">
        <w:t xml:space="preserve"> amplitude input signal (yellow) and the resulting output signal (red) with a slight systematic DC offset</w:t>
      </w:r>
    </w:p>
    <w:p w14:paraId="1366D909" w14:textId="77777777" w:rsidR="004776D1" w:rsidRDefault="004776D1" w:rsidP="004776D1">
      <w:pPr>
        <w:pStyle w:val="ITICaption"/>
        <w:keepNext/>
      </w:pPr>
      <w:r>
        <w:rPr>
          <w:noProof/>
        </w:rPr>
        <w:drawing>
          <wp:inline distT="0" distB="0" distL="0" distR="0" wp14:anchorId="17BCECB1" wp14:editId="5F8447DD">
            <wp:extent cx="5963048" cy="3787541"/>
            <wp:effectExtent l="0" t="0" r="0" b="3810"/>
            <wp:docPr id="17232299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9996" name="Picture 17232299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82" cy="384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E0B2" w14:textId="13D8D3C6" w:rsidR="004776D1" w:rsidRDefault="004776D1" w:rsidP="004776D1">
      <w:pPr>
        <w:pStyle w:val="ITICaption"/>
      </w:pPr>
      <w:r w:rsidRPr="00815E5C">
        <w:t>Figure 16: Full transient noisy output waveform</w:t>
      </w:r>
    </w:p>
    <w:p w14:paraId="25471757" w14:textId="77777777" w:rsidR="004776D1" w:rsidRDefault="004776D1" w:rsidP="004776D1">
      <w:pPr>
        <w:pStyle w:val="ITICaption"/>
        <w:keepNext/>
      </w:pPr>
      <w:r>
        <w:rPr>
          <w:noProof/>
        </w:rPr>
        <w:lastRenderedPageBreak/>
        <w:drawing>
          <wp:inline distT="0" distB="0" distL="0" distR="0" wp14:anchorId="230BC16B" wp14:editId="1D260911">
            <wp:extent cx="5846445" cy="3734435"/>
            <wp:effectExtent l="0" t="0" r="1905" b="0"/>
            <wp:docPr id="3569694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9453" name="Picture 3569694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706D" w14:textId="79568ECC" w:rsidR="004776D1" w:rsidRDefault="004776D1" w:rsidP="004776D1">
      <w:pPr>
        <w:pStyle w:val="ITICaption"/>
      </w:pPr>
      <w:r w:rsidRPr="004F596A">
        <w:t>Figure 17: Zoomed-in view of the transient output</w:t>
      </w:r>
    </w:p>
    <w:p w14:paraId="22AC13C8" w14:textId="77777777" w:rsidR="004776D1" w:rsidRDefault="004776D1" w:rsidP="004776D1">
      <w:pPr>
        <w:pStyle w:val="ITIBodyText"/>
        <w:keepNext/>
        <w:jc w:val="center"/>
      </w:pPr>
      <w:r>
        <w:rPr>
          <w:noProof/>
        </w:rPr>
        <w:drawing>
          <wp:inline distT="0" distB="0" distL="0" distR="0" wp14:anchorId="01B71064" wp14:editId="5B5ECAE5">
            <wp:extent cx="2748792" cy="316933"/>
            <wp:effectExtent l="0" t="0" r="0" b="6985"/>
            <wp:docPr id="17090732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3219" name="Picture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792" cy="3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561BE" wp14:editId="08FEF6B2">
            <wp:extent cx="5466737" cy="1979723"/>
            <wp:effectExtent l="0" t="0" r="635" b="1905"/>
            <wp:docPr id="18721745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4505" name="Picture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219" cy="19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F555" w14:textId="6700FEB4" w:rsidR="004776D1" w:rsidRDefault="004776D1" w:rsidP="004776D1">
      <w:pPr>
        <w:pStyle w:val="ITICaption"/>
      </w:pPr>
      <w:r>
        <w:t>Figure 18: RMS vs iterations</w:t>
      </w:r>
    </w:p>
    <w:p w14:paraId="7F82FA39" w14:textId="53F13CB4" w:rsidR="004776D1" w:rsidRDefault="00BC65D4" w:rsidP="004776D1">
      <w:pPr>
        <w:pStyle w:val="ITIBodyText"/>
      </w:pPr>
      <w:r>
        <w:t xml:space="preserve">From part 3 the thermal rms </w:t>
      </w:r>
    </w:p>
    <w:p w14:paraId="2EA6836C" w14:textId="3C7B89CD" w:rsidR="00BC65D4" w:rsidRPr="00BC65D4" w:rsidRDefault="00BC65D4" w:rsidP="00BC65D4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n,rms,th</m:t>
              </m:r>
            </m:sub>
          </m:sSub>
          <m:r>
            <w:rPr>
              <w:rFonts w:ascii="Cambria Math" w:hAnsi="Cambria Math"/>
            </w:rPr>
            <m:t>≈42.5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V</m:t>
          </m:r>
        </m:oMath>
      </m:oMathPara>
    </w:p>
    <w:p w14:paraId="5BB0933B" w14:textId="624D3751" w:rsidR="00BC65D4" w:rsidRDefault="00BC65D4" w:rsidP="00BC65D4">
      <w:pPr>
        <w:pStyle w:val="ITIBodyText"/>
      </w:pPr>
      <w:r>
        <w:t xml:space="preserve">Here the average is </w:t>
      </w:r>
    </w:p>
    <w:p w14:paraId="6532D4FF" w14:textId="11837DC5" w:rsidR="00BC65D4" w:rsidRPr="00BC65D4" w:rsidRDefault="00BC65D4" w:rsidP="00BC65D4">
      <w:pPr>
        <w:pStyle w:val="ITI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</m:t>
              </m:r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≈4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V</m:t>
          </m:r>
        </m:oMath>
      </m:oMathPara>
    </w:p>
    <w:p w14:paraId="52EBA27B" w14:textId="34219FDF" w:rsidR="00BC65D4" w:rsidRPr="00F86C67" w:rsidRDefault="00BC65D4" w:rsidP="00BC65D4">
      <w:pPr>
        <w:pStyle w:val="ITIBodyText"/>
      </w:pPr>
      <w:r>
        <w:t>Very close to each other as expected.</w:t>
      </w:r>
    </w:p>
    <w:p w14:paraId="60B5846F" w14:textId="77777777" w:rsidR="00BC65D4" w:rsidRPr="004776D1" w:rsidRDefault="00BC65D4" w:rsidP="004776D1">
      <w:pPr>
        <w:pStyle w:val="ITIBodyText"/>
      </w:pPr>
    </w:p>
    <w:sectPr w:rsidR="00BC65D4" w:rsidRPr="004776D1">
      <w:headerReference w:type="default" r:id="rId29"/>
      <w:footerReference w:type="default" r:id="rId30"/>
      <w:pgSz w:w="11907" w:h="16840"/>
      <w:pgMar w:top="1440" w:right="1350" w:bottom="1440" w:left="135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60C7" w14:textId="77777777" w:rsidR="003D76A0" w:rsidRDefault="003D76A0">
      <w:pPr>
        <w:spacing w:after="0" w:line="240" w:lineRule="auto"/>
      </w:pPr>
      <w:r>
        <w:separator/>
      </w:r>
    </w:p>
  </w:endnote>
  <w:endnote w:type="continuationSeparator" w:id="0">
    <w:p w14:paraId="366B595A" w14:textId="77777777" w:rsidR="003D76A0" w:rsidRDefault="003D7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MRoman12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Sans12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A8EE1" w14:textId="77777777" w:rsidR="007A3CCB" w:rsidRDefault="00000000">
    <w:pPr>
      <w:pBdr>
        <w:top w:val="single" w:sz="6" w:space="6" w:color="BFBFBF"/>
      </w:pBd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7549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BA89" w14:textId="77777777" w:rsidR="003D76A0" w:rsidRDefault="003D76A0">
      <w:pPr>
        <w:spacing w:after="0" w:line="240" w:lineRule="auto"/>
      </w:pPr>
      <w:r>
        <w:separator/>
      </w:r>
    </w:p>
  </w:footnote>
  <w:footnote w:type="continuationSeparator" w:id="0">
    <w:p w14:paraId="232CF494" w14:textId="77777777" w:rsidR="003D76A0" w:rsidRDefault="003D7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5528" w14:textId="6D506C4F" w:rsidR="007A3CCB" w:rsidRDefault="00000000">
    <w:pPr>
      <w:pBdr>
        <w:bottom w:val="single" w:sz="10" w:space="6" w:color="0F6B72"/>
      </w:pBdr>
      <w:tabs>
        <w:tab w:val="right" w:pos="9026"/>
      </w:tabs>
    </w:pPr>
    <w:r>
      <w:rPr>
        <w:b/>
        <w:bCs/>
        <w:color w:val="0F6B72"/>
        <w:sz w:val="18"/>
        <w:szCs w:val="18"/>
      </w:rPr>
      <w:t>Analog IC Design – Cadence Tools</w:t>
    </w:r>
    <w:r>
      <w:ptab w:relativeTo="margin" w:alignment="right" w:leader="none"/>
    </w:r>
    <w:r>
      <w:rPr>
        <w:b/>
        <w:bCs/>
        <w:color w:val="A6192E"/>
        <w:sz w:val="18"/>
        <w:szCs w:val="18"/>
      </w:rPr>
      <w:t xml:space="preserve">Lab </w:t>
    </w:r>
    <w:r w:rsidR="00324C35">
      <w:rPr>
        <w:b/>
        <w:bCs/>
        <w:color w:val="A6192E"/>
        <w:sz w:val="18"/>
        <w:szCs w:val="18"/>
      </w:rPr>
      <w:t>10</w:t>
    </w:r>
    <w:r>
      <w:rPr>
        <w:b/>
        <w:bCs/>
        <w:color w:val="A6192E"/>
        <w:sz w:val="18"/>
        <w:szCs w:val="18"/>
      </w:rPr>
      <w:t xml:space="preserve">: </w:t>
    </w:r>
    <w:r w:rsidR="00324C35">
      <w:rPr>
        <w:b/>
        <w:bCs/>
        <w:color w:val="A6192E"/>
        <w:sz w:val="18"/>
        <w:szCs w:val="18"/>
      </w:rPr>
      <w:t>Noise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CE7"/>
    <w:multiLevelType w:val="hybridMultilevel"/>
    <w:tmpl w:val="EF1C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8B6"/>
    <w:multiLevelType w:val="multilevel"/>
    <w:tmpl w:val="DA741D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EC59E8"/>
    <w:multiLevelType w:val="multilevel"/>
    <w:tmpl w:val="956CF4C0"/>
    <w:lvl w:ilvl="0">
      <w:start w:val="1"/>
      <w:numFmt w:val="decimal"/>
      <w:pStyle w:val="ITIHeading1"/>
      <w:lvlText w:val="%1"/>
      <w:lvlJc w:val="left"/>
      <w:pPr>
        <w:ind w:left="432" w:hanging="432"/>
      </w:pPr>
    </w:lvl>
    <w:lvl w:ilvl="1">
      <w:start w:val="1"/>
      <w:numFmt w:val="decimal"/>
      <w:pStyle w:val="ITIHeading2"/>
      <w:lvlText w:val="%1.%2"/>
      <w:lvlJc w:val="left"/>
      <w:pPr>
        <w:ind w:left="576" w:hanging="576"/>
      </w:pPr>
    </w:lvl>
    <w:lvl w:ilvl="2">
      <w:start w:val="1"/>
      <w:numFmt w:val="decimal"/>
      <w:pStyle w:val="ITI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FA38DD"/>
    <w:multiLevelType w:val="multilevel"/>
    <w:tmpl w:val="668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6C93"/>
    <w:multiLevelType w:val="multilevel"/>
    <w:tmpl w:val="E76498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4D7E2C"/>
    <w:multiLevelType w:val="hybridMultilevel"/>
    <w:tmpl w:val="6A025B9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27CB4775"/>
    <w:multiLevelType w:val="multilevel"/>
    <w:tmpl w:val="7DB874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EE720A8"/>
    <w:multiLevelType w:val="multilevel"/>
    <w:tmpl w:val="2C2278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F174146"/>
    <w:multiLevelType w:val="hybridMultilevel"/>
    <w:tmpl w:val="D33E6DDA"/>
    <w:lvl w:ilvl="0" w:tplc="C2EA34B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12DA4"/>
    <w:multiLevelType w:val="hybridMultilevel"/>
    <w:tmpl w:val="72F80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778A4"/>
    <w:multiLevelType w:val="multilevel"/>
    <w:tmpl w:val="1E947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DE81E17"/>
    <w:multiLevelType w:val="multilevel"/>
    <w:tmpl w:val="358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E7B8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51B5AE0"/>
    <w:multiLevelType w:val="hybridMultilevel"/>
    <w:tmpl w:val="06E4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A38AA"/>
    <w:multiLevelType w:val="multilevel"/>
    <w:tmpl w:val="08A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C36B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F3A2D8D"/>
    <w:multiLevelType w:val="multilevel"/>
    <w:tmpl w:val="E76498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15B649D"/>
    <w:multiLevelType w:val="multilevel"/>
    <w:tmpl w:val="304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A7193"/>
    <w:multiLevelType w:val="multilevel"/>
    <w:tmpl w:val="B83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6235F"/>
    <w:multiLevelType w:val="multilevel"/>
    <w:tmpl w:val="C4A233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DC1075B"/>
    <w:multiLevelType w:val="multilevel"/>
    <w:tmpl w:val="DD767E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E80149"/>
    <w:multiLevelType w:val="multilevel"/>
    <w:tmpl w:val="0D2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73B8D"/>
    <w:multiLevelType w:val="multilevel"/>
    <w:tmpl w:val="F3C2FD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22C7C9E"/>
    <w:multiLevelType w:val="multilevel"/>
    <w:tmpl w:val="E76498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48F20C0"/>
    <w:multiLevelType w:val="multilevel"/>
    <w:tmpl w:val="E76498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73B1D76"/>
    <w:multiLevelType w:val="multilevel"/>
    <w:tmpl w:val="C12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D642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4B2345E"/>
    <w:multiLevelType w:val="hybridMultilevel"/>
    <w:tmpl w:val="7B8C366A"/>
    <w:lvl w:ilvl="0" w:tplc="069AA418">
      <w:start w:val="1"/>
      <w:numFmt w:val="bullet"/>
      <w:lvlText w:val="●"/>
      <w:lvlJc w:val="left"/>
      <w:pPr>
        <w:ind w:left="720" w:hanging="360"/>
      </w:pPr>
    </w:lvl>
    <w:lvl w:ilvl="1" w:tplc="A8509C0C">
      <w:start w:val="1"/>
      <w:numFmt w:val="bullet"/>
      <w:lvlText w:val="○"/>
      <w:lvlJc w:val="left"/>
      <w:pPr>
        <w:ind w:left="1440" w:hanging="360"/>
      </w:pPr>
    </w:lvl>
    <w:lvl w:ilvl="2" w:tplc="11CC468C">
      <w:start w:val="1"/>
      <w:numFmt w:val="bullet"/>
      <w:lvlText w:val="■"/>
      <w:lvlJc w:val="left"/>
      <w:pPr>
        <w:ind w:left="2160" w:hanging="360"/>
      </w:pPr>
    </w:lvl>
    <w:lvl w:ilvl="3" w:tplc="F5767254">
      <w:start w:val="1"/>
      <w:numFmt w:val="bullet"/>
      <w:lvlText w:val="●"/>
      <w:lvlJc w:val="left"/>
      <w:pPr>
        <w:ind w:left="2880" w:hanging="360"/>
      </w:pPr>
    </w:lvl>
    <w:lvl w:ilvl="4" w:tplc="9EF6DBF6">
      <w:start w:val="1"/>
      <w:numFmt w:val="bullet"/>
      <w:lvlText w:val="○"/>
      <w:lvlJc w:val="left"/>
      <w:pPr>
        <w:ind w:left="3600" w:hanging="360"/>
      </w:pPr>
    </w:lvl>
    <w:lvl w:ilvl="5" w:tplc="290281C8">
      <w:start w:val="1"/>
      <w:numFmt w:val="bullet"/>
      <w:lvlText w:val="■"/>
      <w:lvlJc w:val="left"/>
      <w:pPr>
        <w:ind w:left="4320" w:hanging="360"/>
      </w:pPr>
    </w:lvl>
    <w:lvl w:ilvl="6" w:tplc="650CF47E">
      <w:start w:val="1"/>
      <w:numFmt w:val="bullet"/>
      <w:lvlText w:val="●"/>
      <w:lvlJc w:val="left"/>
      <w:pPr>
        <w:ind w:left="5040" w:hanging="360"/>
      </w:pPr>
    </w:lvl>
    <w:lvl w:ilvl="7" w:tplc="2550E1FC">
      <w:start w:val="1"/>
      <w:numFmt w:val="bullet"/>
      <w:lvlText w:val="●"/>
      <w:lvlJc w:val="left"/>
      <w:pPr>
        <w:ind w:left="5760" w:hanging="360"/>
      </w:pPr>
    </w:lvl>
    <w:lvl w:ilvl="8" w:tplc="2EA8481A">
      <w:start w:val="1"/>
      <w:numFmt w:val="bullet"/>
      <w:lvlText w:val="●"/>
      <w:lvlJc w:val="left"/>
      <w:pPr>
        <w:ind w:left="6480" w:hanging="360"/>
      </w:pPr>
    </w:lvl>
  </w:abstractNum>
  <w:num w:numId="1" w16cid:durableId="2010592189">
    <w:abstractNumId w:val="27"/>
    <w:lvlOverride w:ilvl="0">
      <w:startOverride w:val="1"/>
    </w:lvlOverride>
  </w:num>
  <w:num w:numId="2" w16cid:durableId="377362871">
    <w:abstractNumId w:val="8"/>
  </w:num>
  <w:num w:numId="3" w16cid:durableId="1585652998">
    <w:abstractNumId w:val="1"/>
  </w:num>
  <w:num w:numId="4" w16cid:durableId="1045713811">
    <w:abstractNumId w:val="26"/>
  </w:num>
  <w:num w:numId="5" w16cid:durableId="1526213997">
    <w:abstractNumId w:val="19"/>
  </w:num>
  <w:num w:numId="6" w16cid:durableId="1395615436">
    <w:abstractNumId w:val="22"/>
  </w:num>
  <w:num w:numId="7" w16cid:durableId="1675765376">
    <w:abstractNumId w:val="12"/>
  </w:num>
  <w:num w:numId="8" w16cid:durableId="958101951">
    <w:abstractNumId w:val="20"/>
  </w:num>
  <w:num w:numId="9" w16cid:durableId="1852835323">
    <w:abstractNumId w:val="7"/>
  </w:num>
  <w:num w:numId="10" w16cid:durableId="452942018">
    <w:abstractNumId w:val="23"/>
  </w:num>
  <w:num w:numId="11" w16cid:durableId="2031905422">
    <w:abstractNumId w:val="6"/>
  </w:num>
  <w:num w:numId="12" w16cid:durableId="1707561734">
    <w:abstractNumId w:val="16"/>
  </w:num>
  <w:num w:numId="13" w16cid:durableId="643968428">
    <w:abstractNumId w:val="24"/>
  </w:num>
  <w:num w:numId="14" w16cid:durableId="1938363286">
    <w:abstractNumId w:val="4"/>
  </w:num>
  <w:num w:numId="15" w16cid:durableId="437287942">
    <w:abstractNumId w:val="15"/>
  </w:num>
  <w:num w:numId="16" w16cid:durableId="1154371733">
    <w:abstractNumId w:val="10"/>
  </w:num>
  <w:num w:numId="17" w16cid:durableId="605844541">
    <w:abstractNumId w:val="2"/>
  </w:num>
  <w:num w:numId="18" w16cid:durableId="279118320">
    <w:abstractNumId w:val="0"/>
  </w:num>
  <w:num w:numId="19" w16cid:durableId="31544626">
    <w:abstractNumId w:val="5"/>
  </w:num>
  <w:num w:numId="20" w16cid:durableId="117843007">
    <w:abstractNumId w:val="9"/>
  </w:num>
  <w:num w:numId="21" w16cid:durableId="220411250">
    <w:abstractNumId w:val="14"/>
  </w:num>
  <w:num w:numId="22" w16cid:durableId="266230540">
    <w:abstractNumId w:val="18"/>
  </w:num>
  <w:num w:numId="23" w16cid:durableId="620844377">
    <w:abstractNumId w:val="17"/>
  </w:num>
  <w:num w:numId="24" w16cid:durableId="565183425">
    <w:abstractNumId w:val="13"/>
  </w:num>
  <w:num w:numId="25" w16cid:durableId="1980376471">
    <w:abstractNumId w:val="25"/>
  </w:num>
  <w:num w:numId="26" w16cid:durableId="1652832111">
    <w:abstractNumId w:val="11"/>
  </w:num>
  <w:num w:numId="27" w16cid:durableId="2075350982">
    <w:abstractNumId w:val="3"/>
  </w:num>
  <w:num w:numId="28" w16cid:durableId="5237089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AB"/>
    <w:rsid w:val="000436D3"/>
    <w:rsid w:val="00153E60"/>
    <w:rsid w:val="00190CD6"/>
    <w:rsid w:val="0019658B"/>
    <w:rsid w:val="001B0868"/>
    <w:rsid w:val="001D7842"/>
    <w:rsid w:val="001E7FCF"/>
    <w:rsid w:val="002011F5"/>
    <w:rsid w:val="002801E8"/>
    <w:rsid w:val="00310516"/>
    <w:rsid w:val="00324C35"/>
    <w:rsid w:val="00371E55"/>
    <w:rsid w:val="003721A6"/>
    <w:rsid w:val="00380D41"/>
    <w:rsid w:val="003D76A0"/>
    <w:rsid w:val="00447D08"/>
    <w:rsid w:val="004776D1"/>
    <w:rsid w:val="004D73B3"/>
    <w:rsid w:val="00554C29"/>
    <w:rsid w:val="00587664"/>
    <w:rsid w:val="00596C80"/>
    <w:rsid w:val="005C743F"/>
    <w:rsid w:val="005D0517"/>
    <w:rsid w:val="005F2B79"/>
    <w:rsid w:val="00616AA4"/>
    <w:rsid w:val="00687881"/>
    <w:rsid w:val="007344F1"/>
    <w:rsid w:val="007756B5"/>
    <w:rsid w:val="007A3CCB"/>
    <w:rsid w:val="008C3C48"/>
    <w:rsid w:val="0096467A"/>
    <w:rsid w:val="00974BC4"/>
    <w:rsid w:val="00A54577"/>
    <w:rsid w:val="00A81AFE"/>
    <w:rsid w:val="00AB39B5"/>
    <w:rsid w:val="00AF21BB"/>
    <w:rsid w:val="00B070BF"/>
    <w:rsid w:val="00B10C6B"/>
    <w:rsid w:val="00B15E91"/>
    <w:rsid w:val="00B32101"/>
    <w:rsid w:val="00B425C2"/>
    <w:rsid w:val="00B51CA6"/>
    <w:rsid w:val="00BC0DCB"/>
    <w:rsid w:val="00BC65D4"/>
    <w:rsid w:val="00BC6A1C"/>
    <w:rsid w:val="00C228D1"/>
    <w:rsid w:val="00C32456"/>
    <w:rsid w:val="00C35CF1"/>
    <w:rsid w:val="00C527C9"/>
    <w:rsid w:val="00C65F82"/>
    <w:rsid w:val="00CB4EE8"/>
    <w:rsid w:val="00D01625"/>
    <w:rsid w:val="00D06E21"/>
    <w:rsid w:val="00D61F84"/>
    <w:rsid w:val="00D7549E"/>
    <w:rsid w:val="00DB67AB"/>
    <w:rsid w:val="00DE71F6"/>
    <w:rsid w:val="00E555A2"/>
    <w:rsid w:val="00EB4D74"/>
    <w:rsid w:val="00F56E0D"/>
    <w:rsid w:val="00F673AF"/>
    <w:rsid w:val="00F74C28"/>
    <w:rsid w:val="00F86C67"/>
    <w:rsid w:val="00FB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81055"/>
  <w15:docId w15:val="{9F3D2877-87B1-4B95-9620-5293DF86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E0D"/>
    <w:rPr>
      <w:rFonts w:ascii="LMRoman12" w:hAnsi="LMRoman1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ITIBodyText">
    <w:name w:val="ITI Body Text"/>
    <w:qFormat/>
    <w:rsid w:val="00447D08"/>
    <w:pPr>
      <w:jc w:val="both"/>
    </w:pPr>
    <w:rPr>
      <w:rFonts w:ascii="LMRoman12" w:hAnsi="LMRoman12"/>
    </w:rPr>
  </w:style>
  <w:style w:type="paragraph" w:customStyle="1" w:styleId="ITIHeading1">
    <w:name w:val="ITI Heading 1"/>
    <w:basedOn w:val="Heading1"/>
    <w:next w:val="ITIBodyText"/>
    <w:autoRedefine/>
    <w:qFormat/>
    <w:rsid w:val="00447D08"/>
    <w:pPr>
      <w:keepNext/>
      <w:numPr>
        <w:numId w:val="17"/>
      </w:numPr>
      <w:pBdr>
        <w:left w:val="single" w:sz="24" w:space="8" w:color="A6192E"/>
      </w:pBdr>
      <w:shd w:val="clear" w:color="auto" w:fill="0F6B72"/>
      <w:spacing w:before="360" w:after="240"/>
    </w:pPr>
    <w:rPr>
      <w:rFonts w:ascii="LMRoman12" w:hAnsi="LMRoman12"/>
      <w:b/>
      <w:bCs/>
      <w:color w:val="FFFFFF"/>
    </w:rPr>
  </w:style>
  <w:style w:type="paragraph" w:customStyle="1" w:styleId="ITIHeading2">
    <w:name w:val="ITI Heading 2"/>
    <w:basedOn w:val="Heading2"/>
    <w:next w:val="ITIBodyText"/>
    <w:autoRedefine/>
    <w:qFormat/>
    <w:rsid w:val="00447D08"/>
    <w:pPr>
      <w:keepNext/>
      <w:numPr>
        <w:ilvl w:val="1"/>
        <w:numId w:val="17"/>
      </w:numPr>
      <w:pBdr>
        <w:bottom w:val="single" w:sz="8" w:space="4" w:color="0F6B72"/>
      </w:pBdr>
      <w:spacing w:before="300"/>
    </w:pPr>
    <w:rPr>
      <w:rFonts w:ascii="LMRoman12" w:hAnsi="LMRoman12"/>
      <w:b/>
      <w:bCs/>
      <w:color w:val="330CC4"/>
    </w:rPr>
  </w:style>
  <w:style w:type="paragraph" w:customStyle="1" w:styleId="ITIHeading3">
    <w:name w:val="ITI Heading 3"/>
    <w:basedOn w:val="Heading3"/>
    <w:next w:val="ITIBodyText"/>
    <w:autoRedefine/>
    <w:qFormat/>
    <w:rsid w:val="001B0868"/>
    <w:pPr>
      <w:keepNext/>
      <w:numPr>
        <w:ilvl w:val="2"/>
        <w:numId w:val="17"/>
      </w:numPr>
      <w:spacing w:before="240" w:after="120"/>
    </w:pPr>
    <w:rPr>
      <w:rFonts w:ascii="LMRoman12" w:hAnsi="LMRoman12"/>
      <w:b/>
      <w:bCs/>
      <w:i/>
      <w:iCs/>
      <w:color w:val="A6192E"/>
      <w:sz w:val="22"/>
      <w:szCs w:val="22"/>
    </w:rPr>
  </w:style>
  <w:style w:type="paragraph" w:customStyle="1" w:styleId="ITICaption">
    <w:name w:val="ITI Caption"/>
    <w:next w:val="ITIBodyText"/>
    <w:qFormat/>
    <w:rsid w:val="00447D08"/>
    <w:pPr>
      <w:spacing w:before="80" w:after="240"/>
      <w:jc w:val="center"/>
    </w:pPr>
    <w:rPr>
      <w:rFonts w:ascii="LMRoman12" w:hAnsi="LMRoman12"/>
      <w:i/>
      <w:iCs/>
      <w:color w:val="595959"/>
      <w:sz w:val="18"/>
      <w:szCs w:val="18"/>
    </w:rPr>
  </w:style>
  <w:style w:type="paragraph" w:customStyle="1" w:styleId="ITICoverTitle">
    <w:name w:val="ITI Cover Title"/>
    <w:qFormat/>
    <w:rsid w:val="00447D08"/>
    <w:pPr>
      <w:jc w:val="center"/>
    </w:pPr>
    <w:rPr>
      <w:rFonts w:ascii="LMRoman12" w:hAnsi="LMRoman12"/>
      <w:b/>
      <w:bCs/>
      <w:color w:val="0F6B72"/>
      <w:sz w:val="44"/>
      <w:szCs w:val="44"/>
    </w:rPr>
  </w:style>
  <w:style w:type="paragraph" w:customStyle="1" w:styleId="ITICommentQuestion">
    <w:name w:val="ITI Comment Question"/>
    <w:next w:val="ITICommentAnswer"/>
    <w:qFormat/>
    <w:rsid w:val="005F2B79"/>
    <w:pPr>
      <w:spacing w:before="120" w:after="40"/>
      <w:ind w:left="200"/>
    </w:pPr>
    <w:rPr>
      <w:rFonts w:ascii="LMRoman12" w:hAnsi="LMRoman12"/>
      <w:color w:val="C00000"/>
    </w:rPr>
  </w:style>
  <w:style w:type="paragraph" w:customStyle="1" w:styleId="ITICommentAnswer">
    <w:name w:val="ITI Comment Answer"/>
    <w:qFormat/>
    <w:rsid w:val="00447D08"/>
    <w:pPr>
      <w:spacing w:after="200"/>
      <w:ind w:left="200"/>
    </w:pPr>
    <w:rPr>
      <w:rFonts w:ascii="LMRoman12" w:hAnsi="LMRoman12"/>
    </w:rPr>
  </w:style>
  <w:style w:type="paragraph" w:customStyle="1" w:styleId="ITIEquation">
    <w:name w:val="ITI Equation"/>
    <w:next w:val="ITIBodyText"/>
    <w:qFormat/>
    <w:rsid w:val="00447D08"/>
    <w:pPr>
      <w:spacing w:before="160"/>
    </w:pPr>
    <w:rPr>
      <w:rFonts w:ascii="LMSans12" w:eastAsia="Cambria Math" w:hAnsi="LMSans12" w:cs="Cambria Math"/>
      <w:i/>
      <w:iCs/>
    </w:rPr>
  </w:style>
  <w:style w:type="table" w:customStyle="1" w:styleId="ITIBooktabsTable">
    <w:name w:val="ITI Booktabs Table"/>
    <w:uiPriority w:val="99"/>
    <w:rsid w:val="00190CD6"/>
    <w:pPr>
      <w:spacing w:after="0" w:line="240" w:lineRule="auto"/>
      <w:jc w:val="center"/>
    </w:pPr>
    <w:rPr>
      <w:rFonts w:ascii="LMRoman12" w:hAnsi="LMRoman12"/>
      <w:color w:val="auto"/>
      <w:sz w:val="20"/>
      <w:szCs w:val="20"/>
    </w:rPr>
    <w:tblPr>
      <w:tblStyleRowBandSize w:val="1"/>
      <w:tblBorders>
        <w:top w:val="single" w:sz="16" w:space="0" w:color="0F6B72"/>
        <w:bottom w:val="single" w:sz="16" w:space="0" w:color="0F6B7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 w:themeFill="background1"/>
    </w:tcPr>
    <w:tblStylePr w:type="firstRow">
      <w:rPr>
        <w:b/>
        <w:color w:val="FFFFFF"/>
      </w:rPr>
      <w:tblPr/>
      <w:tcPr>
        <w:tcBorders>
          <w:top w:val="single" w:sz="16" w:space="0" w:color="0F6B72"/>
          <w:bottom w:val="single" w:sz="8" w:space="0" w:color="0F6B72"/>
        </w:tcBorders>
        <w:shd w:val="clear" w:color="auto" w:fill="0F6B72"/>
      </w:tcPr>
    </w:tblStylePr>
    <w:tblStylePr w:type="firstCol">
      <w:pPr>
        <w:jc w:val="left"/>
      </w:pPr>
    </w:tblStylePr>
    <w:tblStylePr w:type="band2Horz">
      <w:tblPr/>
      <w:tcPr>
        <w:tcBorders>
          <w:left w:val="nil"/>
          <w:insideH w:val="nil"/>
          <w:insideV w:val="nil"/>
        </w:tcBorders>
        <w:shd w:val="clear" w:color="auto" w:fill="DCEEE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754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549E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D7549E"/>
    <w:pPr>
      <w:spacing w:after="100"/>
      <w:ind w:left="4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F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F1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F1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table" w:styleId="TableGrid">
    <w:name w:val="Table Grid"/>
    <w:basedOn w:val="TableNormal"/>
    <w:uiPriority w:val="39"/>
    <w:rsid w:val="00D6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1F8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FB421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B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7AB"/>
    <w:rPr>
      <w:rFonts w:ascii="LMRoman12" w:hAnsi="LMRoman12"/>
    </w:rPr>
  </w:style>
  <w:style w:type="paragraph" w:styleId="Footer">
    <w:name w:val="footer"/>
    <w:basedOn w:val="Normal"/>
    <w:link w:val="FooterChar"/>
    <w:uiPriority w:val="99"/>
    <w:unhideWhenUsed/>
    <w:rsid w:val="00DB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7AB"/>
    <w:rPr>
      <w:rFonts w:ascii="LMRoman12" w:hAnsi="LMRoman12"/>
    </w:rPr>
  </w:style>
  <w:style w:type="paragraph" w:styleId="Caption">
    <w:name w:val="caption"/>
    <w:basedOn w:val="Normal"/>
    <w:next w:val="Normal"/>
    <w:uiPriority w:val="35"/>
    <w:unhideWhenUsed/>
    <w:qFormat/>
    <w:rsid w:val="006878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42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EECE\ITI%20Analog%20Design\LABS\LAB08\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3E951-2CBE-4C60-9131-0E68E234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Template.dotx</Template>
  <TotalTime>605</TotalTime>
  <Pages>12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ITI Analog IC Design Lab Report Template</vt:lpstr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 Analog IC Design Lab Report Template</dc:title>
  <dc:creator>Ahmed Hassan</dc:creator>
  <cp:lastModifiedBy>احمد حسن عبدالحليم لبيب الياس</cp:lastModifiedBy>
  <cp:revision>12</cp:revision>
  <dcterms:created xsi:type="dcterms:W3CDTF">2026-08-14T21:18:00Z</dcterms:created>
  <dcterms:modified xsi:type="dcterms:W3CDTF">2026-08-22T15:42:00Z</dcterms:modified>
</cp:coreProperties>
</file>