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b28a89b2de51eee27f85201b3db3141d5d43a8"/>
    <w:p>
      <w:pPr>
        <w:pStyle w:val="1"/>
      </w:pPr>
      <w:r>
        <w:t xml:space="preserve">iPhone 15 Pro Max Body Measurement Capabilities</w:t>
      </w:r>
    </w:p>
    <w:p>
      <w:pPr>
        <w:pStyle w:val="aa"/>
      </w:pPr>
      <w:r>
        <w:rPr>
          <w:b/>
          <w:bCs/>
        </w:rPr>
        <w:t xml:space="preserve">For ENT Clinical Assistant Integration</w:t>
      </w:r>
    </w:p>
    <w:p>
      <w:pPr>
        <w:pStyle w:val="FirstParagraph"/>
      </w:pPr>
      <w:r>
        <w:t xml:space="preserve">This document details exactly what body measurements the iPhone 15 Pro Max can perform using its sensors, with honest accuracy specifications and clinical relevance for otolaryngology.</w:t>
      </w:r>
    </w:p>
    <w:p>
      <w:r>
        <w:pict>
          <v:rect style="width:0;height:1.5pt" o:hralign="center" o:hrstd="t" o:hr="t"/>
        </w:pict>
      </w:r>
    </w:p>
    <w:bookmarkStart w:id="20" w:name="hardware-sensors-available"/>
    <w:p>
      <w:pPr>
        <w:pStyle w:val="2"/>
      </w:pPr>
      <w:r>
        <w:t xml:space="preserve">Hardware Sensors Available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5"/>
        <w:gridCol w:w="2704"/>
        <w:gridCol w:w="36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LiDAR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 generation, ~5m effective range, ±1-2cm at body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mapping, 3D reconstruction, body dimension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TrueDepth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light dot projector, ~25-50cm optimal, ±0.5-1mm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detail, sub-millimeter measurements, Face ID mesh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Rear Camera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48MP main, 12MP ultra-wide, 12MP telephoto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documentation, macro photography of lesions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IMU (Accel/Gyro)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6-axis, high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Posture tracking, head position during exams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Microphone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4-mic beamforming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recording (not clinical-grade auscultation)</w:t>
            </w:r>
          </w:p>
        </w:tc>
      </w:tr>
    </w:tbl>
    <w:p>
      <w:pPr>
        <w:pStyle w:val="a0"/>
      </w:pPr>
      <w:r>
        <w:rPr>
          <w:b/>
          <w:bCs/>
        </w:rPr>
        <w:t xml:space="preserve">NOT available:</w:t>
      </w:r>
      <w:r>
        <w:t xml:space="preserve"> </w:t>
      </w:r>
      <w:r>
        <w:t xml:space="preserve">Thermal sensor, clinical PPG/SpO2, ECG (Apple Watch only), load cells for weight.</w:t>
      </w:r>
    </w:p>
    <w:p>
      <w:r>
        <w:pict>
          <v:rect style="width:0;height:1.5pt" o:hralign="center" o:hrstd="t" o:hr="t"/>
        </w:pict>
      </w:r>
    </w:p>
    <w:bookmarkEnd w:id="20"/>
    <w:bookmarkStart w:id="30" w:name="X7543c6308f10f5f278e7a3a93f3a4b6fbfa1de1"/>
    <w:p>
      <w:pPr>
        <w:pStyle w:val="2"/>
      </w:pPr>
      <w:r>
        <w:t xml:space="preserve">Measurable Body Parameters (Honest Assessment)</w:t>
      </w:r>
    </w:p>
    <w:bookmarkStart w:id="21" w:name="neck-circumference"/>
    <w:p>
      <w:pPr>
        <w:pStyle w:val="3"/>
      </w:pPr>
      <w:r>
        <w:t xml:space="preserve">1. Neck Circumference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±0.5–1.0 cm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LiDAR depth map + person segmentation → ellipse fitting to neck cross-section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Distance:</w:t>
      </w:r>
      <w:r>
        <w:t xml:space="preserve"> </w:t>
      </w:r>
      <w:r>
        <w:t xml:space="preserve">0.5–0.8m from device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02"/>
        </w:numPr>
      </w:pPr>
      <w:r>
        <w:t xml:space="preserve">OSA screening (threshold: &gt;43cm male, &gt;38cm female)</w:t>
      </w:r>
    </w:p>
    <w:p>
      <w:pPr>
        <w:pStyle w:val="Compact"/>
        <w:numPr>
          <w:ilvl w:val="1"/>
          <w:numId w:val="1002"/>
        </w:numPr>
      </w:pPr>
      <w:r>
        <w:t xml:space="preserve">Trend tracking for weight loss programs</w:t>
      </w:r>
    </w:p>
    <w:p>
      <w:pPr>
        <w:pStyle w:val="Compact"/>
        <w:numPr>
          <w:ilvl w:val="1"/>
          <w:numId w:val="1002"/>
        </w:numPr>
      </w:pPr>
      <w:r>
        <w:t xml:space="preserve">Post-thyroid surgery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Clothing interference, patient posture (chin up/down changes measurement), hair covering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needed:</w:t>
      </w:r>
      <w:r>
        <w:t xml:space="preserve"> </w:t>
      </w:r>
      <w:r>
        <w:t xml:space="preserve">Compare to tape measure; LiDAR tends to overestimate by 0.5-1cm due to soft tissue compression differences</w:t>
      </w:r>
    </w:p>
    <w:bookmarkEnd w:id="21"/>
    <w:bookmarkStart w:id="22" w:name="facial-width-bizygomatic"/>
    <w:p>
      <w:pPr>
        <w:pStyle w:val="3"/>
      </w:pPr>
      <w:r>
        <w:t xml:space="preserve">2. Facial Width (Bizygomatic)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±1–2 mm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TrueDepth structured light or LiDAR depth edge detection on segmented face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Distance:</w:t>
      </w:r>
      <w:r>
        <w:t xml:space="preserve"> </w:t>
      </w:r>
      <w:r>
        <w:t xml:space="preserve">25–50cm (TrueDepth), 40–60cm (LiDAR)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04"/>
        </w:numPr>
      </w:pPr>
      <w:r>
        <w:t xml:space="preserve">Reconstructive surgery baseline</w:t>
      </w:r>
    </w:p>
    <w:p>
      <w:pPr>
        <w:pStyle w:val="Compact"/>
        <w:numPr>
          <w:ilvl w:val="1"/>
          <w:numId w:val="1004"/>
        </w:numPr>
      </w:pPr>
      <w:r>
        <w:t xml:space="preserve">Facial trauma documentation</w:t>
      </w:r>
    </w:p>
    <w:p>
      <w:pPr>
        <w:pStyle w:val="Compact"/>
        <w:numPr>
          <w:ilvl w:val="1"/>
          <w:numId w:val="1004"/>
        </w:numPr>
      </w:pPr>
      <w:r>
        <w:t xml:space="preserve">Craniofacial anomaly assessment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Facial expression changes width by 2-5mm; must instruct neutral expression</w:t>
      </w:r>
    </w:p>
    <w:bookmarkEnd w:id="22"/>
    <w:bookmarkStart w:id="23" w:name="facial-asymmetry"/>
    <w:p>
      <w:pPr>
        <w:pStyle w:val="3"/>
      </w:pPr>
      <w:r>
        <w:t xml:space="preserve">3. Facial Asymmetry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±1–2 mm for deviation from midline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Depth map + landmark detection → compare left/right distances from sagittal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06"/>
        </w:numPr>
      </w:pPr>
      <w:r>
        <w:t xml:space="preserve">Post-trauma/surgical follow-up</w:t>
      </w:r>
    </w:p>
    <w:p>
      <w:pPr>
        <w:pStyle w:val="Compact"/>
        <w:numPr>
          <w:ilvl w:val="1"/>
          <w:numId w:val="1006"/>
        </w:numPr>
      </w:pPr>
      <w:r>
        <w:t xml:space="preserve">Bell’s palsy / facial nerve palsy progression tracking</w:t>
      </w:r>
    </w:p>
    <w:p>
      <w:pPr>
        <w:pStyle w:val="Compact"/>
        <w:numPr>
          <w:ilvl w:val="1"/>
          <w:numId w:val="1006"/>
        </w:numPr>
      </w:pPr>
      <w:r>
        <w:t xml:space="preserve">Congenital anomaly documentation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Head rotation &gt;5° introduces artifact; must be front-facing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Normal:</w:t>
      </w:r>
      <w:r>
        <w:t xml:space="preserve"> </w:t>
      </w:r>
      <w:r>
        <w:t xml:space="preserve">&lt;3mm asymmetry is typically normal</w:t>
      </w:r>
    </w:p>
    <w:bookmarkEnd w:id="23"/>
    <w:bookmarkStart w:id="24" w:name="pinna-external-ear-dimensions"/>
    <w:p>
      <w:pPr>
        <w:pStyle w:val="3"/>
      </w:pPr>
      <w:r>
        <w:t xml:space="preserve">4. Pinna (External Ear) Dimensions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±1–2 mm at 10-15cm range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LiDAR close-range scan + manual landmark placement or automated edge detection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08"/>
        </w:numPr>
      </w:pPr>
      <w:r>
        <w:t xml:space="preserve">Microtia assessment and grading</w:t>
      </w:r>
    </w:p>
    <w:p>
      <w:pPr>
        <w:pStyle w:val="Compact"/>
        <w:numPr>
          <w:ilvl w:val="1"/>
          <w:numId w:val="1008"/>
        </w:numPr>
      </w:pPr>
      <w:r>
        <w:t xml:space="preserve">Reconstructive surgery planning</w:t>
      </w:r>
    </w:p>
    <w:p>
      <w:pPr>
        <w:pStyle w:val="Compact"/>
        <w:numPr>
          <w:ilvl w:val="1"/>
          <w:numId w:val="1008"/>
        </w:numPr>
      </w:pPr>
      <w:r>
        <w:t xml:space="preserve">Post-operative result documentation</w:t>
      </w:r>
    </w:p>
    <w:p>
      <w:pPr>
        <w:pStyle w:val="Compact"/>
        <w:numPr>
          <w:ilvl w:val="1"/>
          <w:numId w:val="1008"/>
        </w:numPr>
      </w:pPr>
      <w:r>
        <w:t xml:space="preserve">Congenital anomaly classification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Measurements possible:</w:t>
      </w:r>
    </w:p>
    <w:p>
      <w:pPr>
        <w:pStyle w:val="Compact"/>
        <w:numPr>
          <w:ilvl w:val="1"/>
          <w:numId w:val="1009"/>
        </w:numPr>
      </w:pPr>
      <w:r>
        <w:t xml:space="preserve">Pinna height (superior crus to lobule): normal 55-65mm</w:t>
      </w:r>
    </w:p>
    <w:p>
      <w:pPr>
        <w:pStyle w:val="Compact"/>
        <w:numPr>
          <w:ilvl w:val="1"/>
          <w:numId w:val="1009"/>
        </w:numPr>
      </w:pPr>
      <w:r>
        <w:t xml:space="preserve">Pinna width (tragus to helix rim): normal 30-35mm</w:t>
      </w:r>
    </w:p>
    <w:p>
      <w:pPr>
        <w:pStyle w:val="Compact"/>
        <w:numPr>
          <w:ilvl w:val="1"/>
          <w:numId w:val="1009"/>
        </w:numPr>
      </w:pPr>
      <w:r>
        <w:t xml:space="preserve">Position (ear to scalp distance, mastoid angle)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Very close range required; lighting critical; hair must be pulled back</w:t>
      </w:r>
    </w:p>
    <w:bookmarkEnd w:id="24"/>
    <w:bookmarkStart w:id="25" w:name="head-circumference"/>
    <w:p>
      <w:pPr>
        <w:pStyle w:val="3"/>
      </w:pPr>
      <w:r>
        <w:t xml:space="preserve">5. Head Circumference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±0.5–1.0 cm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LiDAR point cloud fitting to ellipsoid or manual path tracing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11"/>
        </w:numPr>
      </w:pPr>
      <w:r>
        <w:t xml:space="preserve">Pediatric growth tracking</w:t>
      </w:r>
    </w:p>
    <w:p>
      <w:pPr>
        <w:pStyle w:val="Compact"/>
        <w:numPr>
          <w:ilvl w:val="1"/>
          <w:numId w:val="1011"/>
        </w:numPr>
      </w:pPr>
      <w:r>
        <w:t xml:space="preserve">Craniosynostosis screening</w:t>
      </w:r>
    </w:p>
    <w:p>
      <w:pPr>
        <w:pStyle w:val="Compact"/>
        <w:numPr>
          <w:ilvl w:val="1"/>
          <w:numId w:val="1011"/>
        </w:numPr>
      </w:pPr>
      <w:r>
        <w:t xml:space="preserve">Post-craniotomy monitoring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Hair adds 0.5-2cm; must specify</w:t>
      </w:r>
      <w:r>
        <w:t xml:space="preserve"> </w:t>
      </w:r>
      <w:r>
        <w:t xml:space="preserve">“</w:t>
      </w:r>
      <w:r>
        <w:t xml:space="preserve">over hair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pressed</w:t>
      </w:r>
      <w:r>
        <w:t xml:space="preserve">”</w:t>
      </w:r>
    </w:p>
    <w:bookmarkEnd w:id="25"/>
    <w:bookmarkStart w:id="26" w:name="height"/>
    <w:p>
      <w:pPr>
        <w:pStyle w:val="3"/>
      </w:pPr>
      <w:r>
        <w:t xml:space="preserve">6. Height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±1–2 cm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ARKit floor plane detection + person segmentation top-of-head detection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Requirements:</w:t>
      </w:r>
      <w:r>
        <w:t xml:space="preserve"> </w:t>
      </w:r>
      <w:r>
        <w:t xml:space="preserve">Floor visible, full body in frame, standing straight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13"/>
        </w:numPr>
      </w:pPr>
      <w:r>
        <w:t xml:space="preserve">BMI calculation (with weight from scale)</w:t>
      </w:r>
    </w:p>
    <w:p>
      <w:pPr>
        <w:pStyle w:val="Compact"/>
        <w:numPr>
          <w:ilvl w:val="1"/>
          <w:numId w:val="1013"/>
        </w:numPr>
      </w:pPr>
      <w:r>
        <w:t xml:space="preserve">Growth tracking</w:t>
      </w:r>
    </w:p>
    <w:p>
      <w:pPr>
        <w:pStyle w:val="Compact"/>
        <w:numPr>
          <w:ilvl w:val="1"/>
          <w:numId w:val="1013"/>
        </w:numPr>
      </w:pPr>
      <w:r>
        <w:t xml:space="preserve">Postural assessment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Shoes, posture, hair all affect measurement; best for trend tracking</w:t>
      </w:r>
    </w:p>
    <w:bookmarkEnd w:id="26"/>
    <w:bookmarkStart w:id="27" w:name="interpupillary-intercanthal-distances"/>
    <w:p>
      <w:pPr>
        <w:pStyle w:val="3"/>
      </w:pPr>
      <w:r>
        <w:t xml:space="preserve">7. Interpupillary / Intercanthal Distances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±1–2 mm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TrueDepth facial landmarks or LiDAR depth + iris detection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15"/>
        </w:numPr>
      </w:pPr>
      <w:r>
        <w:t xml:space="preserve">Orbital surgery planning</w:t>
      </w:r>
    </w:p>
    <w:p>
      <w:pPr>
        <w:pStyle w:val="Compact"/>
        <w:numPr>
          <w:ilvl w:val="1"/>
          <w:numId w:val="1015"/>
        </w:numPr>
      </w:pPr>
      <w:r>
        <w:t xml:space="preserve">Hypertelorism assessment</w:t>
      </w:r>
    </w:p>
    <w:p>
      <w:pPr>
        <w:pStyle w:val="Compact"/>
        <w:numPr>
          <w:ilvl w:val="1"/>
          <w:numId w:val="1015"/>
        </w:numPr>
      </w:pPr>
      <w:r>
        <w:t xml:space="preserve">Strabismus documentation</w:t>
      </w:r>
    </w:p>
    <w:p>
      <w:pPr>
        <w:pStyle w:val="Compact"/>
        <w:numPr>
          <w:ilvl w:val="1"/>
          <w:numId w:val="1015"/>
        </w:numPr>
      </w:pPr>
      <w:r>
        <w:t xml:space="preserve">Prosthetic eye fitting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Normal:</w:t>
      </w:r>
      <w:r>
        <w:t xml:space="preserve"> </w:t>
      </w:r>
      <w:r>
        <w:t xml:space="preserve">IPD 58-64mm adults; intercanthal 30-35mm</w:t>
      </w:r>
    </w:p>
    <w:bookmarkEnd w:id="27"/>
    <w:bookmarkStart w:id="28" w:name="d-mesh-scanning-face-ear-neck"/>
    <w:p>
      <w:pPr>
        <w:pStyle w:val="3"/>
      </w:pPr>
      <w:r>
        <w:t xml:space="preserve">8. 3D Mesh Scanning (Face, Ear, Neck)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±1% scale error, ±1-2mm surface detail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LiDAR scene reconstruction → mesh export (USDZ/PLY format)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Clinical Use:</w:t>
      </w:r>
    </w:p>
    <w:p>
      <w:pPr>
        <w:pStyle w:val="Compact"/>
        <w:numPr>
          <w:ilvl w:val="1"/>
          <w:numId w:val="1017"/>
        </w:numPr>
      </w:pPr>
      <w:r>
        <w:t xml:space="preserve">Pre-operative planning (3D printed models)</w:t>
      </w:r>
    </w:p>
    <w:p>
      <w:pPr>
        <w:pStyle w:val="Compact"/>
        <w:numPr>
          <w:ilvl w:val="1"/>
          <w:numId w:val="1017"/>
        </w:numPr>
      </w:pPr>
      <w:r>
        <w:t xml:space="preserve">Post-operative comparison</w:t>
      </w:r>
    </w:p>
    <w:p>
      <w:pPr>
        <w:pStyle w:val="Compact"/>
        <w:numPr>
          <w:ilvl w:val="1"/>
          <w:numId w:val="1017"/>
        </w:numPr>
      </w:pPr>
      <w:r>
        <w:t xml:space="preserve">Patient education</w:t>
      </w:r>
    </w:p>
    <w:p>
      <w:pPr>
        <w:pStyle w:val="Compact"/>
        <w:numPr>
          <w:ilvl w:val="1"/>
          <w:numId w:val="1017"/>
        </w:numPr>
      </w:pPr>
      <w:r>
        <w:t xml:space="preserve">Telemedicine documentation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Limitations:</w:t>
      </w:r>
      <w:r>
        <w:t xml:space="preserve"> </w:t>
      </w:r>
      <w:r>
        <w:t xml:space="preserve">Not color-accurate (LiDAR is geometry-only); requires ~30-60 seconds of scanning; file sizes 5-50MB</w:t>
      </w:r>
    </w:p>
    <w:bookmarkEnd w:id="28"/>
    <w:bookmarkStart w:id="29" w:name="body-part-distances-ent-specific"/>
    <w:p>
      <w:pPr>
        <w:pStyle w:val="3"/>
      </w:pPr>
      <w:r>
        <w:t xml:space="preserve">9. Body Part Distances (ENT-specific)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Tragus to nasion:</w:t>
      </w:r>
      <w:r>
        <w:t xml:space="preserve"> </w:t>
      </w:r>
      <w:r>
        <w:t xml:space="preserve">±1-2mm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Tragus to lateral canthus:</w:t>
      </w:r>
      <w:r>
        <w:t xml:space="preserve"> </w:t>
      </w:r>
      <w:r>
        <w:t xml:space="preserve">±1-2mm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Ear position relative to skull:</w:t>
      </w:r>
      <w:r>
        <w:t xml:space="preserve"> </w:t>
      </w:r>
      <w:r>
        <w:t xml:space="preserve">±1-2mm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Method:</w:t>
      </w:r>
      <w:r>
        <w:t xml:space="preserve"> </w:t>
      </w:r>
      <w:r>
        <w:t xml:space="preserve">LiDAR depth + manual landmark annotation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Clinical Use:</w:t>
      </w:r>
      <w:r>
        <w:t xml:space="preserve"> </w:t>
      </w:r>
      <w:r>
        <w:t xml:space="preserve">Surgical planning, anomaly documentation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not-measurable-with-iphone-15-pro-max"/>
    <w:p>
      <w:pPr>
        <w:pStyle w:val="2"/>
      </w:pPr>
      <w:r>
        <w:t xml:space="preserve">NOT Measurable with iPhone 15 Pro Max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41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Body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thermal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thermometer, tympanic thermometer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Blood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validated PPG for 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Sphygmomanometer, automated cuff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clinical pulse oximeter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oximeter, Apple Watch (consumer-grade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load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Heart rate / sounds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Microphone not stethoscope-grade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Stethoscope, ECG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Hearing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calibrated audiometer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Audiometry booth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Tympanic membrane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can’t focus in ear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Otoscope, otoendoscope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Nasal endoscopy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can’t enter nasal cavity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Rigid/flexible endoscope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Laryngoscopy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can’t visualize vocal folds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 laryngoscope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Blood glucose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test strip 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Glucometer, CGM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clinical-workflow-integration"/>
    <w:p>
      <w:pPr>
        <w:pStyle w:val="2"/>
      </w:pPr>
      <w:r>
        <w:t xml:space="preserve">Clinical Workflow Integration</w:t>
      </w:r>
    </w:p>
    <w:bookmarkStart w:id="32" w:name="for-osa-screening"/>
    <w:p>
      <w:pPr>
        <w:pStyle w:val="3"/>
      </w:pPr>
      <w:r>
        <w:t xml:space="preserve">For OSA Screening</w:t>
      </w:r>
    </w:p>
    <w:p>
      <w:pPr>
        <w:pStyle w:val="SourceCode"/>
      </w:pPr>
      <w:r>
        <w:rPr>
          <w:rStyle w:val="VerbatimChar"/>
        </w:rPr>
        <w:t xml:space="preserve">1. iPhone captures neck circumference (LiDAR, 0.5m, seated patient)</w:t>
      </w:r>
      <w:r>
        <w:br/>
      </w:r>
      <w:r>
        <w:rPr>
          <w:rStyle w:val="VerbatimChar"/>
        </w:rPr>
        <w:t xml:space="preserve">2. App exports JSON → AirDrop to Mac/clinic system</w:t>
      </w:r>
      <w:r>
        <w:br/>
      </w:r>
      <w:r>
        <w:rPr>
          <w:rStyle w:val="VerbatimChar"/>
        </w:rPr>
        <w:t xml:space="preserve">3. Python importer adds to patient vitals</w:t>
      </w:r>
      <w:r>
        <w:br/>
      </w:r>
      <w:r>
        <w:rPr>
          <w:rStyle w:val="VerbatimChar"/>
        </w:rPr>
        <w:t xml:space="preserve">4. System flags if neck &gt;43cm (male) or &gt;38cm (female)</w:t>
      </w:r>
      <w:r>
        <w:br/>
      </w:r>
      <w:r>
        <w:rPr>
          <w:rStyle w:val="VerbatimChar"/>
        </w:rPr>
        <w:t xml:space="preserve">5. Clinician runs STOP-BANG questionnaire</w:t>
      </w:r>
      <w:r>
        <w:br/>
      </w:r>
      <w:r>
        <w:rPr>
          <w:rStyle w:val="VerbatimChar"/>
        </w:rPr>
        <w:t xml:space="preserve">6. If high risk → polysomnography referral</w:t>
      </w:r>
    </w:p>
    <w:bookmarkEnd w:id="32"/>
    <w:bookmarkStart w:id="33" w:name="for-reconstructive-surgery-planning"/>
    <w:p>
      <w:pPr>
        <w:pStyle w:val="3"/>
      </w:pPr>
      <w:r>
        <w:t xml:space="preserve">For Reconstructive Surgery Planning</w:t>
      </w:r>
    </w:p>
    <w:p>
      <w:pPr>
        <w:pStyle w:val="SourceCode"/>
      </w:pPr>
      <w:r>
        <w:rPr>
          <w:rStyle w:val="VerbatimChar"/>
        </w:rPr>
        <w:t xml:space="preserve">1. iPhone captures 3D ear scan (LiDAR, 10-15cm, contralateral ear if unilateral defect)</w:t>
      </w:r>
      <w:r>
        <w:br/>
      </w:r>
      <w:r>
        <w:rPr>
          <w:rStyle w:val="VerbatimChar"/>
        </w:rPr>
        <w:t xml:space="preserve">2. App exports USDZ mesh + dimension JSON</w:t>
      </w:r>
      <w:r>
        <w:br/>
      </w:r>
      <w:r>
        <w:rPr>
          <w:rStyle w:val="VerbatimChar"/>
        </w:rPr>
        <w:t xml:space="preserve">3. Surgeon reviews 3D model on iPad/Mac</w:t>
      </w:r>
      <w:r>
        <w:br/>
      </w:r>
      <w:r>
        <w:rPr>
          <w:rStyle w:val="VerbatimChar"/>
        </w:rPr>
        <w:t xml:space="preserve">4. Compares to normal values or contralateral side</w:t>
      </w:r>
      <w:r>
        <w:br/>
      </w:r>
      <w:r>
        <w:rPr>
          <w:rStyle w:val="VerbatimChar"/>
        </w:rPr>
        <w:t xml:space="preserve">5. Plans reconstruction based on actual dimensions</w:t>
      </w:r>
    </w:p>
    <w:bookmarkEnd w:id="33"/>
    <w:bookmarkStart w:id="34" w:name="for-facial-nerve-palsy-follow-up"/>
    <w:p>
      <w:pPr>
        <w:pStyle w:val="3"/>
      </w:pPr>
      <w:r>
        <w:t xml:space="preserve">For Facial Nerve Palsy Follow-up</w:t>
      </w:r>
    </w:p>
    <w:p>
      <w:pPr>
        <w:pStyle w:val="SourceCode"/>
      </w:pPr>
      <w:r>
        <w:rPr>
          <w:rStyle w:val="VerbatimChar"/>
        </w:rPr>
        <w:t xml:space="preserve">1. Baseline: iPhone captures facial width + asymmetry (TrueDepth, 30cm)</w:t>
      </w:r>
      <w:r>
        <w:br/>
      </w:r>
      <w:r>
        <w:rPr>
          <w:rStyle w:val="VerbatimChar"/>
        </w:rPr>
        <w:t xml:space="preserve">2. Weekly follow-up: same protocol</w:t>
      </w:r>
      <w:r>
        <w:br/>
      </w:r>
      <w:r>
        <w:rPr>
          <w:rStyle w:val="VerbatimChar"/>
        </w:rPr>
        <w:t xml:space="preserve">3. Python importer tracks asymmetry trend over time</w:t>
      </w:r>
      <w:r>
        <w:br/>
      </w:r>
      <w:r>
        <w:rPr>
          <w:rStyle w:val="VerbatimChar"/>
        </w:rPr>
        <w:t xml:space="preserve">4. Improvement/plateau documented objectively</w:t>
      </w:r>
      <w:r>
        <w:br/>
      </w:r>
      <w:r>
        <w:rPr>
          <w:rStyle w:val="VerbatimChar"/>
        </w:rPr>
        <w:t xml:space="preserve">5. Guides timing for surgical intervention if no recovery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e90bf41aaebbeecd2f45961b93e1d3f2f983bfb"/>
    <w:p>
      <w:pPr>
        <w:pStyle w:val="2"/>
      </w:pPr>
      <w:r>
        <w:t xml:space="preserve">Accuracy Comparison: iPhone vs. Clinical Instruments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2"/>
        <w:gridCol w:w="2180"/>
        <w:gridCol w:w="2754"/>
        <w:gridCol w:w="14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15 Pro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Gold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 circumference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±0.5-1.0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≈ 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±1-2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Stadiometer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≈ 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Facial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±1-2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Caliper /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≈ 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±1-2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≈ 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circumference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±0.5-1.0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 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≈ 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±1-2 mm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scan / structured light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≈ 0.88</w:t>
            </w:r>
          </w:p>
        </w:tc>
      </w:tr>
    </w:tbl>
    <w:p>
      <w:pPr>
        <w:pStyle w:val="a0"/>
      </w:pPr>
      <w:r>
        <w:rPr>
          <w:b/>
          <w:bCs/>
        </w:rPr>
        <w:t xml:space="preserve">Key insight:</w:t>
      </w:r>
      <w:r>
        <w:t xml:space="preserve"> </w:t>
      </w:r>
      <w:r>
        <w:t xml:space="preserve">iPhone measurements are excellent for</w:t>
      </w:r>
      <w:r>
        <w:t xml:space="preserve"> </w:t>
      </w:r>
      <w:r>
        <w:rPr>
          <w:b/>
          <w:bCs/>
        </w:rPr>
        <w:t xml:space="preserve">trend tracking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screening</w:t>
      </w:r>
      <w:r>
        <w:t xml:space="preserve"> </w:t>
      </w:r>
      <w:r>
        <w:t xml:space="preserve">but should be</w:t>
      </w:r>
      <w:r>
        <w:t xml:space="preserve"> </w:t>
      </w:r>
      <w:r>
        <w:rPr>
          <w:b/>
          <w:bCs/>
        </w:rPr>
        <w:t xml:space="preserve">correlated with clinical instruments</w:t>
      </w:r>
      <w:r>
        <w:t xml:space="preserve"> </w:t>
      </w:r>
      <w:r>
        <w:t xml:space="preserve">for diagnostic or surgical decisions.</w:t>
      </w:r>
    </w:p>
    <w:p>
      <w:r>
        <w:pict>
          <v:rect style="width:0;height:1.5pt" o:hralign="center" o:hrstd="t" o:hr="t"/>
        </w:pict>
      </w:r>
    </w:p>
    <w:bookmarkEnd w:id="36"/>
    <w:bookmarkStart w:id="37" w:name="regulatory-liability-notes"/>
    <w:p>
      <w:pPr>
        <w:pStyle w:val="2"/>
      </w:pPr>
      <w:r>
        <w:t xml:space="preserve">Regulatory &amp; Liability Notes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FDA/CE Classification:</w:t>
      </w:r>
      <w:r>
        <w:t xml:space="preserve"> </w:t>
      </w:r>
      <w:r>
        <w:t xml:space="preserve">iPhone as a measurement tool would likely be Class I (general wellness) if used for tracking; Class II if claims are made for diagnostic decisions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HIPAA:</w:t>
      </w:r>
      <w:r>
        <w:t xml:space="preserve"> </w:t>
      </w:r>
      <w:r>
        <w:t xml:space="preserve">iOS Health app data is encrypted; exported JSON should be encrypted in transit and at rest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Measurements should be labeled</w:t>
      </w:r>
      <w:r>
        <w:t xml:space="preserve"> </w:t>
      </w:r>
      <w:r>
        <w:t xml:space="preserve">“</w:t>
      </w:r>
      <w:r>
        <w:t xml:space="preserve">approximate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for trend tracking</w:t>
      </w:r>
      <w:r>
        <w:t xml:space="preserve">”</w:t>
      </w:r>
      <w:r>
        <w:t xml:space="preserve">; never the sole basis for surgical planning without clinical validation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Calibration:</w:t>
      </w:r>
      <w:r>
        <w:t xml:space="preserve"> </w:t>
      </w:r>
      <w:r>
        <w:t xml:space="preserve">iPhone LiDAR is factory-calibrated but not traceable to NIST standards; for research use, periodic validation against calibrated instruments recommended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implementation-summary"/>
    <w:p>
      <w:pPr>
        <w:pStyle w:val="2"/>
      </w:pPr>
      <w:r>
        <w:t xml:space="preserve">Technical Implementation Summary</w:t>
      </w:r>
    </w:p>
    <w:p>
      <w:pPr>
        <w:pStyle w:val="FirstParagraph"/>
      </w:pPr>
      <w:r>
        <w:rPr>
          <w:b/>
          <w:bCs/>
        </w:rPr>
        <w:t xml:space="preserve">iOS Side (Swift):</w:t>
      </w:r>
      <w:r>
        <w:t xml:space="preserve"> </w:t>
      </w:r>
      <w:r>
        <w:t xml:space="preserve">- ARWorldTrackingConfiguration with</w:t>
      </w:r>
      <w:r>
        <w:t xml:space="preserve"> </w:t>
      </w:r>
      <w:r>
        <w:rPr>
          <w:rStyle w:val="VerbatimChar"/>
        </w:rPr>
        <w:t xml:space="preserve">.mesh</w:t>
      </w:r>
      <w:r>
        <w:t xml:space="preserve"> </w:t>
      </w:r>
      <w:r>
        <w:t xml:space="preserve">scene reconstruction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.personSegmentationWithDepth</w:t>
      </w:r>
      <w:r>
        <w:t xml:space="preserve"> </w:t>
      </w:r>
      <w:r>
        <w:t xml:space="preserve">frame semantics</w:t>
      </w:r>
      <w:r>
        <w:t xml:space="preserve"> </w:t>
      </w:r>
      <w:r>
        <w:t xml:space="preserve">- ARMeshAnchor processing for 3D geometry</w:t>
      </w:r>
      <w:r>
        <w:t xml:space="preserve"> </w:t>
      </w:r>
      <w:r>
        <w:t xml:space="preserve">- CVPixelBuffer depth map analysis for measurements</w:t>
      </w:r>
      <w:r>
        <w:t xml:space="preserve"> </w:t>
      </w:r>
      <w:r>
        <w:t xml:space="preserve">- JSON export via UIActivityViewController (AirDrop, Files, Mail)</w:t>
      </w:r>
    </w:p>
    <w:p>
      <w:pPr>
        <w:pStyle w:val="a0"/>
      </w:pPr>
      <w:r>
        <w:rPr>
          <w:b/>
          <w:bCs/>
        </w:rPr>
        <w:t xml:space="preserve">Python Side: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iOSMeasurementImporter</w:t>
      </w:r>
      <w:r>
        <w:t xml:space="preserve"> </w:t>
      </w:r>
      <w:r>
        <w:t xml:space="preserve">class parses JSON</w:t>
      </w:r>
      <w:r>
        <w:t xml:space="preserve"> </w:t>
      </w:r>
      <w:r>
        <w:t xml:space="preserve">- Maps measurements to</w:t>
      </w:r>
      <w:r>
        <w:t xml:space="preserve"> </w:t>
      </w:r>
      <w:r>
        <w:rPr>
          <w:rStyle w:val="VerbatimChar"/>
        </w:rPr>
        <w:t xml:space="preserve">VitalSigns</w:t>
      </w:r>
      <w:r>
        <w:t xml:space="preserve"> </w:t>
      </w:r>
      <w:r>
        <w:t xml:space="preserve">entries</w:t>
      </w:r>
      <w:r>
        <w:t xml:space="preserve"> </w:t>
      </w:r>
      <w:r>
        <w:t xml:space="preserve">- Generates clinical recommendations (e.g., OSA screening for large neck circumference)</w:t>
      </w:r>
      <w:r>
        <w:t xml:space="preserve"> </w:t>
      </w:r>
      <w:r>
        <w:t xml:space="preserve">- Stores in</w:t>
      </w:r>
      <w:r>
        <w:t xml:space="preserve"> </w:t>
      </w:r>
      <w:r>
        <w:rPr>
          <w:rStyle w:val="VerbatimChar"/>
        </w:rPr>
        <w:t xml:space="preserve">PatientLogger</w:t>
      </w:r>
      <w:r>
        <w:t xml:space="preserve"> </w:t>
      </w:r>
      <w:r>
        <w:t xml:space="preserve">JSON database</w:t>
      </w:r>
      <w:r>
        <w:t xml:space="preserve"> </w:t>
      </w:r>
      <w:r>
        <w:t xml:space="preserve">- Full audit trail with device metadata and accuracy disclaimers</w:t>
      </w:r>
    </w:p>
    <w:p>
      <w:r>
        <w:pict>
          <v:rect style="width:0;height:1.5pt" o:hralign="center" o:hrstd="t" o:hr="t"/>
        </w:pict>
      </w:r>
    </w:p>
    <w:bookmarkEnd w:id="38"/>
    <w:bookmarkStart w:id="39" w:name="files-for-this-integration"/>
    <w:p>
      <w:pPr>
        <w:pStyle w:val="2"/>
      </w:pPr>
      <w:r>
        <w:t xml:space="preserve">Files for This Integration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ios_lidar_measurement.swift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app code (Swift) — ARKit/LiDAR capture, SwiftUI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ios_measurement_importer.py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module — JSON import, vital mapping,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iphone_15_pro_max_measurement_guide.md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documentation</w:t>
            </w:r>
          </w:p>
        </w:tc>
      </w:tr>
    </w:tbl>
    <w:bookmarkEnd w:id="39"/>
    <w:bookmarkEnd w:id="4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2026-08-15T10:49:08Z</dcterms:created>
  <dcterms:modified xsi:type="dcterms:W3CDTF">2026-08-15T10:49:08Z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74qv3tqip61irqdlgdg-1a004ed9-ede2-8a62-8000-09315fdd55d5-20260815184908","ReservedCode1":"","ContentPropagator":"001191110108MACG2KBH8F20000","PropagateID":"d74qv3tqip61irqdlgdg-1a004ed9-ede2-8a62-8000-09315fdd55d5-20260815184908","ReservedCode2":""}</vt:lpwstr>
  </property>
</Properties>
</file>