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0924B995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3F0DA2A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56"/>
              </w:rPr>
              <w:t>TIME IMPACT ANALYSIS REPORT</w:t>
            </w:r>
          </w:p>
        </w:tc>
      </w:tr>
      <w:tr w:rsidR="0090243C" w14:paraId="7AFB9BDB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60F03A5B" w14:textId="77777777" w:rsidR="0090243C" w:rsidRDefault="00000000">
            <w:pPr>
              <w:jc w:val="center"/>
            </w:pPr>
            <w:r>
              <w:rPr>
                <w:color w:val="DDEBFF"/>
                <w:sz w:val="28"/>
              </w:rPr>
              <w:t>Executive Delay Analysis Package | Fragnet-Based TIA | EOT Claim Support</w:t>
            </w:r>
          </w:p>
        </w:tc>
      </w:tr>
      <w:tr w:rsidR="0090243C" w14:paraId="06EA7734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EE1C90B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22"/>
              </w:rPr>
              <w:t>Project: Project Intelligence Hub - Delay TIA   |   Contract: NOT PROVIDED IN UPLOADED FILES   |   Data Date: 14-Jun-2026   |   Revision: Rev. 00</w:t>
            </w:r>
            <w:proofErr w:type="gramStart"/>
            <w:r>
              <w:rPr>
                <w:b/>
                <w:color w:val="0B1F3A"/>
                <w:sz w:val="22"/>
              </w:rPr>
            </w:r>
            <w:proofErr w:type="gramEnd"/>
            <w:r>
              <w:rPr>
                <w:b/>
                <w:color w:val="0B1F3A"/>
                <w:sz w:val="22"/>
              </w:rPr>
            </w:r>
          </w:p>
        </w:tc>
      </w:tr>
      <w:tr w:rsidR="0090243C" w14:paraId="4BA38ECC" w14:textId="77777777">
        <w:trPr>
          <w:trHeight w:val="936"/>
          <w:jc w:val="center"/>
        </w:trPr>
        <w:tc>
          <w:tcPr>
            <w:tcW w:w="1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6BEBAEF3" w14:textId="77777777" w:rsidR="0090243C" w:rsidRDefault="00000000">
            <w:pPr>
              <w:jc w:val="center"/>
            </w:pPr>
            <w:r>
              <w:rPr>
                <w:sz w:val="20"/>
              </w:rPr>
              <w:t>Purpose: quantify the schedule impact of delay events by inserting approved fragnet logic into the accepted CPM programme and measuring movement to the critical / longest path and project completion.</w:t>
            </w:r>
          </w:p>
        </w:tc>
      </w:tr>
    </w:tbl>
    <w:p w14:paraId="24A70FD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74350460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3816FEF9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1. Report Map and Usage Protocol</w:t>
            </w:r>
          </w:p>
          <w:p w14:paraId="654070D2" w14:textId="77777777" w:rsidR="0090243C" w:rsidRDefault="00000000">
            <w:r>
              <w:rPr>
                <w:color w:val="DDEBFF"/>
              </w:rPr>
              <w:t>This page explains how decision makers should read the report and how the planning team should update it.</w:t>
            </w:r>
          </w:p>
        </w:tc>
      </w:tr>
    </w:tbl>
    <w:p w14:paraId="30F5B9C8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312"/>
        <w:gridCol w:w="10080"/>
      </w:tblGrid>
      <w:tr w:rsidR="0090243C" w14:paraId="2F6900C0" w14:textId="77777777">
        <w:trPr>
          <w:tblHeader/>
          <w:jc w:val="center"/>
        </w:trPr>
        <w:tc>
          <w:tcPr>
            <w:tcW w:w="10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DE4FE81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33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04745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Report Area</w:t>
            </w:r>
          </w:p>
        </w:tc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6EF8FB7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Management Question Answered</w:t>
            </w:r>
          </w:p>
        </w:tc>
      </w:tr>
      <w:tr w:rsidR="0090243C" w14:paraId="2230ED0E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A4E921A" w14:textId="77777777" w:rsidR="0090243C" w:rsidRDefault="00000000">
            <w:r>
              <w:rPr>
                <w:sz w:val="16"/>
              </w:rPr>
              <w:t>01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347CCCE" w14:textId="77777777" w:rsidR="0090243C" w:rsidRDefault="00000000">
            <w:r>
              <w:rPr>
                <w:sz w:val="16"/>
              </w:rPr>
              <w:t>Executive dashboard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488E11D" w14:textId="77777777" w:rsidR="0090243C" w:rsidRDefault="00000000">
            <w:r>
              <w:rPr>
                <w:sz w:val="16"/>
              </w:rPr>
              <w:t>Immediate understanding of claimed days, evidence maturity, criticality, and EOT position.</w:t>
            </w:r>
          </w:p>
        </w:tc>
      </w:tr>
      <w:tr w:rsidR="0090243C" w14:paraId="091D47B6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A02EB8E" w14:textId="77777777" w:rsidR="0090243C" w:rsidRDefault="00000000">
            <w:r>
              <w:rPr>
                <w:sz w:val="16"/>
              </w:rPr>
              <w:t>02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D138CA3" w14:textId="77777777" w:rsidR="0090243C" w:rsidRDefault="00000000">
            <w:r>
              <w:rPr>
                <w:sz w:val="16"/>
              </w:rPr>
              <w:t>Data readiness matrix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073231" w14:textId="77777777" w:rsidR="0090243C" w:rsidRDefault="00000000">
            <w:r>
              <w:rPr>
                <w:sz w:val="16"/>
              </w:rPr>
              <w:t>Confirms whether the analysis is supported by reliable baseline, updates, logic, progress and records.</w:t>
            </w:r>
          </w:p>
        </w:tc>
      </w:tr>
      <w:tr w:rsidR="0090243C" w14:paraId="248B5370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354D6A7" w14:textId="77777777" w:rsidR="0090243C" w:rsidRDefault="00000000">
            <w:r>
              <w:rPr>
                <w:sz w:val="16"/>
              </w:rPr>
              <w:t>03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8BB8DBA" w14:textId="77777777" w:rsidR="0090243C" w:rsidRDefault="00000000">
            <w:r>
              <w:rPr>
                <w:sz w:val="16"/>
              </w:rPr>
              <w:t>Delay event register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E38CFDE" w14:textId="77777777" w:rsidR="0090243C" w:rsidRDefault="00000000">
            <w:r>
              <w:rPr>
                <w:sz w:val="16"/>
              </w:rPr>
              <w:t>Shows what happened, where it happened, which activity was affected, and whether the event is valid for TIA.</w:t>
            </w:r>
          </w:p>
        </w:tc>
      </w:tr>
      <w:tr w:rsidR="0090243C" w14:paraId="56510057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00CB6B9" w14:textId="77777777" w:rsidR="0090243C" w:rsidRDefault="00000000">
            <w:r>
              <w:rPr>
                <w:sz w:val="16"/>
              </w:rPr>
              <w:t>04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2CA922D" w14:textId="77777777" w:rsidR="0090243C" w:rsidRDefault="00000000">
            <w:r>
              <w:rPr>
                <w:sz w:val="16"/>
              </w:rPr>
              <w:t>Fragnet logic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56A050" w14:textId="77777777" w:rsidR="0090243C" w:rsidRDefault="00000000">
            <w:r>
              <w:rPr>
                <w:sz w:val="16"/>
              </w:rPr>
              <w:t>Shows the digital inserted sub-network, activity durations, predecessors, successors and evidence basis.</w:t>
            </w:r>
          </w:p>
        </w:tc>
      </w:tr>
      <w:tr w:rsidR="0090243C" w14:paraId="6751B2A6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C86FD4B" w14:textId="77777777" w:rsidR="0090243C" w:rsidRDefault="00000000">
            <w:r>
              <w:rPr>
                <w:sz w:val="16"/>
              </w:rPr>
              <w:t>05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1B01177" w14:textId="77777777" w:rsidR="0090243C" w:rsidRDefault="00000000">
            <w:r>
              <w:rPr>
                <w:sz w:val="16"/>
              </w:rPr>
              <w:t>Impact calculation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A9AFFBC" w14:textId="77777777" w:rsidR="0090243C" w:rsidRDefault="00000000">
            <w:r>
              <w:rPr>
                <w:sz w:val="16"/>
              </w:rPr>
              <w:t>Compares pre-impact and post-impact schedule dates to quantify delay days.</w:t>
            </w:r>
          </w:p>
        </w:tc>
      </w:tr>
      <w:tr w:rsidR="0090243C" w14:paraId="1CB75123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43F84F6" w14:textId="77777777" w:rsidR="0090243C" w:rsidRDefault="00000000">
            <w:r>
              <w:rPr>
                <w:sz w:val="16"/>
              </w:rPr>
              <w:t>06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DCB878" w14:textId="77777777" w:rsidR="0090243C" w:rsidRDefault="00000000">
            <w:r>
              <w:rPr>
                <w:sz w:val="16"/>
              </w:rPr>
              <w:t>Criticality and causation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59DAB09" w14:textId="77777777" w:rsidR="0090243C" w:rsidRDefault="00000000">
            <w:r>
              <w:rPr>
                <w:sz w:val="16"/>
              </w:rPr>
              <w:t>Confirms whether the impacted activity is critical / longest path and caused downstream delay.</w:t>
            </w:r>
          </w:p>
        </w:tc>
      </w:tr>
      <w:tr w:rsidR="0090243C" w14:paraId="6F5CABD5" w14:textId="77777777">
        <w:trPr>
          <w:jc w:val="center"/>
        </w:trPr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FB06F86" w14:textId="77777777" w:rsidR="0090243C" w:rsidRDefault="00000000">
            <w:r>
              <w:rPr>
                <w:sz w:val="16"/>
              </w:rPr>
              <w:t>07</w:t>
            </w:r>
          </w:p>
        </w:tc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EB35047" w14:textId="77777777" w:rsidR="0090243C" w:rsidRDefault="00000000">
            <w:r>
              <w:rPr>
                <w:sz w:val="16"/>
              </w:rPr>
              <w:t>EOT claim position</w:t>
            </w:r>
          </w:p>
        </w:tc>
        <w:tc>
          <w:tcPr>
            <w:tcW w:w="100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01BA382" w14:textId="77777777" w:rsidR="0090243C" w:rsidRDefault="00000000">
            <w:r>
              <w:rPr>
                <w:sz w:val="16"/>
              </w:rPr>
              <w:t>Converts schedule analysis into a management-level claim recommendation.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133854D0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51390316" w14:textId="77777777" w:rsidR="0090243C" w:rsidRDefault="00000000">
            <w:r>
              <w:t>How to use: edit the input tables first, refresh the companion Excel dashboard, then update the charts/images in this Word report for formal issue. Keep all assumptions, exclusions and missing evidence visible; do not hide weaknesses from directors.</w:t>
            </w:r>
          </w:p>
        </w:tc>
      </w:tr>
    </w:tbl>
    <w:p w14:paraId="731A5FAA" w14:textId="77777777" w:rsidR="0090243C" w:rsidRDefault="0090243C"/>
    <w:p w14:paraId="55D4EE20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50F8BE26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64C014B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2. Executive TIA Dashboard</w:t>
            </w:r>
          </w:p>
          <w:p w14:paraId="37E7C18B" w14:textId="77777777" w:rsidR="0090243C" w:rsidRDefault="00000000">
            <w:r>
              <w:rPr>
                <w:color w:val="DDEBFF"/>
              </w:rPr>
              <w:t>Board-level snapshot of delay exposure, potential entitlement and evidence risk.</w:t>
            </w:r>
          </w:p>
        </w:tc>
      </w:tr>
    </w:tbl>
    <w:p w14:paraId="71A38AAC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90243C" w14:paraId="67CEC170" w14:textId="77777777">
        <w:trPr>
          <w:jc w:val="center"/>
        </w:trPr>
        <w:tc>
          <w:tcPr>
            <w:tcW w:w="3812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2A0BE4A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111</w:t>
              <w:br/>
              <w:t>Total Recorded Working Delay Days</w:t>
              <w:br/>
              <w:t>Sum of current event register</w:t>
            </w:r>
          </w:p>
          <w:p w14:paraId="254F40AB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</w:r>
          </w:p>
          <w:p w14:paraId="6C70B8D5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</w:r>
          </w:p>
        </w:tc>
        <w:tc>
          <w:tcPr>
            <w:tcW w:w="3812" w:type="dxa"/>
            <w:tcBorders>
              <w:top w:val="single" w:sz="4" w:space="0" w:color="00A6A6"/>
              <w:left w:val="single" w:sz="4" w:space="0" w:color="00A6A6"/>
              <w:bottom w:val="single" w:sz="4" w:space="0" w:color="00A6A6"/>
              <w:right w:val="single" w:sz="4" w:space="0" w:color="00A6A6"/>
            </w:tcBorders>
            <w:shd w:val="clear" w:color="auto" w:fill="00A6A6"/>
          </w:tcPr>
          <w:p w14:paraId="3B6FC5F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0</w:t>
              <w:br/>
              <w:t>Potential EOT Days</w:t>
              <w:br/>
              <w:t>Valid-for-TIA sample events only</w:t>
            </w:r>
          </w:p>
          <w:p w14:paraId="4A0AF8BD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</w:r>
          </w:p>
          <w:p w14:paraId="21F53A3C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</w:r>
          </w:p>
        </w:tc>
        <w:tc>
          <w:tcPr>
            <w:tcW w:w="38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57C7E5E3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0</w:t>
              <w:br/>
              <w:t>Critical Events</w:t>
              <w:br/>
              <w:t>Events affecting critical / longest path</w:t>
            </w:r>
          </w:p>
          <w:p w14:paraId="2ACB2A5B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</w:r>
          </w:p>
          <w:p w14:paraId="4F24A652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</w:r>
          </w:p>
        </w:tc>
        <w:tc>
          <w:tcPr>
            <w:tcW w:w="3812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C9A227"/>
          </w:tcPr>
          <w:p w14:paraId="4C0D79A5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44"/>
              </w:rPr>
              <w:t>0</w:t>
              <w:br/>
              <w:t>Missing Evidence Items</w:t>
              <w:br/>
              <w:t>Requires immediate close-out</w:t>
            </w:r>
          </w:p>
          <w:p w14:paraId="3C009153" w14:textId="77777777" w:rsidR="0090243C" w:rsidRDefault="00000000">
            <w:pPr>
              <w:jc w:val="center"/>
            </w:pPr>
            <w:r>
              <w:rPr>
                <w:b/>
                <w:color w:val="0B1F3A"/>
              </w:rPr>
            </w:r>
          </w:p>
          <w:p w14:paraId="7CD3E395" w14:textId="77777777" w:rsidR="0090243C" w:rsidRDefault="00000000">
            <w:pPr>
              <w:jc w:val="center"/>
            </w:pPr>
            <w:r>
              <w:rPr>
                <w:sz w:val="14"/>
              </w:rPr>
            </w:r>
          </w:p>
        </w:tc>
      </w:tr>
    </w:tbl>
    <w:p w14:paraId="01DFDEB3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68"/>
        <w:gridCol w:w="8496"/>
      </w:tblGrid>
      <w:tr w:rsidR="0090243C" w14:paraId="37E5E933" w14:textId="77777777">
        <w:trPr>
          <w:jc w:val="center"/>
        </w:trPr>
        <w:tc>
          <w:tcPr>
            <w:tcW w:w="67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46F39EB" w14:textId="77777777" w:rsidR="0090243C" w:rsidRDefault="00000000">
            <w:r>
              <w:rPr>
                <w:b/>
                <w:color w:val="0B1F3A"/>
                <w:sz w:val="22"/>
              </w:rPr>
              <w:t>Executive conclusion</w:t>
              <w:br/>
              <w:t>• The current uploaded Delay TIA run does not yet prove a director-level EOT case without further evidence and stronger CPM linkage.</w:t>
            </w:r>
          </w:p>
          <w:p w14:paraId="3A0DAB64" w14:textId="77777777" w:rsidR="0090243C" w:rsidRDefault="00000000">
            <w:pPr>
              <w:spacing w:after="80"/>
            </w:pPr>
            <w:r/>
          </w:p>
          <w:p w14:paraId="3974DC95" w14:textId="77777777" w:rsidR="0090243C" w:rsidRDefault="00000000">
            <w:pPr>
              <w:spacing w:after="80"/>
            </w:pPr>
            <w:r/>
          </w:p>
          <w:p w14:paraId="533F12B3" w14:textId="77777777" w:rsidR="0090243C" w:rsidRDefault="00000000">
            <w:pPr>
              <w:spacing w:after="80"/>
            </w:pPr>
            <w:r/>
          </w:p>
        </w:tc>
        <w:tc>
          <w:tcPr>
            <w:tcW w:w="84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35BD3D50" w14:textId="77777777" w:rsidR="0090243C" w:rsidRDefault="00000000">
            <w:r>
              <w:rPr>
                <w:noProof/>
              </w:rPr>
              <w:drawing>
                <wp:inline distT="0" distB="0" distL="0" distR="0" wp14:anchorId="5E3CCA0C" wp14:editId="5D202485">
                  <wp:extent cx="5029200" cy="265465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lay_ba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654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584"/>
        <w:gridCol w:w="3744"/>
      </w:tblGrid>
      <w:tr w:rsidR="0090243C" w14:paraId="0D11428F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3019C7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Source Table: Event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259AF5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Working Days</w:t>
            </w:r>
          </w:p>
        </w:tc>
        <w:tc>
          <w:tcPr>
            <w:tcW w:w="37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5A9C5A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Classification</w:t>
            </w:r>
          </w:p>
        </w:tc>
      </w:tr>
      <w:tr w:rsidR="0090243C" w14:paraId="49E3C788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A333127" w14:textId="77777777" w:rsidR="0090243C" w:rsidRDefault="00000000">
            <w:r>
              <w:rPr>
                <w:sz w:val="14"/>
              </w:rPr>
              <w:t>EV-001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8F190C4" w14:textId="77777777" w:rsidR="0090243C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64B82BF" w14:textId="77777777" w:rsidR="0090243C" w:rsidRDefault="00000000">
            <w:r>
              <w:rPr>
                <w:sz w:val="14"/>
              </w:rPr>
              <w:t>Valid for TIA</w:t>
            </w:r>
          </w:p>
        </w:tc>
      </w:tr>
      <w:tr w:rsidR="0090243C" w14:paraId="0F729475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26A86D8" w14:textId="77777777" w:rsidR="0090243C" w:rsidRDefault="00000000">
            <w:r>
              <w:rPr>
                <w:sz w:val="14"/>
              </w:rPr>
              <w:t>EV-002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BC3EF87" w14:textId="77777777" w:rsidR="0090243C" w:rsidRDefault="00000000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6C8C676" w14:textId="77777777" w:rsidR="0090243C" w:rsidRDefault="00000000">
            <w:r>
              <w:rPr>
                <w:sz w:val="14"/>
              </w:rPr>
              <w:t>Valid for TIA</w:t>
            </w:r>
          </w:p>
        </w:tc>
      </w:tr>
      <w:tr w:rsidR="0090243C" w14:paraId="3B1808F6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B5FC16" w14:textId="77777777" w:rsidR="0090243C" w:rsidRDefault="00000000">
            <w:r>
              <w:rPr>
                <w:sz w:val="14"/>
              </w:rPr>
              <w:t>EV-003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5949895" w14:textId="77777777" w:rsidR="0090243C" w:rsidRDefault="00000000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0AE55A3" w14:textId="77777777" w:rsidR="0090243C" w:rsidRDefault="00000000">
            <w:r>
              <w:rPr>
                <w:sz w:val="14"/>
              </w:rPr>
              <w:t>Valid for TIA</w:t>
            </w:r>
          </w:p>
        </w:tc>
      </w:tr>
      <w:tr w:rsidR="0090243C" w14:paraId="1942CB6B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41C886E" w14:textId="77777777" w:rsidR="0090243C" w:rsidRDefault="00000000">
            <w:r>
              <w:rPr>
                <w:sz w:val="14"/>
              </w:rPr>
              <w:t>EV-004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5AAB8B4" w14:textId="77777777" w:rsidR="0090243C" w:rsidRDefault="00000000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17CBBF1" w14:textId="77777777" w:rsidR="0090243C" w:rsidRDefault="00000000">
            <w:r>
              <w:rPr>
                <w:sz w:val="14"/>
              </w:rPr>
              <w:t>Supporting Evidence Only</w:t>
            </w:r>
          </w:p>
        </w:tc>
      </w:tr>
      <w:tr w:rsidR="0090243C" w14:paraId="36F5C580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2828A8F" w14:textId="77777777" w:rsidR="0090243C" w:rsidRDefault="00000000">
            <w:r>
              <w:rPr>
                <w:sz w:val="14"/>
              </w:rPr>
              <w:t>EV-005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0A5CC0" w14:textId="77777777" w:rsidR="0090243C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9951290" w14:textId="77777777" w:rsidR="0090243C" w:rsidRDefault="00000000">
            <w:r>
              <w:rPr>
                <w:sz w:val="14"/>
              </w:rPr>
              <w:t>Commercial Only</w:t>
            </w:r>
          </w:p>
        </w:tc>
      </w:tr>
      <w:tr w:rsidR="0090243C" w14:paraId="35A2E219" w14:textId="77777777">
        <w:trPr>
          <w:jc w:val="center"/>
        </w:trPr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DA69944" w14:textId="77777777" w:rsidR="0090243C" w:rsidRDefault="00000000">
            <w:r>
              <w:rPr>
                <w:sz w:val="14"/>
              </w:rPr>
              <w:t>EV-006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B529068" w14:textId="77777777" w:rsidR="0090243C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7AC34B" w14:textId="77777777" w:rsidR="0090243C" w:rsidRDefault="00000000">
            <w:r>
              <w:rPr>
                <w:sz w:val="14"/>
              </w:rPr>
              <w:t>Not Suitable</w:t>
            </w:r>
          </w:p>
        </w:tc>
      </w:tr>
    </w:tbl>
    <w:p w14:paraId="44C8A85B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15CED9F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60EF8BA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3. Project, Contract and Schedule Control Data</w:t>
            </w:r>
          </w:p>
          <w:p w14:paraId="60CCF196" w14:textId="77777777" w:rsidR="0090243C" w:rsidRDefault="00000000">
            <w:r>
              <w:rPr>
                <w:color w:val="DDEBFF"/>
              </w:rPr>
              <w:t>Replace placeholders with contract-specific information before formal submission.</w:t>
            </w:r>
          </w:p>
        </w:tc>
      </w:tr>
    </w:tbl>
    <w:p w14:paraId="5514B657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600"/>
        <w:gridCol w:w="7488"/>
      </w:tblGrid>
      <w:tr w:rsidR="0090243C" w14:paraId="641BD95A" w14:textId="77777777">
        <w:trPr>
          <w:tblHeader/>
          <w:jc w:val="center"/>
        </w:trPr>
        <w:tc>
          <w:tcPr>
            <w:tcW w:w="33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6A40FA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Control Item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EFA6B8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Input Value</w:t>
            </w:r>
          </w:p>
        </w:tc>
        <w:tc>
          <w:tcPr>
            <w:tcW w:w="748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7FB709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 w:rsidR="0090243C" w14:paraId="0278D13A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B6E32E1" w14:textId="77777777" w:rsidR="0090243C" w:rsidRDefault="00000000">
            <w:r>
              <w:rPr>
                <w:sz w:val="16"/>
              </w:rPr>
              <w:t>Project Name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A2ABC4" w14:textId="77777777" w:rsidR="0090243C" w:rsidRDefault="00000000">
            <w:r>
              <w:rPr>
                <w:sz w:val="16"/>
              </w:rPr>
              <w:t>Project Intelligence Hub - Delay TIA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4A469BA" w14:textId="77777777" w:rsidR="0090243C" w:rsidRDefault="00000000">
            <w:r>
              <w:rPr>
                <w:sz w:val="16"/>
              </w:rPr>
              <w:t>Required to identify claim package and affected contract.</w:t>
            </w:r>
          </w:p>
        </w:tc>
      </w:tr>
      <w:tr w:rsidR="0090243C" w14:paraId="14FC88C7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FFF4A93" w14:textId="77777777" w:rsidR="0090243C" w:rsidRDefault="00000000">
            <w:r>
              <w:rPr>
                <w:sz w:val="16"/>
              </w:rPr>
              <w:t>Employer / Client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FDCE590" w14:textId="77777777" w:rsidR="0090243C" w:rsidRDefault="00000000">
            <w:r>
              <w:rPr>
                <w:sz w:val="16"/>
              </w:rPr>
              <w:t>ROYA / Employer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85F8EF8" w14:textId="77777777" w:rsidR="0090243C" w:rsidRDefault="00000000">
            <w:r>
              <w:rPr>
                <w:sz w:val="16"/>
              </w:rPr>
              <w:t>Party receiving EOT / TIA submission.</w:t>
            </w:r>
          </w:p>
        </w:tc>
      </w:tr>
      <w:tr w:rsidR="0090243C" w14:paraId="13FC7C52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717F51D" w14:textId="77777777" w:rsidR="0090243C" w:rsidRDefault="00000000">
            <w:r>
              <w:rPr>
                <w:sz w:val="16"/>
              </w:rPr>
              <w:t>Contractor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232391" w14:textId="77777777" w:rsidR="0090243C" w:rsidRDefault="00000000">
            <w:r>
              <w:rPr>
                <w:sz w:val="16"/>
              </w:rPr>
              <w:t>SAMCO / Contractor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81836D6" w14:textId="77777777" w:rsidR="0090243C" w:rsidRDefault="00000000">
            <w:r>
              <w:rPr>
                <w:sz w:val="16"/>
              </w:rPr>
              <w:t>Claiming / defending party.</w:t>
            </w:r>
          </w:p>
        </w:tc>
      </w:tr>
      <w:tr w:rsidR="0090243C" w14:paraId="6CC6AC07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3A21B1" w14:textId="77777777" w:rsidR="0090243C" w:rsidRDefault="00000000">
            <w:r>
              <w:rPr>
                <w:sz w:val="16"/>
              </w:rPr>
              <w:t>Contract Form / Clause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92B5D37" w14:textId="77777777" w:rsidR="0090243C" w:rsidRDefault="00000000">
            <w:r>
              <w:rPr>
                <w:sz w:val="16"/>
              </w:rPr>
              <w:t>From uploaded contract library and matched clauses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FA3DF9F" w14:textId="77777777" w:rsidR="0090243C" w:rsidRDefault="00000000">
            <w:r>
              <w:rPr>
                <w:sz w:val="16"/>
              </w:rPr>
              <w:t>Defines notice, EOT, concurrency and compensation rules.</w:t>
            </w:r>
          </w:p>
        </w:tc>
      </w:tr>
      <w:tr w:rsidR="0090243C" w14:paraId="09CB8ACF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CC27D82" w14:textId="77777777" w:rsidR="0090243C" w:rsidRDefault="00000000">
            <w:r>
              <w:rPr>
                <w:sz w:val="16"/>
              </w:rPr>
              <w:t>Accepted Baseline Programme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C55AC88" w14:textId="77777777" w:rsidR="0090243C" w:rsidRDefault="00000000">
            <w:r>
              <w:rPr>
                <w:sz w:val="16"/>
              </w:rPr>
              <w:t>BL fixed package plus uploaded activity export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C8C21C" w14:textId="77777777" w:rsidR="0090243C" w:rsidRDefault="00000000">
            <w:r>
              <w:rPr>
                <w:sz w:val="16"/>
              </w:rPr>
              <w:t>Primary logic benchmark.</w:t>
            </w:r>
          </w:p>
        </w:tc>
      </w:tr>
      <w:tr w:rsidR="0090243C" w14:paraId="347DC3C4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098EA7C" w14:textId="77777777" w:rsidR="0090243C" w:rsidRDefault="00000000">
            <w:r>
              <w:rPr>
                <w:sz w:val="16"/>
              </w:rPr>
              <w:t>Impacted Update Programme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68753B" w14:textId="77777777" w:rsidR="0090243C" w:rsidRDefault="00000000">
            <w:r>
              <w:rPr>
                <w:sz w:val="16"/>
              </w:rPr>
              <w:t>Current uploaded Delay TIA analysis context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3663EA2" w14:textId="77777777" w:rsidR="0090243C" w:rsidRDefault="00000000">
            <w:r>
              <w:rPr>
                <w:sz w:val="16"/>
              </w:rPr>
              <w:t>Programme into which fragnet is inserted.</w:t>
            </w:r>
          </w:p>
        </w:tc>
      </w:tr>
      <w:tr w:rsidR="0090243C" w14:paraId="5EAD5793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7CBF3DE" w14:textId="77777777" w:rsidR="0090243C" w:rsidRDefault="00000000">
            <w:r>
              <w:rPr>
                <w:sz w:val="16"/>
              </w:rPr>
              <w:t>Calendar Basis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57784B" w14:textId="77777777" w:rsidR="0090243C" w:rsidRDefault="00000000">
            <w:r>
              <w:rPr>
                <w:sz w:val="16"/>
              </w:rPr>
              <w:t>Working-day logic based on uploaded activity schedule context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4AEBDA0" w14:textId="77777777" w:rsidR="0090243C" w:rsidRDefault="00000000">
            <w:r>
              <w:rPr>
                <w:sz w:val="16"/>
              </w:rPr>
              <w:t>Must match P6 calculation basis.</w:t>
            </w:r>
          </w:p>
        </w:tc>
      </w:tr>
      <w:tr w:rsidR="0090243C" w14:paraId="101AE839" w14:textId="77777777">
        <w:trPr>
          <w:jc w:val="center"/>
        </w:trPr>
        <w:tc>
          <w:tcPr>
            <w:tcW w:w="331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B0581F0" w14:textId="77777777" w:rsidR="0090243C" w:rsidRDefault="00000000">
            <w:r>
              <w:rPr>
                <w:sz w:val="16"/>
              </w:rPr>
              <w:t>Data Date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D569E5D" w14:textId="77777777" w:rsidR="0090243C" w:rsidRDefault="00000000">
            <w:r>
              <w:rPr>
                <w:sz w:val="16"/>
              </w:rPr>
              <w:t>14-Jun-2026</w:t>
            </w:r>
          </w:p>
        </w:tc>
        <w:tc>
          <w:tcPr>
            <w:tcW w:w="748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064F3E" w14:textId="77777777" w:rsidR="0090243C" w:rsidRDefault="00000000">
            <w:r>
              <w:rPr>
                <w:sz w:val="16"/>
              </w:rPr>
              <w:t>Separates actual progress from forecast logic.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72D5F4B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734B9F5B" w14:textId="77777777" w:rsidR="0090243C" w:rsidRDefault="00000000">
            <w:r>
              <w:t>Key governance requirement: the TIA programme must be traceable. Save the native P6 file, XER export, PDF layout, activity/relationship exports, calendars, settings screenshots and schedule log with every TIA issue.</w:t>
            </w:r>
          </w:p>
        </w:tc>
      </w:tr>
    </w:tbl>
    <w:p w14:paraId="62AD9630" w14:textId="77777777" w:rsidR="0090243C" w:rsidRDefault="0090243C"/>
    <w:p w14:paraId="3867966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0E223579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790143D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4. Data Readiness Matrix</w:t>
            </w:r>
          </w:p>
          <w:p w14:paraId="4094237C" w14:textId="77777777" w:rsidR="0090243C" w:rsidRDefault="00000000">
            <w:r>
              <w:rPr>
                <w:color w:val="DDEBFF"/>
              </w:rPr>
              <w:t>A TIA is only persuasive when the schedule model and supporting records are complete, contemporaneous and logically connected.</w:t>
            </w:r>
          </w:p>
        </w:tc>
      </w:tr>
    </w:tbl>
    <w:p w14:paraId="516A2C3C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1872"/>
        <w:gridCol w:w="6624"/>
        <w:gridCol w:w="2304"/>
      </w:tblGrid>
      <w:tr w:rsidR="0090243C" w14:paraId="5FBC4B8A" w14:textId="77777777">
        <w:trPr>
          <w:tblHeader/>
          <w:jc w:val="center"/>
        </w:trPr>
        <w:tc>
          <w:tcPr>
            <w:tcW w:w="41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12FEC5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Data Input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68B7B3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662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0028EC6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Reason for TIA</w:t>
            </w:r>
          </w:p>
        </w:tc>
        <w:tc>
          <w:tcPr>
            <w:tcW w:w="2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D2C18B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90243C" w14:paraId="2EB80827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AAD608" w14:textId="77777777" w:rsidR="0090243C" w:rsidRDefault="00000000">
            <w:r>
              <w:rPr>
                <w:sz w:val="15"/>
              </w:rPr>
              <w:t>Accepted baseline / approved update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5E1D623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3E0BF67" w14:textId="77777777" w:rsidR="0090243C" w:rsidRDefault="00000000">
            <w:r>
              <w:rPr>
                <w:sz w:val="15"/>
              </w:rPr>
              <w:t>Confirms valid starting model for impact insertion.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01B9F39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48ABDFD1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1D8DB8" w14:textId="77777777" w:rsidR="0090243C" w:rsidRDefault="00000000">
            <w:r>
              <w:rPr>
                <w:sz w:val="15"/>
              </w:rPr>
              <w:t>Native P6/XER file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D2A59C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281C60" w14:textId="77777777" w:rsidR="0090243C" w:rsidRDefault="00000000">
            <w:r>
              <w:rPr>
                <w:sz w:val="15"/>
              </w:rPr>
              <w:t>Allows independent recalculation and logic review.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AD56C62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39CAB9B0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4B62434" w14:textId="77777777" w:rsidR="0090243C" w:rsidRDefault="00000000">
            <w:r>
              <w:rPr>
                <w:sz w:val="15"/>
              </w:rPr>
              <w:t>Activity list export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A97991C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4D9A62F" w14:textId="77777777" w:rsidR="0090243C" w:rsidRDefault="00000000">
            <w:r>
              <w:rPr>
                <w:sz w:val="15"/>
              </w:rPr>
              <w:t>Shows activities, dates, float, WBS and status.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C918D7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2033EB59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14256A7" w14:textId="77777777" w:rsidR="0090243C" w:rsidRDefault="00000000">
            <w:r>
              <w:rPr>
                <w:sz w:val="15"/>
              </w:rPr>
              <w:t>Relationship export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903039B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3AE4153" w14:textId="77777777" w:rsidR="0090243C" w:rsidRDefault="00000000">
            <w:r>
              <w:rPr>
                <w:sz w:val="15"/>
              </w:rPr>
              <w:t>Shows predecessor/successor logic and lag.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F0CFC33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3D1CDB0F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2D87F5E" w14:textId="77777777" w:rsidR="0090243C" w:rsidRDefault="00000000">
            <w:r>
              <w:rPr>
                <w:sz w:val="15"/>
              </w:rPr>
              <w:t>Calendars and constraints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9AD7F2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D5B2B7E" w14:textId="77777777" w:rsidR="0090243C" w:rsidRDefault="00000000">
            <w:r>
              <w:rPr>
                <w:sz w:val="15"/>
              </w:rPr>
              <w:t>Prevents incorrect delay day calculation.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A063AD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0D1C1BA4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70CA7FE" w14:textId="77777777" w:rsidR="0090243C" w:rsidRDefault="00000000">
            <w:r>
              <w:rPr>
                <w:sz w:val="15"/>
              </w:rPr>
              <w:t>Progress records / daily reports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B957112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F1FA96B" w14:textId="77777777" w:rsidR="0090243C" w:rsidRDefault="00000000">
            <w:r>
              <w:rPr>
                <w:sz w:val="15"/>
              </w:rPr>
              <w:t>Verifies actual status up to data date.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CB3143C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50773EFB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A5D0DE4" w14:textId="77777777" w:rsidR="0090243C" w:rsidRDefault="00000000">
            <w:r>
              <w:rPr>
                <w:sz w:val="15"/>
              </w:rPr>
              <w:t>RFI / correspondence / instructions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EA96DB" w14:textId="77777777" w:rsidR="0090243C" w:rsidRDefault="00000000">
            <w:r>
              <w:rPr>
                <w:sz w:val="15"/>
              </w:rPr>
              <w:t>Mandatory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AA1DC8" w14:textId="77777777" w:rsidR="0090243C" w:rsidRDefault="00000000">
            <w:r>
              <w:rPr>
                <w:sz w:val="15"/>
              </w:rPr>
              <w:t>Proves cause and party responsibility.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4573C6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21949C9A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9B80B0A" w14:textId="77777777" w:rsidR="0090243C" w:rsidRDefault="00000000">
            <w:r>
              <w:rPr>
                <w:sz w:val="15"/>
              </w:rPr>
              <w:t>Delivery / inspection / approval records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8C28AA" w14:textId="77777777" w:rsidR="0090243C" w:rsidRDefault="00000000">
            <w:r>
              <w:rPr>
                <w:sz w:val="15"/>
              </w:rPr>
              <w:t>As applicable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00FE24" w14:textId="77777777" w:rsidR="0090243C" w:rsidRDefault="00000000">
            <w:r>
              <w:rPr>
                <w:sz w:val="15"/>
              </w:rPr>
              <w:t>Proves dates, hold points, and causation chain.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12272A4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  <w:tr w:rsidR="0090243C" w14:paraId="599FAFAF" w14:textId="77777777">
        <w:trPr>
          <w:jc w:val="center"/>
        </w:trPr>
        <w:tc>
          <w:tcPr>
            <w:tcW w:w="417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D487B10" w14:textId="77777777" w:rsidR="0090243C" w:rsidRDefault="00000000">
            <w:r>
              <w:rPr>
                <w:sz w:val="15"/>
              </w:rPr>
              <w:t>Mitigation evidence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0A60637" w14:textId="77777777" w:rsidR="0090243C" w:rsidRDefault="00000000">
            <w:r>
              <w:rPr>
                <w:sz w:val="15"/>
              </w:rPr>
              <w:t>Recommended</w:t>
            </w:r>
          </w:p>
        </w:tc>
        <w:tc>
          <w:tcPr>
            <w:tcW w:w="662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C4955A1" w14:textId="77777777" w:rsidR="0090243C" w:rsidRDefault="00000000">
            <w:r>
              <w:rPr>
                <w:sz w:val="15"/>
              </w:rPr>
              <w:t>Shows reasonable steps to reduce delay.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466DFAC" w14:textId="77777777" w:rsidR="0090243C" w:rsidRDefault="00000000">
            <w:r>
              <w:rPr>
                <w:sz w:val="15"/>
              </w:rPr>
              <w:t>[Complete / Missing]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1D0F5001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5E23C37C" w14:textId="77777777" w:rsidR="0090243C" w:rsidRDefault="00000000">
            <w:r>
              <w:t>Director checkpoint: if mandatory schedule files or causation records are missing, classify the item as NOT ENOUGH DATA rather than claiming unsupported EOT days.</w:t>
            </w:r>
          </w:p>
        </w:tc>
      </w:tr>
    </w:tbl>
    <w:p w14:paraId="6F7CF5AD" w14:textId="77777777" w:rsidR="0090243C" w:rsidRDefault="0090243C"/>
    <w:p w14:paraId="27E9DA58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D09A487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516A3C6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5. Time Impact Analysis Methodology</w:t>
            </w:r>
          </w:p>
          <w:p w14:paraId="739C44D5" w14:textId="77777777" w:rsidR="0090243C" w:rsidRDefault="00000000">
            <w:r>
              <w:rPr>
                <w:color w:val="DDEBFF"/>
              </w:rPr>
              <w:t>The report is structured to show cause, fragnet insertion, schedule recalculation and quantified effect.</w:t>
            </w:r>
          </w:p>
        </w:tc>
      </w:tr>
    </w:tbl>
    <w:p w14:paraId="05F9A058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3456"/>
        <w:gridCol w:w="10368"/>
      </w:tblGrid>
      <w:tr w:rsidR="0090243C" w14:paraId="3DBA3524" w14:textId="77777777">
        <w:trPr>
          <w:tblHeader/>
          <w:jc w:val="center"/>
        </w:trPr>
        <w:tc>
          <w:tcPr>
            <w:tcW w:w="8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489068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345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CBD8C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Method Action</w:t>
            </w:r>
          </w:p>
        </w:tc>
        <w:tc>
          <w:tcPr>
            <w:tcW w:w="103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24860E6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Control Requirement</w:t>
            </w:r>
          </w:p>
        </w:tc>
      </w:tr>
      <w:tr w:rsidR="0090243C" w14:paraId="11C0559C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B957AE6" w14:textId="77777777" w:rsidR="0090243C" w:rsidRDefault="00000000">
            <w:r>
              <w:rPr>
                <w:sz w:val="16"/>
              </w:rPr>
              <w:t>1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9894B6" w14:textId="77777777" w:rsidR="0090243C" w:rsidRDefault="00000000">
            <w:r>
              <w:rPr>
                <w:sz w:val="16"/>
              </w:rPr>
              <w:t>Define delay event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88DC4B7" w14:textId="77777777" w:rsidR="0090243C" w:rsidRDefault="00000000">
            <w:r>
              <w:rPr>
                <w:sz w:val="16"/>
              </w:rPr>
              <w:t>Identify the delaying event, responsible party, date window and affected scope.</w:t>
            </w:r>
          </w:p>
        </w:tc>
      </w:tr>
      <w:tr w:rsidR="0090243C" w14:paraId="0312EED7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AA0ECD5" w14:textId="77777777" w:rsidR="0090243C" w:rsidRDefault="00000000">
            <w:r>
              <w:rPr>
                <w:sz w:val="16"/>
              </w:rPr>
              <w:t>2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AA72D5" w14:textId="77777777" w:rsidR="0090243C" w:rsidRDefault="00000000">
            <w:r>
              <w:rPr>
                <w:sz w:val="16"/>
              </w:rPr>
              <w:t>Select correct programme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8042BD8" w14:textId="77777777" w:rsidR="0090243C" w:rsidRDefault="00000000">
            <w:r>
              <w:rPr>
                <w:sz w:val="16"/>
              </w:rPr>
              <w:t>Use the accepted baseline or most appropriate update immediately before the event impact.</w:t>
            </w:r>
          </w:p>
        </w:tc>
      </w:tr>
      <w:tr w:rsidR="0090243C" w14:paraId="55712561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8615AC4" w14:textId="77777777" w:rsidR="0090243C" w:rsidRDefault="00000000">
            <w:r>
              <w:rPr>
                <w:sz w:val="16"/>
              </w:rPr>
              <w:t>3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9E3CE93" w14:textId="77777777" w:rsidR="0090243C" w:rsidRDefault="00000000">
            <w:r>
              <w:rPr>
                <w:sz w:val="16"/>
              </w:rPr>
              <w:t>Validate status and data date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3789ECE" w14:textId="77777777" w:rsidR="0090243C" w:rsidRDefault="00000000">
            <w:r>
              <w:rPr>
                <w:sz w:val="16"/>
              </w:rPr>
              <w:t>Confirm actual progress is correct and no future progress is mixed into the model.</w:t>
            </w:r>
          </w:p>
        </w:tc>
      </w:tr>
      <w:tr w:rsidR="0090243C" w14:paraId="5C0A486F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0B3E8FB" w14:textId="77777777" w:rsidR="0090243C" w:rsidRDefault="00000000">
            <w:r>
              <w:rPr>
                <w:sz w:val="16"/>
              </w:rPr>
              <w:t>4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FDD0DB" w14:textId="77777777" w:rsidR="0090243C" w:rsidRDefault="00000000">
            <w:r>
              <w:rPr>
                <w:sz w:val="16"/>
              </w:rPr>
              <w:t>Build fragnet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4423C25" w14:textId="77777777" w:rsidR="0090243C" w:rsidRDefault="00000000">
            <w:r>
              <w:rPr>
                <w:sz w:val="16"/>
              </w:rPr>
              <w:t>Create event-specific activities with evidence-backed durations and logical ties.</w:t>
            </w:r>
          </w:p>
        </w:tc>
      </w:tr>
      <w:tr w:rsidR="0090243C" w14:paraId="6B9E777F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89A0DF" w14:textId="77777777" w:rsidR="0090243C" w:rsidRDefault="00000000">
            <w:r>
              <w:rPr>
                <w:sz w:val="16"/>
              </w:rPr>
              <w:t>5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7ED369E" w14:textId="77777777" w:rsidR="0090243C" w:rsidRDefault="00000000">
            <w:r>
              <w:rPr>
                <w:sz w:val="16"/>
              </w:rPr>
              <w:t>Insert into CPM logic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25540AA" w14:textId="77777777" w:rsidR="0090243C" w:rsidRDefault="00000000">
            <w:r>
              <w:rPr>
                <w:sz w:val="16"/>
              </w:rPr>
              <w:t>Connect fragnet to predecessor/successor activities without manipulating unrelated logic.</w:t>
            </w:r>
          </w:p>
        </w:tc>
      </w:tr>
      <w:tr w:rsidR="0090243C" w14:paraId="1A784C47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5B36C0" w14:textId="77777777" w:rsidR="0090243C" w:rsidRDefault="00000000">
            <w:r>
              <w:rPr>
                <w:sz w:val="16"/>
              </w:rPr>
              <w:t>6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B504813" w14:textId="77777777" w:rsidR="0090243C" w:rsidRDefault="00000000">
            <w:r>
              <w:rPr>
                <w:sz w:val="16"/>
              </w:rPr>
              <w:t>Recalculate schedule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1EA096C" w14:textId="77777777" w:rsidR="0090243C" w:rsidRDefault="00000000">
            <w:r>
              <w:rPr>
                <w:sz w:val="16"/>
              </w:rPr>
              <w:t>Measure change to critical / longest path and completion / key milestones.</w:t>
            </w:r>
          </w:p>
        </w:tc>
      </w:tr>
      <w:tr w:rsidR="0090243C" w14:paraId="18C1805B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41303AE" w14:textId="77777777" w:rsidR="0090243C" w:rsidRDefault="00000000">
            <w:r>
              <w:rPr>
                <w:sz w:val="16"/>
              </w:rPr>
              <w:t>7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880F36B" w14:textId="77777777" w:rsidR="0090243C" w:rsidRDefault="00000000">
            <w:r>
              <w:rPr>
                <w:sz w:val="16"/>
              </w:rPr>
              <w:t>Test causation and concurrency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07151B" w14:textId="77777777" w:rsidR="0090243C" w:rsidRDefault="00000000">
            <w:r>
              <w:rPr>
                <w:sz w:val="16"/>
              </w:rPr>
              <w:t>Confirm the event caused real downstream delay and identify concurrent contractor risk.</w:t>
            </w:r>
          </w:p>
        </w:tc>
      </w:tr>
      <w:tr w:rsidR="0090243C" w14:paraId="3E795B3A" w14:textId="77777777">
        <w:trPr>
          <w:jc w:val="center"/>
        </w:trPr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265EAD7" w14:textId="77777777" w:rsidR="0090243C" w:rsidRDefault="00000000">
            <w:r>
              <w:rPr>
                <w:sz w:val="16"/>
              </w:rPr>
              <w:t>8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EF1465" w14:textId="77777777" w:rsidR="0090243C" w:rsidRDefault="00000000">
            <w:r>
              <w:rPr>
                <w:sz w:val="16"/>
              </w:rPr>
              <w:t>Prepare EOT position</w:t>
            </w:r>
          </w:p>
        </w:tc>
        <w:tc>
          <w:tcPr>
            <w:tcW w:w="103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0EE3BD0" w14:textId="77777777" w:rsidR="0090243C" w:rsidRDefault="00000000">
            <w:r>
              <w:rPr>
                <w:sz w:val="16"/>
              </w:rPr>
              <w:t>Classify entitlement: valid TIA, supporting only, not suitable, not enough data, or commercial only.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2D8F017C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50AD908B" w14:textId="77777777" w:rsidR="0090243C" w:rsidRDefault="00000000">
            <w:r>
              <w:t>Methodology basis: AACE RP 52R-06 and SCL Delay and Disruption Protocol terminology are used as reference language. The contract remains the governing document.</w:t>
            </w:r>
          </w:p>
        </w:tc>
      </w:tr>
    </w:tbl>
    <w:p w14:paraId="6238B57B" w14:textId="77777777" w:rsidR="0090243C" w:rsidRDefault="0090243C"/>
    <w:p w14:paraId="34971BC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22BF8CB2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24128BCC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6. Delay Event Register and Classification</w:t>
            </w:r>
          </w:p>
          <w:p w14:paraId="7689E267" w14:textId="77777777" w:rsidR="0090243C" w:rsidRDefault="00000000">
            <w:r>
              <w:rPr>
                <w:color w:val="DDEBFF"/>
              </w:rPr>
              <w:t>Each delay event must be classified before it is allowed into the EOT calculation.</w:t>
            </w:r>
          </w:p>
        </w:tc>
      </w:tr>
    </w:tbl>
    <w:p w14:paraId="29854522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4239"/>
        <w:gridCol w:w="1566"/>
        <w:gridCol w:w="1844"/>
        <w:gridCol w:w="1282"/>
        <w:gridCol w:w="1421"/>
        <w:gridCol w:w="1424"/>
        <w:gridCol w:w="2551"/>
      </w:tblGrid>
      <w:tr w:rsidR="0090243C" w14:paraId="0E8AAB76" w14:textId="77777777">
        <w:trPr>
          <w:tblHeader/>
          <w:jc w:val="center"/>
        </w:trPr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8B9F33A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Event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0B4FC06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3520B7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Party</w:t>
            </w:r>
          </w:p>
        </w:tc>
        <w:tc>
          <w:tcPr>
            <w:tcW w:w="18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34B83D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Affected Activity</w:t>
            </w:r>
          </w:p>
        </w:tc>
        <w:tc>
          <w:tcPr>
            <w:tcW w:w="12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88CD90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Working Days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E6D8A8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Critical / LP?</w:t>
            </w:r>
          </w:p>
        </w:tc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B671E7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  <w:tc>
          <w:tcPr>
            <w:tcW w:w="25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E09F1B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Decision</w:t>
            </w:r>
          </w:p>
        </w:tc>
      </w:tr>
      <w:tr w:rsidR="0090243C" w14:paraId="1327ACE8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E08756" w14:textId="77777777" w:rsidR="0090243C" w:rsidRDefault="00000000">
            <w:r>
              <w:rPr>
                <w:sz w:val="13"/>
              </w:rPr>
              <w:t>EV-001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8B4D44B" w14:textId="77777777" w:rsidR="0090243C" w:rsidRDefault="00000000">
            <w:r>
              <w:rPr>
                <w:sz w:val="13"/>
              </w:rPr>
              <w:t>Late IFC drawing / design clarification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412A5F" w14:textId="77777777" w:rsidR="0090243C" w:rsidRDefault="00000000">
            <w:r>
              <w:rPr>
                <w:sz w:val="13"/>
              </w:rPr>
              <w:t>Employer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B035248" w14:textId="77777777" w:rsidR="0090243C" w:rsidRDefault="00000000">
            <w:r>
              <w:rPr>
                <w:sz w:val="13"/>
              </w:rPr>
              <w:t>ST-1200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97870D8" w14:textId="77777777" w:rsidR="0090243C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C8DDC66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4CE4EF" w14:textId="77777777" w:rsidR="0090243C" w:rsidRDefault="00000000">
            <w:r>
              <w:rPr>
                <w:sz w:val="13"/>
              </w:rPr>
              <w:t>Complete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F78149" w14:textId="77777777" w:rsidR="0090243C" w:rsidRDefault="00000000">
            <w:r>
              <w:rPr>
                <w:sz w:val="13"/>
              </w:rPr>
              <w:t>Valid for TIA</w:t>
            </w:r>
          </w:p>
        </w:tc>
      </w:tr>
      <w:tr w:rsidR="0090243C" w14:paraId="1E6B87EF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20FC85" w14:textId="77777777" w:rsidR="0090243C" w:rsidRDefault="00000000">
            <w:r>
              <w:rPr>
                <w:sz w:val="13"/>
              </w:rPr>
              <w:t>EV-002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0847C05" w14:textId="77777777" w:rsidR="0090243C" w:rsidRDefault="00000000">
            <w:r>
              <w:rPr>
                <w:sz w:val="13"/>
              </w:rPr>
              <w:t>Delayed approval of steel shop drawings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968F7A" w14:textId="77777777" w:rsidR="0090243C" w:rsidRDefault="00000000">
            <w:r>
              <w:rPr>
                <w:sz w:val="13"/>
              </w:rPr>
              <w:t>Engineer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C0B15FB" w14:textId="77777777" w:rsidR="0090243C" w:rsidRDefault="00000000">
            <w:r>
              <w:rPr>
                <w:sz w:val="13"/>
              </w:rPr>
              <w:t>ENG-0450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0573625" w14:textId="77777777" w:rsidR="0090243C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CC4FBDD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BFF1FA2" w14:textId="77777777" w:rsidR="0090243C" w:rsidRDefault="00000000">
            <w:r>
              <w:rPr>
                <w:sz w:val="13"/>
              </w:rPr>
              <w:t>Partial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56D553B" w14:textId="77777777" w:rsidR="0090243C" w:rsidRDefault="00000000">
            <w:r>
              <w:rPr>
                <w:sz w:val="13"/>
              </w:rPr>
              <w:t>Valid for TIA</w:t>
            </w:r>
          </w:p>
        </w:tc>
      </w:tr>
      <w:tr w:rsidR="0090243C" w14:paraId="2689D711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E4AAAF3" w14:textId="77777777" w:rsidR="0090243C" w:rsidRDefault="00000000">
            <w:r>
              <w:rPr>
                <w:sz w:val="13"/>
              </w:rPr>
              <w:t>EV-003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8CFEED" w14:textId="77777777" w:rsidR="0090243C" w:rsidRDefault="00000000">
            <w:r>
              <w:rPr>
                <w:sz w:val="13"/>
              </w:rPr>
              <w:t>Late material delivery to site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91C8AFD" w14:textId="77777777" w:rsidR="0090243C" w:rsidRDefault="00000000">
            <w:r>
              <w:rPr>
                <w:sz w:val="13"/>
              </w:rPr>
              <w:t>Employer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70CCAED" w14:textId="77777777" w:rsidR="0090243C" w:rsidRDefault="00000000">
            <w:r>
              <w:rPr>
                <w:sz w:val="13"/>
              </w:rPr>
              <w:t>PRC-0300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0D1B6B9" w14:textId="77777777" w:rsidR="0090243C" w:rsidRDefault="00000000">
            <w:pPr>
              <w:jc w:val="center"/>
            </w:pPr>
            <w:r>
              <w:rPr>
                <w:sz w:val="13"/>
              </w:rPr>
              <w:t>13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5B9BC3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738FC2" w14:textId="77777777" w:rsidR="0090243C" w:rsidRDefault="00000000">
            <w:r>
              <w:rPr>
                <w:sz w:val="13"/>
              </w:rPr>
              <w:t>Complete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55EF280" w14:textId="77777777" w:rsidR="0090243C" w:rsidRDefault="00000000">
            <w:r>
              <w:rPr>
                <w:sz w:val="13"/>
              </w:rPr>
              <w:t>Valid for TIA</w:t>
            </w:r>
          </w:p>
        </w:tc>
      </w:tr>
      <w:tr w:rsidR="0090243C" w14:paraId="7B746B79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10C745B" w14:textId="77777777" w:rsidR="0090243C" w:rsidRDefault="00000000">
            <w:r>
              <w:rPr>
                <w:sz w:val="13"/>
              </w:rPr>
              <w:t>EV-004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5D87DFC" w14:textId="77777777" w:rsidR="0090243C" w:rsidRDefault="00000000">
            <w:r>
              <w:rPr>
                <w:sz w:val="13"/>
              </w:rPr>
              <w:t>Area access restriction by third party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D65E57D" w14:textId="77777777" w:rsidR="0090243C" w:rsidRDefault="00000000">
            <w:r>
              <w:rPr>
                <w:sz w:val="13"/>
              </w:rPr>
              <w:t>Authority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921EE69" w14:textId="77777777" w:rsidR="0090243C" w:rsidRDefault="00000000">
            <w:r>
              <w:rPr>
                <w:sz w:val="13"/>
              </w:rPr>
              <w:t>CIV-2200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5C411AE" w14:textId="77777777" w:rsidR="0090243C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DE70A64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386716C" w14:textId="77777777" w:rsidR="0090243C" w:rsidRDefault="00000000">
            <w:r>
              <w:rPr>
                <w:sz w:val="13"/>
              </w:rPr>
              <w:t>Partial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7BA26EF" w14:textId="77777777" w:rsidR="0090243C" w:rsidRDefault="00000000">
            <w:r>
              <w:rPr>
                <w:sz w:val="13"/>
              </w:rPr>
              <w:t>Supporting Evidence Only</w:t>
            </w:r>
          </w:p>
        </w:tc>
      </w:tr>
      <w:tr w:rsidR="0090243C" w14:paraId="1578B5AD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C4BFA31" w14:textId="77777777" w:rsidR="0090243C" w:rsidRDefault="00000000">
            <w:r>
              <w:rPr>
                <w:sz w:val="13"/>
              </w:rPr>
              <w:t>EV-005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9C9FFBE" w14:textId="77777777" w:rsidR="0090243C" w:rsidRDefault="00000000">
            <w:r>
              <w:rPr>
                <w:sz w:val="13"/>
              </w:rPr>
              <w:t>Payment delay affecting subcontractor cashflow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56502F9" w14:textId="77777777" w:rsidR="0090243C" w:rsidRDefault="00000000">
            <w:r>
              <w:rPr>
                <w:sz w:val="13"/>
              </w:rPr>
              <w:t>Employer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F2FFA53" w14:textId="77777777" w:rsidR="0090243C" w:rsidRDefault="00000000">
            <w:r>
              <w:rPr>
                <w:sz w:val="13"/>
              </w:rPr>
              <w:t>SUB-0180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EA32343" w14:textId="77777777" w:rsidR="0090243C" w:rsidRDefault="00000000">
            <w:pPr>
              <w:jc w:val="center"/>
            </w:pPr>
            <w:r>
              <w:rPr>
                <w:sz w:val="13"/>
              </w:rPr>
              <w:t>10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8C8466" w14:textId="77777777" w:rsidR="0090243C" w:rsidRDefault="00000000">
            <w:pPr>
              <w:jc w:val="center"/>
            </w:pPr>
            <w:r>
              <w:rPr>
                <w:sz w:val="13"/>
              </w:rPr>
              <w:t>TBD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0C02CB2" w14:textId="77777777" w:rsidR="0090243C" w:rsidRDefault="00000000">
            <w:r>
              <w:rPr>
                <w:sz w:val="13"/>
              </w:rPr>
              <w:t>Missing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77F9B62" w14:textId="77777777" w:rsidR="0090243C" w:rsidRDefault="00000000">
            <w:r>
              <w:rPr>
                <w:sz w:val="13"/>
              </w:rPr>
              <w:t>Commercial Only</w:t>
            </w:r>
          </w:p>
        </w:tc>
      </w:tr>
      <w:tr w:rsidR="0090243C" w14:paraId="36DB7F43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2DE74BB" w14:textId="77777777" w:rsidR="0090243C" w:rsidRDefault="00000000">
            <w:r>
              <w:rPr>
                <w:sz w:val="13"/>
              </w:rPr>
              <w:t>EV-006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B30FD54" w14:textId="77777777" w:rsidR="0090243C" w:rsidRDefault="00000000">
            <w:r>
              <w:rPr>
                <w:sz w:val="13"/>
              </w:rPr>
              <w:t>Contractor manpower shortage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735FB9" w14:textId="77777777" w:rsidR="0090243C" w:rsidRDefault="00000000">
            <w:r>
              <w:rPr>
                <w:sz w:val="13"/>
              </w:rPr>
              <w:t>Contractor</w:t>
            </w:r>
          </w:p>
        </w:tc>
        <w:tc>
          <w:tcPr>
            <w:tcW w:w="187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2C1EBD" w14:textId="77777777" w:rsidR="0090243C" w:rsidRDefault="00000000">
            <w:r>
              <w:rPr>
                <w:sz w:val="13"/>
              </w:rPr>
              <w:t>MEP-1500</w:t>
            </w:r>
          </w:p>
        </w:tc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1A40D08" w14:textId="77777777" w:rsidR="0090243C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D94B39C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CBB615B" w14:textId="77777777" w:rsidR="0090243C" w:rsidRDefault="00000000">
            <w:r>
              <w:rPr>
                <w:sz w:val="13"/>
              </w:rPr>
              <w:t>Complete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B92B94D" w14:textId="77777777" w:rsidR="0090243C" w:rsidRDefault="00000000">
            <w:r>
              <w:rPr>
                <w:sz w:val="13"/>
              </w:rPr>
              <w:t>Not Suitable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7760B79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7E0"/>
            <w:vAlign w:val="center"/>
          </w:tcPr>
          <w:p w14:paraId="1DAE0156" w14:textId="77777777" w:rsidR="0090243C" w:rsidRDefault="00000000">
            <w:r>
              <w:t>Decision rules: YES means valid for TIA; Supporting Evidence Only means useful context but not standalone TIA; Not Suitable means no schedule delay entitlement; Not Enough Data means missing proof; Commercial Only means payment/cost issue unless critical schedule causation is proven.</w:t>
            </w:r>
          </w:p>
        </w:tc>
      </w:tr>
    </w:tbl>
    <w:p w14:paraId="46A2E285" w14:textId="77777777" w:rsidR="0090243C" w:rsidRDefault="0090243C"/>
    <w:p w14:paraId="71D8DFA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5A3D6F8F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280A0E79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7. Fragnet Design Requirements</w:t>
            </w:r>
          </w:p>
          <w:p w14:paraId="24D9FFF7" w14:textId="77777777" w:rsidR="0090243C" w:rsidRDefault="00000000">
            <w:r>
              <w:rPr>
                <w:color w:val="DDEBFF"/>
              </w:rPr>
              <w:t>The fragnet is the core technical object in a TIA. It must be clear enough for an independent reviewer to reconstruct.</w:t>
            </w:r>
          </w:p>
        </w:tc>
      </w:tr>
    </w:tbl>
    <w:p w14:paraId="01EDB012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12"/>
        <w:gridCol w:w="6754"/>
      </w:tblGrid>
      <w:tr w:rsidR="0090243C" w14:paraId="4CF21FBE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6886454" w14:textId="77777777" w:rsidR="0090243C" w:rsidRDefault="00000000">
            <w:r>
              <w:rPr>
                <w:noProof/>
              </w:rPr>
              <w:drawing>
                <wp:inline distT="0" distB="0" distL="0" distR="0" wp14:anchorId="3525ED51" wp14:editId="0B0DFE97">
                  <wp:extent cx="5394960" cy="243681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agnet_dia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43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97DB06E" w14:textId="77777777" w:rsidR="0090243C" w:rsidRDefault="00000000">
            <w:r>
              <w:rPr>
                <w:b/>
                <w:color w:val="0B1F3A"/>
                <w:sz w:val="22"/>
              </w:rPr>
              <w:t>Fragnet quality gates</w:t>
            </w:r>
          </w:p>
          <w:p w14:paraId="35E62223" w14:textId="77777777" w:rsidR="0090243C" w:rsidRDefault="00000000">
            <w:r>
              <w:rPr>
                <w:b/>
                <w:color w:val="0B1F3A"/>
              </w:rPr>
              <w:t xml:space="preserve">• Discrete activities: </w:t>
            </w:r>
            <w:r>
              <w:t>Do not hide delays inside existing activity durations.</w:t>
            </w:r>
          </w:p>
          <w:p w14:paraId="58B858B4" w14:textId="77777777" w:rsidR="0090243C" w:rsidRDefault="00000000">
            <w:r>
              <w:rPr>
                <w:b/>
                <w:color w:val="0B1F3A"/>
              </w:rPr>
              <w:t xml:space="preserve">• Evidence-backed duration: </w:t>
            </w:r>
            <w:r>
              <w:t>Every fragnet duration must be linked to a record.</w:t>
            </w:r>
          </w:p>
          <w:p w14:paraId="332FCFE0" w14:textId="77777777" w:rsidR="0090243C" w:rsidRDefault="00000000">
            <w:r>
              <w:rPr>
                <w:b/>
                <w:color w:val="0B1F3A"/>
              </w:rPr>
              <w:t xml:space="preserve">• Logic integrity: </w:t>
            </w:r>
            <w:r>
              <w:t>Connect to real predecessors and successors. Avoid artificial open ends.</w:t>
            </w:r>
          </w:p>
          <w:p w14:paraId="4C46A016" w14:textId="77777777" w:rsidR="0090243C" w:rsidRDefault="00000000">
            <w:r>
              <w:rPr>
                <w:b/>
                <w:color w:val="0B1F3A"/>
              </w:rPr>
              <w:t xml:space="preserve">• Calendar consistency: </w:t>
            </w:r>
            <w:r>
              <w:t>Use applicable project calendars for working day calculation.</w:t>
            </w:r>
          </w:p>
          <w:p w14:paraId="4C78526B" w14:textId="77777777" w:rsidR="0090243C" w:rsidRDefault="00000000">
            <w:r>
              <w:rPr>
                <w:b/>
                <w:color w:val="0B1F3A"/>
              </w:rPr>
              <w:t xml:space="preserve">• No manipulation: </w:t>
            </w:r>
            <w:r>
              <w:t>Do not delete constraints, float, or logic unless justified and recorded.</w:t>
            </w:r>
          </w:p>
          <w:p w14:paraId="3EFEB853" w14:textId="77777777" w:rsidR="0090243C" w:rsidRDefault="00000000">
            <w:r>
              <w:rPr>
                <w:b/>
                <w:color w:val="0B1F3A"/>
              </w:rPr>
              <w:t xml:space="preserve">• Traceability: </w:t>
            </w:r>
            <w:r>
              <w:t>Fragnet ID must match event ID, activity ID, and document reference.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728"/>
        <w:gridCol w:w="4320"/>
        <w:gridCol w:w="720"/>
        <w:gridCol w:w="1584"/>
        <w:gridCol w:w="1008"/>
        <w:gridCol w:w="1584"/>
        <w:gridCol w:w="1584"/>
      </w:tblGrid>
      <w:tr w:rsidR="0090243C" w14:paraId="4E448797" w14:textId="77777777">
        <w:trPr>
          <w:tblHeader/>
          <w:jc w:val="center"/>
        </w:trPr>
        <w:tc>
          <w:tcPr>
            <w:tcW w:w="12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FB8A2D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Fragnet</w:t>
            </w:r>
          </w:p>
        </w:tc>
        <w:tc>
          <w:tcPr>
            <w:tcW w:w="172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94B5A9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Frag Act</w:t>
            </w:r>
          </w:p>
        </w:tc>
        <w:tc>
          <w:tcPr>
            <w:tcW w:w="43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ADEEF8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7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98E3D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Dur.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56A87D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Pred.</w:t>
            </w:r>
          </w:p>
        </w:tc>
        <w:tc>
          <w:tcPr>
            <w:tcW w:w="10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2EA859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Rel.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A14ECE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Succ.</w:t>
            </w:r>
          </w:p>
        </w:tc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FD1CA24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Evidence</w:t>
            </w:r>
          </w:p>
        </w:tc>
      </w:tr>
      <w:tr w:rsidR="0090243C" w14:paraId="3085CCF6" w14:textId="77777777">
        <w:trPr>
          <w:jc w:val="center"/>
        </w:trPr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61294C2" w14:textId="77777777" w:rsidR="0090243C" w:rsidRDefault="00000000">
            <w:r>
              <w:rPr>
                <w:sz w:val="13"/>
              </w:rPr>
              <w:t>FG-001</w:t>
            </w:r>
          </w:p>
        </w:tc>
        <w:tc>
          <w:tcPr>
            <w:tcW w:w="17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1E19558" w14:textId="77777777" w:rsidR="0090243C" w:rsidRDefault="00000000">
            <w:r>
              <w:rPr>
                <w:sz w:val="13"/>
              </w:rPr>
              <w:t>FG1-001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2B13A8" w14:textId="77777777" w:rsidR="0090243C" w:rsidRDefault="00000000">
            <w:r>
              <w:rPr>
                <w:sz w:val="13"/>
              </w:rPr>
              <w:t>Receive revised IFC drawing</w:t>
            </w:r>
          </w:p>
        </w:tc>
        <w:tc>
          <w:tcPr>
            <w:tcW w:w="7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D9DE0D5" w14:textId="77777777" w:rsidR="0090243C" w:rsidRDefault="00000000">
            <w:r>
              <w:rPr>
                <w:sz w:val="13"/>
              </w:rPr>
              <w:t>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C74331" w14:textId="77777777" w:rsidR="0090243C" w:rsidRDefault="00000000">
            <w:r>
              <w:rPr>
                <w:sz w:val="13"/>
              </w:rPr>
              <w:t>ENG-0300</w:t>
            </w:r>
          </w:p>
        </w:tc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69735B" w14:textId="77777777" w:rsidR="0090243C" w:rsidRDefault="00000000">
            <w:r>
              <w:rPr>
                <w:sz w:val="13"/>
              </w:rPr>
              <w:t>FS+0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F7B71FB" w14:textId="77777777" w:rsidR="0090243C" w:rsidRDefault="00000000">
            <w:r>
              <w:rPr>
                <w:sz w:val="13"/>
              </w:rPr>
              <w:t>FG1-002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D070D8" w14:textId="77777777" w:rsidR="0090243C" w:rsidRDefault="00000000">
            <w:r>
              <w:rPr>
                <w:sz w:val="13"/>
              </w:rPr>
              <w:t>IFC-DRG-778</w:t>
            </w:r>
          </w:p>
        </w:tc>
      </w:tr>
      <w:tr w:rsidR="0090243C" w14:paraId="571864B5" w14:textId="77777777">
        <w:trPr>
          <w:jc w:val="center"/>
        </w:trPr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814BF94" w14:textId="77777777" w:rsidR="0090243C" w:rsidRDefault="00000000">
            <w:r>
              <w:rPr>
                <w:sz w:val="13"/>
              </w:rPr>
              <w:t>FG-001</w:t>
            </w:r>
          </w:p>
        </w:tc>
        <w:tc>
          <w:tcPr>
            <w:tcW w:w="17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F064BCE" w14:textId="77777777" w:rsidR="0090243C" w:rsidRDefault="00000000">
            <w:r>
              <w:rPr>
                <w:sz w:val="13"/>
              </w:rPr>
              <w:t>FG1-002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972322" w14:textId="77777777" w:rsidR="0090243C" w:rsidRDefault="00000000">
            <w:r>
              <w:rPr>
                <w:sz w:val="13"/>
              </w:rPr>
              <w:t>Clarification response cycle</w:t>
            </w:r>
          </w:p>
        </w:tc>
        <w:tc>
          <w:tcPr>
            <w:tcW w:w="7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42BAE96" w14:textId="77777777" w:rsidR="0090243C" w:rsidRDefault="00000000">
            <w:r>
              <w:rPr>
                <w:sz w:val="13"/>
              </w:rPr>
              <w:t>4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AD58529" w14:textId="77777777" w:rsidR="0090243C" w:rsidRDefault="00000000">
            <w:r>
              <w:rPr>
                <w:sz w:val="13"/>
              </w:rPr>
              <w:t>FG1-001</w:t>
            </w:r>
          </w:p>
        </w:tc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C625979" w14:textId="77777777" w:rsidR="0090243C" w:rsidRDefault="00000000">
            <w:r>
              <w:rPr>
                <w:sz w:val="13"/>
              </w:rPr>
              <w:t>FS+0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0F6027" w14:textId="77777777" w:rsidR="0090243C" w:rsidRDefault="00000000">
            <w:r>
              <w:rPr>
                <w:sz w:val="13"/>
              </w:rPr>
              <w:t>FG1-003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CE8B946" w14:textId="77777777" w:rsidR="0090243C" w:rsidRDefault="00000000">
            <w:r>
              <w:rPr>
                <w:sz w:val="13"/>
              </w:rPr>
              <w:t>RFI-118</w:t>
            </w:r>
          </w:p>
        </w:tc>
      </w:tr>
      <w:tr w:rsidR="0090243C" w14:paraId="6AC50F6C" w14:textId="77777777">
        <w:trPr>
          <w:jc w:val="center"/>
        </w:trPr>
        <w:tc>
          <w:tcPr>
            <w:tcW w:w="12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DDC4905" w14:textId="77777777" w:rsidR="0090243C" w:rsidRDefault="00000000">
            <w:r>
              <w:rPr>
                <w:sz w:val="13"/>
              </w:rPr>
              <w:t>FG-001</w:t>
            </w:r>
          </w:p>
        </w:tc>
        <w:tc>
          <w:tcPr>
            <w:tcW w:w="17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6EA39C7" w14:textId="77777777" w:rsidR="0090243C" w:rsidRDefault="00000000">
            <w:r>
              <w:rPr>
                <w:sz w:val="13"/>
              </w:rPr>
              <w:t>FG1-003</w:t>
            </w:r>
          </w:p>
        </w:tc>
        <w:tc>
          <w:tcPr>
            <w:tcW w:w="43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2B775E3" w14:textId="77777777" w:rsidR="0090243C" w:rsidRDefault="00000000">
            <w:r>
              <w:rPr>
                <w:sz w:val="13"/>
              </w:rPr>
              <w:t>Update and resubmit shop drawings</w:t>
            </w:r>
          </w:p>
        </w:tc>
        <w:tc>
          <w:tcPr>
            <w:tcW w:w="7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3326334" w14:textId="77777777" w:rsidR="0090243C" w:rsidRDefault="00000000">
            <w:r>
              <w:rPr>
                <w:sz w:val="13"/>
              </w:rPr>
              <w:t>3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F147E49" w14:textId="77777777" w:rsidR="0090243C" w:rsidRDefault="00000000">
            <w:r>
              <w:rPr>
                <w:sz w:val="13"/>
              </w:rPr>
              <w:t>FG1-002</w:t>
            </w:r>
          </w:p>
        </w:tc>
        <w:tc>
          <w:tcPr>
            <w:tcW w:w="10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3D796F" w14:textId="77777777" w:rsidR="0090243C" w:rsidRDefault="00000000">
            <w:r>
              <w:rPr>
                <w:sz w:val="13"/>
              </w:rPr>
              <w:t>FS+0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16852AA" w14:textId="77777777" w:rsidR="0090243C" w:rsidRDefault="00000000">
            <w:r>
              <w:rPr>
                <w:sz w:val="13"/>
              </w:rPr>
              <w:t>ENG-0450</w:t>
            </w:r>
          </w:p>
        </w:tc>
        <w:tc>
          <w:tcPr>
            <w:tcW w:w="158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A383E91" w14:textId="77777777" w:rsidR="0090243C" w:rsidRDefault="00000000">
            <w:r>
              <w:rPr>
                <w:sz w:val="13"/>
              </w:rPr>
              <w:t>SD-Rev-C</w:t>
            </w:r>
          </w:p>
        </w:tc>
      </w:tr>
    </w:tbl>
    <w:p w14:paraId="24ED9EC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12FA61A3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4AF09AD9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8. Impact Calculation: Baseline vs Pre-Impact vs Impacted</w:t>
            </w:r>
          </w:p>
          <w:p w14:paraId="0B7141EA" w14:textId="77777777" w:rsidR="0090243C" w:rsidRDefault="00000000">
            <w:r>
              <w:rPr>
                <w:color w:val="DDEBFF"/>
              </w:rPr>
              <w:t>The report must show exactly how delay days were calculated.</w:t>
            </w:r>
          </w:p>
        </w:tc>
      </w:tr>
    </w:tbl>
    <w:p w14:paraId="2A806376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33"/>
        <w:gridCol w:w="7733"/>
      </w:tblGrid>
      <w:tr w:rsidR="0090243C" w14:paraId="76B877AB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A747704" w14:textId="77777777" w:rsidR="0090243C" w:rsidRDefault="00000000">
            <w:r>
              <w:rPr>
                <w:noProof/>
              </w:rPr>
              <w:drawing>
                <wp:inline distT="0" distB="0" distL="0" distR="0" wp14:anchorId="32ECA93E" wp14:editId="3C2586D1">
                  <wp:extent cx="4800600" cy="218088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nt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18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0106A36F" w14:textId="77777777" w:rsidR="0090243C" w:rsidRDefault="00000000">
            <w:r>
              <w:rPr>
                <w:noProof/>
              </w:rPr>
              <w:drawing>
                <wp:inline distT="0" distB="0" distL="0" distR="0" wp14:anchorId="06B1CADC" wp14:editId="6DBFFF9C">
                  <wp:extent cx="4800600" cy="253399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lestone_varia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33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304"/>
        <w:gridCol w:w="8640"/>
      </w:tblGrid>
      <w:tr w:rsidR="0090243C" w14:paraId="0EF4322B" w14:textId="77777777">
        <w:trPr>
          <w:tblHeader/>
          <w:jc w:val="center"/>
        </w:trPr>
        <w:tc>
          <w:tcPr>
            <w:tcW w:w="37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DD3CA9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Calculation Item</w:t>
            </w:r>
          </w:p>
        </w:tc>
        <w:tc>
          <w:tcPr>
            <w:tcW w:w="2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10D933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86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E69768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 w:rsidR="0090243C" w14:paraId="4953BE26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9356666" w14:textId="77777777" w:rsidR="0090243C" w:rsidRDefault="00000000">
            <w:r>
              <w:rPr>
                <w:sz w:val="16"/>
              </w:rPr>
              <w:t>Baseline Completion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A63B89" w14:textId="77777777" w:rsidR="0090243C" w:rsidRDefault="00000000">
            <w:r>
              <w:rPr>
                <w:sz w:val="16"/>
              </w:rPr>
              <w:t>10-Apr-2026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446C080" w14:textId="77777777" w:rsidR="0090243C" w:rsidRDefault="00000000">
            <w:r>
              <w:rPr>
                <w:sz w:val="16"/>
              </w:rPr>
              <w:t>Approved contractual / baseline finish.</w:t>
            </w:r>
          </w:p>
        </w:tc>
      </w:tr>
      <w:tr w:rsidR="0090243C" w14:paraId="0C43748C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CB294DE" w14:textId="77777777" w:rsidR="0090243C" w:rsidRDefault="00000000">
            <w:r>
              <w:rPr>
                <w:sz w:val="16"/>
              </w:rPr>
              <w:t>Pre-Impact Forecast Completion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A05D30D" w14:textId="77777777" w:rsidR="0090243C" w:rsidRDefault="00000000">
            <w:r>
              <w:rPr>
                <w:sz w:val="16"/>
              </w:rPr>
              <w:t>10-Apr-2026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C7E81BA" w14:textId="77777777" w:rsidR="0090243C" w:rsidRDefault="00000000">
            <w:r>
              <w:rPr>
                <w:sz w:val="16"/>
              </w:rPr>
              <w:t>Forecast before inserting the delay fragnet.</w:t>
            </w:r>
          </w:p>
        </w:tc>
      </w:tr>
      <w:tr w:rsidR="0090243C" w14:paraId="7AAA16A2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2DAC646" w14:textId="77777777" w:rsidR="0090243C" w:rsidRDefault="00000000">
            <w:r>
              <w:rPr>
                <w:sz w:val="16"/>
              </w:rPr>
              <w:t>Impacted Forecast Completion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F533BC" w14:textId="77777777" w:rsidR="0090243C" w:rsidRDefault="00000000">
            <w:r>
              <w:rPr>
                <w:sz w:val="16"/>
              </w:rPr>
              <w:t>27-Apr-2026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2CE97FF" w14:textId="77777777" w:rsidR="0090243C" w:rsidRDefault="00000000">
            <w:r>
              <w:rPr>
                <w:sz w:val="16"/>
              </w:rPr>
              <w:t>Forecast after inserting fragnet and recalculating.</w:t>
            </w:r>
          </w:p>
        </w:tc>
      </w:tr>
      <w:tr w:rsidR="0090243C" w14:paraId="1A82F1F0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A332E93" w14:textId="77777777" w:rsidR="0090243C" w:rsidRDefault="00000000">
            <w:r>
              <w:rPr>
                <w:sz w:val="16"/>
              </w:rPr>
              <w:t>Net Impact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88EA2A1" w14:textId="77777777" w:rsidR="0090243C" w:rsidRDefault="00000000">
            <w:r>
              <w:rPr>
                <w:sz w:val="16"/>
              </w:rPr>
              <w:t>17 days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301E38A" w14:textId="77777777" w:rsidR="0090243C" w:rsidRDefault="00000000">
            <w:r>
              <w:rPr>
                <w:sz w:val="16"/>
              </w:rPr>
              <w:t>Impacted finish minus pre-impact finish.</w:t>
            </w:r>
          </w:p>
        </w:tc>
      </w:tr>
      <w:tr w:rsidR="0090243C" w14:paraId="2C2A44C8" w14:textId="77777777">
        <w:trPr>
          <w:jc w:val="center"/>
        </w:trPr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C883EA2" w14:textId="77777777" w:rsidR="0090243C" w:rsidRDefault="00000000">
            <w:r>
              <w:rPr>
                <w:sz w:val="16"/>
              </w:rPr>
              <w:t>Potential EOT Position</w:t>
            </w:r>
          </w:p>
        </w:tc>
        <w:tc>
          <w:tcPr>
            <w:tcW w:w="230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1D79A68" w14:textId="77777777" w:rsidR="0090243C" w:rsidRDefault="00000000">
            <w:r>
              <w:rPr>
                <w:sz w:val="16"/>
              </w:rPr>
              <w:t>Subject to entitlement</w:t>
            </w:r>
          </w:p>
        </w:tc>
        <w:tc>
          <w:tcPr>
            <w:tcW w:w="86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74B3B2F" w14:textId="77777777" w:rsidR="0090243C" w:rsidRDefault="00000000">
            <w:r>
              <w:rPr>
                <w:sz w:val="16"/>
              </w:rPr>
              <w:t>Only after criticality, causation and concurrency tests.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707D1BFB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6C9D7ACE" w14:textId="77777777" w:rsidR="0090243C" w:rsidRDefault="00000000">
            <w:r>
              <w:t>Formula to show in every TIA: Net Delay = Impacted Forecast Finish - Pre-Impact Forecast Finish. Do not compare impacted finish to the original baseline if the project had already moved before the event, unless the contract/methodology specifically requires that basis.</w:t>
            </w:r>
          </w:p>
        </w:tc>
      </w:tr>
    </w:tbl>
    <w:p w14:paraId="0AA762CC" w14:textId="77777777" w:rsidR="0090243C" w:rsidRDefault="0090243C"/>
    <w:p w14:paraId="5285F444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68604191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77F8AB7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9. Affected Activities, Criticality and Longest Path Review</w:t>
            </w:r>
          </w:p>
          <w:p w14:paraId="19D70179" w14:textId="77777777" w:rsidR="0090243C" w:rsidRDefault="00000000">
            <w:r>
              <w:rPr>
                <w:color w:val="DDEBFF"/>
              </w:rPr>
              <w:t>A delay event is persuasive only when it impacts a critical or longest-path activity and causes downstream delay.</w:t>
            </w:r>
          </w:p>
        </w:tc>
      </w:tr>
    </w:tbl>
    <w:p w14:paraId="4FC043DF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90243C" w14:paraId="437D34E8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1DF8A6F1" w14:textId="77777777" w:rsidR="0090243C" w:rsidRDefault="00000000">
            <w:r>
              <w:rPr>
                <w:noProof/>
              </w:rPr>
              <w:drawing>
                <wp:inline distT="0" distB="0" distL="0" distR="0" wp14:anchorId="79BDEB85" wp14:editId="0601443B">
                  <wp:extent cx="4480560" cy="242325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tma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42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672938BA" w14:textId="77777777" w:rsidR="0090243C" w:rsidRDefault="00000000">
            <w:r>
              <w:rPr>
                <w:b/>
                <w:color w:val="0B1F3A"/>
                <w:sz w:val="22"/>
              </w:rPr>
              <w:t>Criticality review logic</w:t>
            </w:r>
          </w:p>
          <w:p w14:paraId="337214DB" w14:textId="77777777" w:rsidR="0090243C" w:rsidRDefault="00000000">
            <w:r>
              <w:t>• Check total float before and after fragnet insertion.</w:t>
            </w:r>
          </w:p>
          <w:p w14:paraId="3A96F4DE" w14:textId="77777777" w:rsidR="0090243C" w:rsidRDefault="00000000">
            <w:r>
              <w:t>• Confirm whether affected activity sits on the current critical / longest path.</w:t>
            </w:r>
          </w:p>
          <w:p w14:paraId="4C3CC449" w14:textId="77777777" w:rsidR="0090243C" w:rsidRDefault="00000000">
            <w:r>
              <w:t>• Confirm milestone and project completion movement after schedule recalculation.</w:t>
            </w:r>
          </w:p>
          <w:p w14:paraId="524303FA" w14:textId="77777777" w:rsidR="0090243C" w:rsidRDefault="00000000">
            <w:r>
              <w:t>• Separate local delay from project completion delay.</w:t>
            </w:r>
          </w:p>
          <w:p w14:paraId="6FFC7764" w14:textId="77777777" w:rsidR="0090243C" w:rsidRDefault="00000000">
            <w:r>
              <w:t>• Document every schedule setting used during the recalculation.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608"/>
        <w:gridCol w:w="864"/>
        <w:gridCol w:w="1152"/>
        <w:gridCol w:w="1152"/>
        <w:gridCol w:w="1152"/>
        <w:gridCol w:w="3600"/>
      </w:tblGrid>
      <w:tr w:rsidR="0090243C" w14:paraId="783A0607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63929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Activity</w:t>
            </w:r>
          </w:p>
        </w:tc>
        <w:tc>
          <w:tcPr>
            <w:tcW w:w="46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7FC147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Name</w:t>
            </w:r>
          </w:p>
        </w:tc>
        <w:tc>
          <w:tcPr>
            <w:tcW w:w="8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CAA9A2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Delta</w:t>
            </w:r>
          </w:p>
        </w:tc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7E8EAD1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TF Before</w:t>
            </w:r>
          </w:p>
        </w:tc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D851830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TF After</w:t>
            </w:r>
          </w:p>
        </w:tc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5FDAF1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Critical?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340F41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Downstream Milestone</w:t>
            </w:r>
          </w:p>
        </w:tc>
      </w:tr>
      <w:tr w:rsidR="0090243C" w14:paraId="0F5D0177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5063D71" w14:textId="77777777" w:rsidR="0090243C" w:rsidRDefault="00000000">
            <w:r>
              <w:rPr>
                <w:sz w:val="13"/>
              </w:rPr>
              <w:t>ST-1200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B6FFE7A" w14:textId="77777777" w:rsidR="0090243C" w:rsidRDefault="00000000">
            <w:r>
              <w:rPr>
                <w:sz w:val="13"/>
              </w:rPr>
              <w:t>Erect main steel frames - Area A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28273C6" w14:textId="77777777" w:rsidR="0090243C" w:rsidRDefault="00000000">
            <w:pPr>
              <w:jc w:val="center"/>
            </w:pPr>
            <w:r>
              <w:rPr>
                <w:sz w:val="13"/>
              </w:rPr>
              <w:t>14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1A04A85" w14:textId="77777777" w:rsidR="0090243C" w:rsidRDefault="00000000">
            <w:pPr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D57B71F" w14:textId="77777777" w:rsidR="0090243C" w:rsidRDefault="00000000">
            <w:pPr>
              <w:jc w:val="center"/>
            </w:pPr>
            <w:r>
              <w:rPr>
                <w:sz w:val="13"/>
              </w:rPr>
              <w:t>-14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918DBD5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9B63D5D" w14:textId="77777777" w:rsidR="0090243C" w:rsidRDefault="00000000">
            <w:r>
              <w:rPr>
                <w:sz w:val="13"/>
              </w:rPr>
              <w:t>MS-02 Structural Completion</w:t>
            </w:r>
          </w:p>
        </w:tc>
      </w:tr>
      <w:tr w:rsidR="0090243C" w14:paraId="64B7314B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E0DDC30" w14:textId="77777777" w:rsidR="0090243C" w:rsidRDefault="00000000">
            <w:r>
              <w:rPr>
                <w:sz w:val="13"/>
              </w:rPr>
              <w:t>ENG-0450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4C512D9" w14:textId="77777777" w:rsidR="0090243C" w:rsidRDefault="00000000">
            <w:r>
              <w:rPr>
                <w:sz w:val="13"/>
              </w:rPr>
              <w:t>Approve steel shop drawings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77100F3" w14:textId="77777777" w:rsidR="0090243C" w:rsidRDefault="00000000">
            <w:pPr>
              <w:jc w:val="center"/>
            </w:pPr>
            <w:r>
              <w:rPr>
                <w:sz w:val="13"/>
              </w:rPr>
              <w:t>19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53E3654" w14:textId="77777777" w:rsidR="0090243C" w:rsidRDefault="00000000">
            <w:pPr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EB71C5E" w14:textId="77777777" w:rsidR="0090243C" w:rsidRDefault="00000000">
            <w:pPr>
              <w:jc w:val="center"/>
            </w:pPr>
            <w:r>
              <w:rPr>
                <w:sz w:val="13"/>
              </w:rPr>
              <w:t>-19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C8128B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7C5AE0" w14:textId="77777777" w:rsidR="0090243C" w:rsidRDefault="00000000">
            <w:r>
              <w:rPr>
                <w:sz w:val="13"/>
              </w:rPr>
              <w:t>MS-02 Structural Completion</w:t>
            </w:r>
          </w:p>
        </w:tc>
      </w:tr>
      <w:tr w:rsidR="0090243C" w14:paraId="1B866E0A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2EAF5FE" w14:textId="77777777" w:rsidR="0090243C" w:rsidRDefault="00000000">
            <w:r>
              <w:rPr>
                <w:sz w:val="13"/>
              </w:rPr>
              <w:t>PRC-0300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AEBF2C1" w14:textId="77777777" w:rsidR="0090243C" w:rsidRDefault="00000000">
            <w:r>
              <w:rPr>
                <w:sz w:val="13"/>
              </w:rPr>
              <w:t>Deliver structural steel batch 2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CCBC03" w14:textId="77777777" w:rsidR="0090243C" w:rsidRDefault="00000000">
            <w:pPr>
              <w:jc w:val="center"/>
            </w:pPr>
            <w:r>
              <w:rPr>
                <w:sz w:val="13"/>
              </w:rPr>
              <w:t>17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155C07D" w14:textId="77777777" w:rsidR="0090243C" w:rsidRDefault="00000000">
            <w:pPr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C66FED" w14:textId="77777777" w:rsidR="0090243C" w:rsidRDefault="00000000">
            <w:pPr>
              <w:jc w:val="center"/>
            </w:pPr>
            <w:r>
              <w:rPr>
                <w:sz w:val="13"/>
              </w:rPr>
              <w:t>-17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4C09BE2" w14:textId="77777777" w:rsidR="0090243C" w:rsidRDefault="00000000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C28FD34" w14:textId="77777777" w:rsidR="0090243C" w:rsidRDefault="00000000">
            <w:r>
              <w:rPr>
                <w:sz w:val="13"/>
              </w:rPr>
              <w:t>MS-02 Structural Completion</w:t>
            </w:r>
          </w:p>
        </w:tc>
      </w:tr>
      <w:tr w:rsidR="0090243C" w14:paraId="7563D1EA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F382750" w14:textId="77777777" w:rsidR="0090243C" w:rsidRDefault="00000000">
            <w:r>
              <w:rPr>
                <w:sz w:val="13"/>
              </w:rPr>
              <w:t>CIV-2200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848EBF2" w14:textId="77777777" w:rsidR="0090243C" w:rsidRDefault="00000000">
            <w:r>
              <w:rPr>
                <w:sz w:val="13"/>
              </w:rPr>
              <w:t>Complete civil works Zone B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090927C" w14:textId="77777777" w:rsidR="0090243C" w:rsidRDefault="00000000">
            <w:pPr>
              <w:jc w:val="center"/>
            </w:pPr>
            <w:r>
              <w:rPr>
                <w:sz w:val="13"/>
              </w:rPr>
              <w:t>9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550645B" w14:textId="77777777" w:rsidR="0090243C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26D192" w14:textId="77777777" w:rsidR="0090243C" w:rsidRDefault="00000000">
            <w:pPr>
              <w:jc w:val="center"/>
            </w:pPr>
            <w:r>
              <w:rPr>
                <w:sz w:val="13"/>
              </w:rPr>
              <w:t>-3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442B810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E9C1879" w14:textId="77777777" w:rsidR="0090243C" w:rsidRDefault="00000000">
            <w:r>
              <w:rPr>
                <w:sz w:val="13"/>
              </w:rPr>
              <w:t>MS-04 Zone B Handover</w:t>
            </w:r>
          </w:p>
        </w:tc>
      </w:tr>
      <w:tr w:rsidR="0090243C" w14:paraId="7BF3F32D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78F6DF" w14:textId="77777777" w:rsidR="0090243C" w:rsidRDefault="00000000">
            <w:r>
              <w:rPr>
                <w:sz w:val="13"/>
              </w:rPr>
              <w:t>SUB-0180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8A37C09" w14:textId="77777777" w:rsidR="0090243C" w:rsidRDefault="00000000">
            <w:r>
              <w:rPr>
                <w:sz w:val="13"/>
              </w:rPr>
              <w:t>Maintain subcontractor production rate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2DA59DB" w14:textId="77777777" w:rsidR="0090243C" w:rsidRDefault="00000000">
            <w:pPr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DB618AC" w14:textId="77777777" w:rsidR="0090243C" w:rsidRDefault="00000000">
            <w:pPr>
              <w:jc w:val="center"/>
            </w:pPr>
            <w:r>
              <w:rPr>
                <w:sz w:val="13"/>
              </w:rPr>
              <w:t>12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DDD70D2" w14:textId="77777777" w:rsidR="0090243C" w:rsidRDefault="00000000">
            <w:pPr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33E2FB0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B82F1A" w14:textId="77777777" w:rsidR="0090243C" w:rsidRDefault="00000000">
            <w:r>
              <w:rPr>
                <w:sz w:val="13"/>
              </w:rPr>
              <w:t>None</w:t>
            </w:r>
          </w:p>
        </w:tc>
      </w:tr>
      <w:tr w:rsidR="0090243C" w14:paraId="7F07C523" w14:textId="77777777">
        <w:trPr>
          <w:jc w:val="center"/>
        </w:trPr>
        <w:tc>
          <w:tcPr>
            <w:tcW w:w="144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C4F391" w14:textId="77777777" w:rsidR="0090243C" w:rsidRDefault="00000000">
            <w:r>
              <w:rPr>
                <w:sz w:val="13"/>
              </w:rPr>
              <w:t>MEP-1500</w:t>
            </w:r>
          </w:p>
        </w:tc>
        <w:tc>
          <w:tcPr>
            <w:tcW w:w="460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6C0E303" w14:textId="77777777" w:rsidR="0090243C" w:rsidRDefault="00000000">
            <w:r>
              <w:rPr>
                <w:sz w:val="13"/>
              </w:rPr>
              <w:t>Install MEP containment - Level 1</w:t>
            </w:r>
          </w:p>
        </w:tc>
        <w:tc>
          <w:tcPr>
            <w:tcW w:w="8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0D19BB2" w14:textId="77777777" w:rsidR="0090243C" w:rsidRDefault="00000000">
            <w:pPr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44EB896" w14:textId="77777777" w:rsidR="0090243C" w:rsidRDefault="00000000">
            <w:pPr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B0BF974" w14:textId="77777777" w:rsidR="0090243C" w:rsidRDefault="00000000">
            <w:pPr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56DCDDB" w14:textId="77777777" w:rsidR="0090243C" w:rsidRDefault="00000000">
            <w:pPr>
              <w:jc w:val="center"/>
            </w:pPr>
            <w:r>
              <w:rPr>
                <w:sz w:val="13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07F4F09" w14:textId="77777777" w:rsidR="0090243C" w:rsidRDefault="00000000">
            <w:r>
              <w:rPr>
                <w:sz w:val="13"/>
              </w:rPr>
              <w:t>MS-05 MEP Completion</w:t>
            </w:r>
          </w:p>
        </w:tc>
      </w:tr>
    </w:tbl>
    <w:p w14:paraId="6822CABF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6CF718FA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19C8E51E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10. Downstream Delay and Cumulative Delay Trend</w:t>
            </w:r>
          </w:p>
          <w:p w14:paraId="4B0A80AC" w14:textId="77777777" w:rsidR="0090243C" w:rsidRDefault="00000000">
            <w:r>
              <w:rPr>
                <w:color w:val="DDEBFF"/>
              </w:rPr>
              <w:t>A clear trend curve helps directors understand when exposure accumulated and which events require management action.</w:t>
            </w:r>
          </w:p>
        </w:tc>
      </w:tr>
    </w:tbl>
    <w:p w14:paraId="5E862E7F" w14:textId="77777777" w:rsidR="0090243C" w:rsidRDefault="0090243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90243C" w14:paraId="263A4509" w14:textId="77777777">
        <w:trPr>
          <w:jc w:val="center"/>
        </w:trPr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5CB2ABC1" w14:textId="77777777" w:rsidR="0090243C" w:rsidRDefault="00000000">
            <w:r>
              <w:rPr>
                <w:noProof/>
              </w:rPr>
              <w:drawing>
                <wp:inline distT="0" distB="0" distL="0" distR="0" wp14:anchorId="79A34919" wp14:editId="083830BB">
                  <wp:extent cx="4572000" cy="241332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mulativ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41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</w:tcPr>
          <w:p w14:paraId="4D74015A" w14:textId="77777777" w:rsidR="0090243C" w:rsidRDefault="0090243C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693"/>
              <w:gridCol w:w="3706"/>
            </w:tblGrid>
            <w:tr w:rsidR="0090243C" w14:paraId="6B661136" w14:textId="77777777">
              <w:tc>
                <w:tcPr>
                  <w:tcW w:w="3812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1F4E79"/>
                  <w:vAlign w:val="center"/>
                </w:tcPr>
                <w:p w14:paraId="7664A54C" w14:textId="77777777" w:rsidR="0090243C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Period</w:t>
                  </w:r>
                </w:p>
              </w:tc>
              <w:tc>
                <w:tcPr>
                  <w:tcW w:w="3812" w:type="dxa"/>
                  <w:tcBorders>
                    <w:top w:val="single" w:sz="4" w:space="0" w:color="1F4E79"/>
                    <w:left w:val="single" w:sz="4" w:space="0" w:color="1F4E79"/>
                    <w:bottom w:val="single" w:sz="4" w:space="0" w:color="1F4E79"/>
                    <w:right w:val="single" w:sz="4" w:space="0" w:color="1F4E79"/>
                  </w:tcBorders>
                  <w:shd w:val="clear" w:color="auto" w:fill="1F4E79"/>
                  <w:vAlign w:val="center"/>
                </w:tcPr>
                <w:p w14:paraId="0E263904" w14:textId="77777777" w:rsidR="0090243C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5"/>
                    </w:rPr>
                    <w:t>Cumulative Delay Days</w:t>
                  </w:r>
                </w:p>
              </w:tc>
            </w:tr>
            <w:tr w:rsidR="0090243C" w14:paraId="00ACDE5C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45AF3EC0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10-Jan-26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6F072895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 w:rsidR="0090243C" w14:paraId="31584604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02DB1736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20-Jan-26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2A163767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 w:rsidR="0090243C" w14:paraId="6BB08138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2282DF9C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31-Jan-26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11C91ED5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20</w:t>
                  </w:r>
                </w:p>
              </w:tc>
            </w:tr>
            <w:tr w:rsidR="0090243C" w14:paraId="3CF82A0E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6D5A2D80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10-Feb-26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37907C2A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32</w:t>
                  </w:r>
                </w:p>
              </w:tc>
            </w:tr>
            <w:tr w:rsidR="0090243C" w14:paraId="5AF74607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177229EA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20-Feb-26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11BEACC9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45</w:t>
                  </w:r>
                </w:p>
              </w:tc>
            </w:tr>
            <w:tr w:rsidR="0090243C" w14:paraId="0452952C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5B465E6C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28-Feb-26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FFFFF"/>
                  <w:vAlign w:val="center"/>
                </w:tcPr>
                <w:p w14:paraId="35A133F2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49</w:t>
                  </w:r>
                </w:p>
              </w:tc>
            </w:tr>
            <w:tr w:rsidR="0090243C" w14:paraId="25931145" w14:textId="77777777"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6F316CAF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15-Mar-26</w:t>
                  </w:r>
                </w:p>
              </w:tc>
              <w:tc>
                <w:tcPr>
                  <w:tcW w:w="3812" w:type="dxa"/>
                  <w:tcBorders>
                    <w:top w:val="single" w:sz="4" w:space="0" w:color="D9E2EC"/>
                    <w:left w:val="single" w:sz="4" w:space="0" w:color="D9E2EC"/>
                    <w:bottom w:val="single" w:sz="4" w:space="0" w:color="D9E2EC"/>
                    <w:right w:val="single" w:sz="4" w:space="0" w:color="D9E2EC"/>
                  </w:tcBorders>
                  <w:shd w:val="clear" w:color="auto" w:fill="F3F6F8"/>
                  <w:vAlign w:val="center"/>
                </w:tcPr>
                <w:p w14:paraId="56235C26" w14:textId="77777777" w:rsidR="0090243C" w:rsidRDefault="00000000">
                  <w:pPr>
                    <w:jc w:val="center"/>
                  </w:pPr>
                  <w:r>
                    <w:rPr>
                      <w:sz w:val="15"/>
                    </w:rPr>
                    <w:t>59</w:t>
                  </w:r>
                </w:p>
              </w:tc>
            </w:tr>
          </w:tbl>
          <w:p w14:paraId="160A5A63" w14:textId="77777777" w:rsidR="0090243C" w:rsidRDefault="0090243C"/>
        </w:tc>
      </w:tr>
      <w:tr w:rsidR="0090243C" w14:paraId="08F3979B" w14:textId="77777777">
        <w:trPr>
          <w:jc w:val="center"/>
        </w:trPr>
        <w:tc>
          <w:tcPr>
            <w:tcW w:w="15250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24771F2C" w14:textId="77777777" w:rsidR="0090243C" w:rsidRDefault="00000000">
            <w:r>
              <w:t>Use the curve to support management decisions, not as a substitute for CPM causation. The final EOT days must come from the recalculated schedule, not from a manual cumulative bar total.</w:t>
            </w:r>
          </w:p>
        </w:tc>
      </w:tr>
    </w:tbl>
    <w:p w14:paraId="040BC6C4" w14:textId="77777777" w:rsidR="0090243C" w:rsidRDefault="0090243C"/>
    <w:p w14:paraId="52D4FC2F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E6562D5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4FDB6CA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11. Causation, Concurrency and Entitlement Matrix</w:t>
            </w:r>
          </w:p>
          <w:p w14:paraId="2FE3BA0D" w14:textId="77777777" w:rsidR="0090243C" w:rsidRDefault="00000000">
            <w:r>
              <w:rPr>
                <w:color w:val="DDEBFF"/>
              </w:rPr>
              <w:t>This section protects the claim by separating time impact from commercial pressure and contractor risk.</w:t>
            </w:r>
          </w:p>
        </w:tc>
      </w:tr>
    </w:tbl>
    <w:p w14:paraId="228D649D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2485"/>
        <w:gridCol w:w="2071"/>
        <w:gridCol w:w="3439"/>
        <w:gridCol w:w="2761"/>
        <w:gridCol w:w="3593"/>
      </w:tblGrid>
      <w:tr w:rsidR="0090243C" w14:paraId="6E9A5180" w14:textId="77777777">
        <w:trPr>
          <w:tblHeader/>
          <w:jc w:val="center"/>
        </w:trPr>
        <w:tc>
          <w:tcPr>
            <w:tcW w:w="11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59AFB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Event</w:t>
            </w:r>
          </w:p>
        </w:tc>
        <w:tc>
          <w:tcPr>
            <w:tcW w:w="25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CB66FF8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Cause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DF2664A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Critical Impact Proven?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74B25F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Concurrency / Risk Test</w:t>
            </w:r>
          </w:p>
        </w:tc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8FD0D2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Claim Treatment</w:t>
            </w:r>
          </w:p>
        </w:tc>
        <w:tc>
          <w:tcPr>
            <w:tcW w:w="374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EEFBFB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Required Action</w:t>
            </w:r>
          </w:p>
        </w:tc>
      </w:tr>
      <w:tr w:rsidR="0090243C" w14:paraId="6581DB79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1359808" w14:textId="77777777" w:rsidR="0090243C" w:rsidRDefault="00000000">
            <w:r>
              <w:rPr>
                <w:sz w:val="14"/>
              </w:rPr>
              <w:t>EV-001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016408C" w14:textId="77777777" w:rsidR="0090243C" w:rsidRDefault="00000000">
            <w:r>
              <w:rPr>
                <w:sz w:val="14"/>
              </w:rPr>
              <w:t>Design clarification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0B72C4E" w14:textId="77777777" w:rsidR="0090243C" w:rsidRDefault="00000000">
            <w:pPr>
              <w:jc w:val="center"/>
            </w:pPr>
            <w:r>
              <w:rPr>
                <w:sz w:val="14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2B601D" w14:textId="77777777" w:rsidR="0090243C" w:rsidRDefault="00000000">
            <w:r>
              <w:rPr>
                <w:sz w:val="14"/>
              </w:rPr>
              <w:t>No material contractor concurrency identified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112FFB7" w14:textId="77777777" w:rsidR="0090243C" w:rsidRDefault="00000000">
            <w:r>
              <w:rPr>
                <w:sz w:val="14"/>
              </w:rPr>
              <w:t>Proceed as TIA event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0E8FEBF" w14:textId="77777777" w:rsidR="0090243C" w:rsidRDefault="00000000">
            <w:r>
              <w:rPr>
                <w:sz w:val="14"/>
              </w:rPr>
              <w:t>Include in EOT narrative.</w:t>
            </w:r>
          </w:p>
        </w:tc>
      </w:tr>
      <w:tr w:rsidR="0090243C" w14:paraId="28AD6B53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1CD94FD" w14:textId="77777777" w:rsidR="0090243C" w:rsidRDefault="00000000">
            <w:r>
              <w:rPr>
                <w:sz w:val="14"/>
              </w:rPr>
              <w:t>EV-002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6D97432" w14:textId="77777777" w:rsidR="0090243C" w:rsidRDefault="00000000">
            <w:r>
              <w:rPr>
                <w:sz w:val="14"/>
              </w:rPr>
              <w:t>Approval delay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4B642D" w14:textId="77777777" w:rsidR="0090243C" w:rsidRDefault="00000000">
            <w:pPr>
              <w:jc w:val="center"/>
            </w:pPr>
            <w:r>
              <w:rPr>
                <w:sz w:val="14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A4EED29" w14:textId="77777777" w:rsidR="0090243C" w:rsidRDefault="00000000">
            <w:r>
              <w:rPr>
                <w:sz w:val="14"/>
              </w:rPr>
              <w:t>Check contractor resubmission quality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0ED1D6D" w14:textId="77777777" w:rsidR="0090243C" w:rsidRDefault="00000000">
            <w:r>
              <w:rPr>
                <w:sz w:val="14"/>
              </w:rPr>
              <w:t>Proceed subject to evidence close-out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8ECF24" w14:textId="77777777" w:rsidR="0090243C" w:rsidRDefault="00000000">
            <w:r>
              <w:rPr>
                <w:sz w:val="14"/>
              </w:rPr>
              <w:t>Attach RFI and approval timestamps.</w:t>
            </w:r>
          </w:p>
        </w:tc>
      </w:tr>
      <w:tr w:rsidR="0090243C" w14:paraId="363E0475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FB216D" w14:textId="77777777" w:rsidR="0090243C" w:rsidRDefault="00000000">
            <w:r>
              <w:rPr>
                <w:sz w:val="14"/>
              </w:rPr>
              <w:t>EV-003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03E1703" w14:textId="77777777" w:rsidR="0090243C" w:rsidRDefault="00000000">
            <w:r>
              <w:rPr>
                <w:sz w:val="14"/>
              </w:rPr>
              <w:t>Late steel delivery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9057B58" w14:textId="77777777" w:rsidR="0090243C" w:rsidRDefault="00000000">
            <w:pPr>
              <w:jc w:val="center"/>
            </w:pPr>
            <w:r>
              <w:rPr>
                <w:sz w:val="14"/>
              </w:rPr>
              <w:t>Yes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259D416" w14:textId="77777777" w:rsidR="0090243C" w:rsidRDefault="00000000">
            <w:r>
              <w:rPr>
                <w:sz w:val="14"/>
              </w:rPr>
              <w:t>Check procurement responsibility under contract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B2A0E2F" w14:textId="77777777" w:rsidR="0090243C" w:rsidRDefault="00000000">
            <w:r>
              <w:rPr>
                <w:sz w:val="14"/>
              </w:rPr>
              <w:t>Proceed if employer supply responsibility is proven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76EF1C6" w14:textId="77777777" w:rsidR="0090243C" w:rsidRDefault="00000000">
            <w:r>
              <w:rPr>
                <w:sz w:val="14"/>
              </w:rPr>
              <w:t>Attach delivery notes and site readiness records.</w:t>
            </w:r>
          </w:p>
        </w:tc>
      </w:tr>
      <w:tr w:rsidR="0090243C" w14:paraId="63A07E67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43DD9F2" w14:textId="77777777" w:rsidR="0090243C" w:rsidRDefault="00000000">
            <w:r>
              <w:rPr>
                <w:sz w:val="14"/>
              </w:rPr>
              <w:t>EV-004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3DEB96F" w14:textId="77777777" w:rsidR="0090243C" w:rsidRDefault="00000000">
            <w:r>
              <w:rPr>
                <w:sz w:val="14"/>
              </w:rPr>
              <w:t>Access restriction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7CAAB9" w14:textId="77777777" w:rsidR="0090243C" w:rsidRDefault="00000000">
            <w:r>
              <w:rPr>
                <w:sz w:val="14"/>
              </w:rPr>
              <w:t>Not proven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3AE350E" w14:textId="77777777" w:rsidR="0090243C" w:rsidRDefault="00000000">
            <w:r>
              <w:rPr>
                <w:sz w:val="14"/>
              </w:rPr>
              <w:t>Possible local float available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D361640" w14:textId="77777777" w:rsidR="0090243C" w:rsidRDefault="00000000">
            <w:r>
              <w:rPr>
                <w:sz w:val="14"/>
              </w:rPr>
              <w:t>Supporting evidence only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F008FFB" w14:textId="77777777" w:rsidR="0090243C" w:rsidRDefault="00000000">
            <w:r>
              <w:rPr>
                <w:sz w:val="14"/>
              </w:rPr>
              <w:t>Need critical path run and daily reports.</w:t>
            </w:r>
          </w:p>
        </w:tc>
      </w:tr>
      <w:tr w:rsidR="0090243C" w14:paraId="407874FC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1E16AD" w14:textId="77777777" w:rsidR="0090243C" w:rsidRDefault="00000000">
            <w:r>
              <w:rPr>
                <w:sz w:val="14"/>
              </w:rPr>
              <w:t>EV-005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058BBD8" w14:textId="77777777" w:rsidR="0090243C" w:rsidRDefault="00000000">
            <w:r>
              <w:rPr>
                <w:sz w:val="14"/>
              </w:rPr>
              <w:t>Payment delay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72B34DF" w14:textId="77777777" w:rsidR="0090243C" w:rsidRDefault="00000000">
            <w:r>
              <w:rPr>
                <w:sz w:val="14"/>
              </w:rPr>
              <w:t>Not proven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F981BF6" w14:textId="77777777" w:rsidR="0090243C" w:rsidRDefault="00000000">
            <w:r>
              <w:rPr>
                <w:sz w:val="14"/>
              </w:rPr>
              <w:t>Commercial issue only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9759B1C" w14:textId="77777777" w:rsidR="0090243C" w:rsidRDefault="00000000">
            <w:r>
              <w:rPr>
                <w:sz w:val="14"/>
              </w:rPr>
              <w:t>Commercial only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FCC6CD8" w14:textId="77777777" w:rsidR="0090243C" w:rsidRDefault="00000000">
            <w:r>
              <w:rPr>
                <w:sz w:val="14"/>
              </w:rPr>
              <w:t>Need production records proving critical delay.</w:t>
            </w:r>
          </w:p>
        </w:tc>
      </w:tr>
      <w:tr w:rsidR="0090243C" w14:paraId="41C32D32" w14:textId="77777777">
        <w:trPr>
          <w:jc w:val="center"/>
        </w:trPr>
        <w:tc>
          <w:tcPr>
            <w:tcW w:w="115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82CAB34" w14:textId="77777777" w:rsidR="0090243C" w:rsidRDefault="00000000">
            <w:r>
              <w:rPr>
                <w:sz w:val="14"/>
              </w:rPr>
              <w:t>EV-006</w:t>
            </w:r>
          </w:p>
        </w:tc>
        <w:tc>
          <w:tcPr>
            <w:tcW w:w="259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4B0EAEC" w14:textId="77777777" w:rsidR="0090243C" w:rsidRDefault="00000000">
            <w:r>
              <w:rPr>
                <w:sz w:val="14"/>
              </w:rPr>
              <w:t>Manpower shortage</w:t>
            </w:r>
          </w:p>
        </w:tc>
        <w:tc>
          <w:tcPr>
            <w:tcW w:w="216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2310AF7" w14:textId="77777777" w:rsidR="0090243C" w:rsidRDefault="00000000">
            <w:pPr>
              <w:jc w:val="center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E7E9E85" w14:textId="77777777" w:rsidR="0090243C" w:rsidRDefault="00000000">
            <w:r>
              <w:rPr>
                <w:sz w:val="14"/>
              </w:rPr>
              <w:t>Contractor-owned productivity risk</w:t>
            </w:r>
          </w:p>
        </w:tc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94004D" w14:textId="77777777" w:rsidR="0090243C" w:rsidRDefault="00000000">
            <w:r>
              <w:rPr>
                <w:sz w:val="14"/>
              </w:rPr>
              <w:t>Exclude from EOT</w:t>
            </w:r>
          </w:p>
        </w:tc>
        <w:tc>
          <w:tcPr>
            <w:tcW w:w="374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ADC555B" w14:textId="77777777" w:rsidR="0090243C" w:rsidRDefault="00000000">
            <w:r>
              <w:rPr>
                <w:sz w:val="14"/>
              </w:rPr>
              <w:t>Track as recovery/mitigation item.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25D3787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77A9A649" w14:textId="77777777" w:rsidR="0090243C" w:rsidRDefault="00000000">
            <w:r>
              <w:t>Management rule: do not claim an event merely because it occurred. Claim only when the causal chain is complete: event -&gt; affected activity -&gt; critical / longest path -&gt; downstream milestone/project delay -&gt; contractual entitlement.</w:t>
            </w:r>
          </w:p>
        </w:tc>
      </w:tr>
    </w:tbl>
    <w:p w14:paraId="0D281D5F" w14:textId="77777777" w:rsidR="0090243C" w:rsidRDefault="0090243C"/>
    <w:p w14:paraId="56FB8B7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2C4A2A0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0B2353A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12. Primavera P6 / CPM Calculation Control Sheet</w:t>
            </w:r>
          </w:p>
          <w:p w14:paraId="654C7F83" w14:textId="77777777" w:rsidR="0090243C" w:rsidRDefault="00000000">
            <w:r>
              <w:rPr>
                <w:color w:val="DDEBFF"/>
              </w:rPr>
              <w:t>Record these settings with screenshots and exports so the analysis is repeatable.</w:t>
            </w:r>
          </w:p>
        </w:tc>
      </w:tr>
    </w:tbl>
    <w:p w14:paraId="0C9FAC65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3600"/>
        <w:gridCol w:w="7200"/>
      </w:tblGrid>
      <w:tr w:rsidR="0090243C" w14:paraId="04DE0B9B" w14:textId="77777777">
        <w:trPr>
          <w:tblHeader/>
          <w:jc w:val="center"/>
        </w:trPr>
        <w:tc>
          <w:tcPr>
            <w:tcW w:w="40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4A5511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Control Item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25CF1B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Recorded Value</w:t>
            </w:r>
          </w:p>
        </w:tc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687052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Why It Must Be Shown</w:t>
            </w:r>
          </w:p>
        </w:tc>
      </w:tr>
      <w:tr w:rsidR="0090243C" w14:paraId="7D7FBB02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56FE9A3" w14:textId="77777777" w:rsidR="0090243C" w:rsidRDefault="00000000">
            <w:r>
              <w:rPr>
                <w:sz w:val="15"/>
              </w:rPr>
              <w:t>Schedule file name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162F220" w14:textId="77777777" w:rsidR="0090243C" w:rsidRDefault="00000000">
            <w:r>
              <w:rPr>
                <w:sz w:val="15"/>
              </w:rPr>
              <w:t>03- p6_activity_export.csv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BEF7C49" w14:textId="77777777" w:rsidR="0090243C" w:rsidRDefault="00000000">
            <w:r>
              <w:rPr>
                <w:sz w:val="15"/>
              </w:rPr>
              <w:t>Native file used for TIA run.</w:t>
            </w:r>
          </w:p>
        </w:tc>
      </w:tr>
      <w:tr w:rsidR="0090243C" w14:paraId="1964AC04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836284D" w14:textId="77777777" w:rsidR="0090243C" w:rsidRDefault="00000000">
            <w:r>
              <w:rPr>
                <w:sz w:val="15"/>
              </w:rPr>
              <w:t>Data date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0B4CD17" w14:textId="77777777" w:rsidR="0090243C" w:rsidRDefault="00000000">
            <w:r>
              <w:rPr>
                <w:sz w:val="15"/>
              </w:rPr>
              <w:t>14-Jun-2026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32CD141" w14:textId="77777777" w:rsidR="0090243C" w:rsidRDefault="00000000">
            <w:r>
              <w:rPr>
                <w:sz w:val="15"/>
              </w:rPr>
              <w:t>Must match progress cut-off.</w:t>
            </w:r>
          </w:p>
        </w:tc>
      </w:tr>
      <w:tr w:rsidR="0090243C" w14:paraId="2437A070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627E39A" w14:textId="77777777" w:rsidR="0090243C" w:rsidRDefault="00000000">
            <w:r>
              <w:rPr>
                <w:sz w:val="15"/>
              </w:rPr>
              <w:t>Schedule options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3537619" w14:textId="77777777" w:rsidR="0090243C" w:rsidRDefault="00000000">
            <w:r>
              <w:rPr>
                <w:sz w:val="15"/>
              </w:rPr>
              <w:t>Derived from uploaded activity export only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3E646D1" w14:textId="77777777" w:rsidR="0090243C" w:rsidRDefault="00000000">
            <w:r>
              <w:rPr>
                <w:sz w:val="15"/>
              </w:rPr>
              <w:t>Calculation setting changes can affect critical path.</w:t>
            </w:r>
          </w:p>
        </w:tc>
      </w:tr>
      <w:tr w:rsidR="0090243C" w14:paraId="4D85C1CE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512B15F" w14:textId="77777777" w:rsidR="0090243C" w:rsidRDefault="00000000">
            <w:r>
              <w:rPr>
                <w:sz w:val="15"/>
              </w:rPr>
              <w:t>Longest path / critical path basis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2B4455" w14:textId="77777777" w:rsidR="0090243C" w:rsidRDefault="00000000">
            <w:r>
              <w:rPr>
                <w:sz w:val="15"/>
              </w:rPr>
              <w:t>Critical flag plus near-critical float threshold = 10 days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BE93AE8" w14:textId="77777777" w:rsidR="0090243C" w:rsidRDefault="00000000">
            <w:r>
              <w:rPr>
                <w:sz w:val="15"/>
              </w:rPr>
              <w:t>State how criticality is defined.</w:t>
            </w:r>
          </w:p>
        </w:tc>
      </w:tr>
      <w:tr w:rsidR="0090243C" w14:paraId="4BFC1C17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68C86A" w14:textId="77777777" w:rsidR="0090243C" w:rsidRDefault="00000000">
            <w:r>
              <w:rPr>
                <w:sz w:val="15"/>
              </w:rPr>
              <w:t>Retained logic / progress override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DD566A" w14:textId="77777777" w:rsidR="0090243C" w:rsidRDefault="00000000">
            <w:r>
              <w:rPr>
                <w:sz w:val="15"/>
              </w:rPr>
              <w:t>Not recorded in uploaded files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348D40E" w14:textId="77777777" w:rsidR="0090243C" w:rsidRDefault="00000000">
            <w:r>
              <w:rPr>
                <w:sz w:val="15"/>
              </w:rPr>
              <w:t>Must be consistent with accepted project practice.</w:t>
            </w:r>
          </w:p>
        </w:tc>
      </w:tr>
      <w:tr w:rsidR="0090243C" w14:paraId="706FD868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1CE73B3" w14:textId="77777777" w:rsidR="0090243C" w:rsidRDefault="00000000">
            <w:r>
              <w:rPr>
                <w:sz w:val="15"/>
              </w:rPr>
              <w:t>Out-of-sequence progress handling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8396F99" w14:textId="77777777" w:rsidR="0090243C" w:rsidRDefault="00000000">
            <w:r>
              <w:rPr>
                <w:sz w:val="15"/>
              </w:rPr>
              <w:t>Not recorded in uploaded files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1E7B04B2" w14:textId="77777777" w:rsidR="0090243C" w:rsidRDefault="00000000">
            <w:r>
              <w:rPr>
                <w:sz w:val="15"/>
              </w:rPr>
              <w:t>Document any logic anomalies.</w:t>
            </w:r>
          </w:p>
        </w:tc>
      </w:tr>
      <w:tr w:rsidR="0090243C" w14:paraId="48915A03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DCE1362" w14:textId="77777777" w:rsidR="0090243C" w:rsidRDefault="00000000">
            <w:r>
              <w:rPr>
                <w:sz w:val="15"/>
              </w:rPr>
              <w:t>Constraints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5CA44FC" w14:textId="77777777" w:rsidR="0090243C" w:rsidRDefault="00000000">
            <w:r>
              <w:rPr>
                <w:sz w:val="15"/>
              </w:rPr>
              <w:t>Not explicitly recorded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BC53BBC" w14:textId="77777777" w:rsidR="0090243C" w:rsidRDefault="00000000">
            <w:r>
              <w:rPr>
                <w:sz w:val="15"/>
              </w:rPr>
              <w:t>Constraints may mask or create artificial criticality.</w:t>
            </w:r>
          </w:p>
        </w:tc>
      </w:tr>
      <w:tr w:rsidR="0090243C" w14:paraId="03A579B3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B370035" w14:textId="77777777" w:rsidR="0090243C" w:rsidRDefault="00000000">
            <w:r>
              <w:rPr>
                <w:sz w:val="15"/>
              </w:rPr>
              <w:t>Calendars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0F9FEF" w14:textId="77777777" w:rsidR="0090243C" w:rsidRDefault="00000000">
            <w:r>
              <w:rPr>
                <w:sz w:val="15"/>
              </w:rPr>
              <w:t>Not explicitly recorded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A7773E1" w14:textId="77777777" w:rsidR="0090243C" w:rsidRDefault="00000000">
            <w:r>
              <w:rPr>
                <w:sz w:val="15"/>
              </w:rPr>
              <w:t>Affects day count and finish dates.</w:t>
            </w:r>
          </w:p>
        </w:tc>
      </w:tr>
      <w:tr w:rsidR="0090243C" w14:paraId="4F2BE47E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E3A7E46" w14:textId="77777777" w:rsidR="0090243C" w:rsidRDefault="00000000">
            <w:r>
              <w:rPr>
                <w:sz w:val="15"/>
              </w:rPr>
              <w:t>Open ends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50B30C1" w14:textId="77777777" w:rsidR="0090243C" w:rsidRDefault="00000000">
            <w:r>
              <w:rPr>
                <w:sz w:val="15"/>
              </w:rPr>
              <w:t>[Count / treatment]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5A1030" w14:textId="77777777" w:rsidR="0090243C" w:rsidRDefault="00000000">
            <w:r>
              <w:rPr>
                <w:sz w:val="15"/>
              </w:rPr>
              <w:t>Open starts/finishes can invalidate CPM reliability.</w:t>
            </w:r>
          </w:p>
        </w:tc>
      </w:tr>
      <w:tr w:rsidR="0090243C" w14:paraId="4C035F0C" w14:textId="77777777">
        <w:trPr>
          <w:jc w:val="center"/>
        </w:trPr>
        <w:tc>
          <w:tcPr>
            <w:tcW w:w="403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E9948E" w14:textId="77777777" w:rsidR="0090243C" w:rsidRDefault="00000000">
            <w:r>
              <w:rPr>
                <w:sz w:val="15"/>
              </w:rPr>
              <w:t>Negative float</w:t>
            </w:r>
          </w:p>
        </w:tc>
        <w:tc>
          <w:tcPr>
            <w:tcW w:w="36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8F5032C" w14:textId="77777777" w:rsidR="0090243C" w:rsidRDefault="00000000">
            <w:r>
              <w:rPr>
                <w:sz w:val="15"/>
              </w:rPr>
              <w:t>[Before / after]</w:t>
            </w:r>
          </w:p>
        </w:tc>
        <w:tc>
          <w:tcPr>
            <w:tcW w:w="720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A8784ED" w14:textId="77777777" w:rsidR="0090243C" w:rsidRDefault="00000000">
            <w:r>
              <w:rPr>
                <w:sz w:val="15"/>
              </w:rPr>
              <w:t>Indicator of schedule pressure and entitlement sensitivity.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2C20752E" w14:textId="77777777">
        <w:trPr>
          <w:jc w:val="center"/>
        </w:trPr>
        <w:tc>
          <w:tcPr>
            <w:tcW w:w="1525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EAF4FB"/>
            <w:vAlign w:val="center"/>
          </w:tcPr>
          <w:p w14:paraId="38623F3A" w14:textId="77777777" w:rsidR="0090243C" w:rsidRDefault="00000000">
            <w:r>
              <w:t>Attach: activity export, relationship export, WBS export, calendar list, schedule log, critical path/longest path layout, baseline comparison and impacted XER file.</w:t>
            </w:r>
          </w:p>
        </w:tc>
      </w:tr>
    </w:tbl>
    <w:p w14:paraId="743C28C5" w14:textId="77777777" w:rsidR="0090243C" w:rsidRDefault="0090243C"/>
    <w:p w14:paraId="42F4FD36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30C2FF6B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4BA2CCF8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13. EOT Claim Position and Director Decision Matrix</w:t>
            </w:r>
          </w:p>
          <w:p w14:paraId="3F9E2374" w14:textId="77777777" w:rsidR="0090243C" w:rsidRDefault="00000000">
            <w:r>
              <w:rPr>
                <w:color w:val="DDEBFF"/>
              </w:rPr>
              <w:t>Convert schedule analysis into a clear decision paper.</w:t>
            </w:r>
          </w:p>
        </w:tc>
      </w:tr>
    </w:tbl>
    <w:p w14:paraId="43CD8363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5"/>
        <w:gridCol w:w="3437"/>
        <w:gridCol w:w="3151"/>
        <w:gridCol w:w="6013"/>
      </w:tblGrid>
      <w:tr w:rsidR="0090243C" w14:paraId="64244C65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364CC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Decision Bucket</w:t>
            </w:r>
          </w:p>
        </w:tc>
        <w:tc>
          <w:tcPr>
            <w:tcW w:w="345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42D142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Events</w:t>
            </w:r>
          </w:p>
        </w:tc>
        <w:tc>
          <w:tcPr>
            <w:tcW w:w="31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06B51DF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Delay Days Treatment</w:t>
            </w:r>
          </w:p>
        </w:tc>
        <w:tc>
          <w:tcPr>
            <w:tcW w:w="604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0309DD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Management Action</w:t>
            </w:r>
          </w:p>
        </w:tc>
      </w:tr>
      <w:tr w:rsidR="0090243C" w14:paraId="79EF4439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F93B23B" w14:textId="77777777" w:rsidR="0090243C" w:rsidRDefault="00000000">
            <w:r>
              <w:rPr>
                <w:sz w:val="15"/>
              </w:rPr>
              <w:t>Not Enough Data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40296D1B" w14:textId="77777777" w:rsidR="0090243C" w:rsidRDefault="00000000">
            <w:r>
              <w:rPr>
                <w:sz w:val="15"/>
              </w:rPr>
              <w:t>EV-001, EV-002, EV-003, EV-004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04B7F53" w14:textId="77777777" w:rsidR="0090243C" w:rsidRDefault="00000000">
            <w:r>
              <w:rPr>
                <w:sz w:val="15"/>
              </w:rPr>
              <w:t>111 working days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B6056D0" w14:textId="77777777" w:rsidR="0090243C" w:rsidRDefault="00000000">
            <w:r>
              <w:rPr>
                <w:sz w:val="15"/>
              </w:rPr>
              <w:t>Keep for management visibility until CPM linkage and evidence are closed.</w:t>
            </w:r>
          </w:p>
        </w:tc>
      </w:tr>
      <w:tr w:rsidR="0090243C" w14:paraId="7A56996C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B1936AA" w14:textId="77777777" w:rsidR="0090243C" w:rsidRDefault="00000000">
            <w:r>
              <w:rPr>
                <w:sz w:val="15"/>
              </w:rPr>
              <w:t>Supporting evidence only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153109E" w14:textId="77777777" w:rsidR="0090243C" w:rsidRDefault="00000000">
            <w:r>
              <w:rPr>
                <w:sz w:val="15"/>
              </w:rPr>
              <w:t>EV-004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AB156CA" w14:textId="77777777" w:rsidR="0090243C" w:rsidRDefault="00000000">
            <w:r>
              <w:rPr>
                <w:sz w:val="15"/>
              </w:rPr>
              <w:t>9 working days local exposure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05B519B" w14:textId="77777777" w:rsidR="0090243C" w:rsidRDefault="00000000">
            <w:r>
              <w:rPr>
                <w:sz w:val="15"/>
              </w:rPr>
              <w:t>Keep as contextual support unless critical impact is proven.</w:t>
            </w:r>
          </w:p>
        </w:tc>
      </w:tr>
      <w:tr w:rsidR="0090243C" w14:paraId="3F7D022F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748B6A6" w14:textId="77777777" w:rsidR="0090243C" w:rsidRDefault="00000000">
            <w:r>
              <w:rPr>
                <w:sz w:val="15"/>
              </w:rPr>
              <w:t>Commercial only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B93E63A" w14:textId="77777777" w:rsidR="0090243C" w:rsidRDefault="00000000">
            <w:r>
              <w:rPr>
                <w:sz w:val="15"/>
              </w:rPr>
              <w:t>EV-005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3F43CCD" w14:textId="77777777" w:rsidR="0090243C" w:rsidRDefault="00000000">
            <w:r>
              <w:rPr>
                <w:sz w:val="15"/>
              </w:rPr>
              <w:t>10 working days not included in EOT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BCD5684" w14:textId="77777777" w:rsidR="0090243C" w:rsidRDefault="00000000">
            <w:r>
              <w:rPr>
                <w:sz w:val="15"/>
              </w:rPr>
              <w:t>Handle under commercial claim track; do not include as schedule delay unless causation is proven.</w:t>
            </w:r>
          </w:p>
        </w:tc>
      </w:tr>
      <w:tr w:rsidR="0090243C" w14:paraId="5BE5DCBB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C9A535" w14:textId="77777777" w:rsidR="0090243C" w:rsidRDefault="00000000">
            <w:r>
              <w:rPr>
                <w:sz w:val="15"/>
              </w:rPr>
              <w:t>Not suitable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7D3BDD2" w14:textId="77777777" w:rsidR="0090243C" w:rsidRDefault="00000000">
            <w:r>
              <w:rPr>
                <w:sz w:val="15"/>
              </w:rPr>
              <w:t>EV-006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125D36A" w14:textId="77777777" w:rsidR="0090243C" w:rsidRDefault="00000000">
            <w:r>
              <w:rPr>
                <w:sz w:val="15"/>
              </w:rPr>
              <w:t>8 working days excluded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32C7735" w14:textId="77777777" w:rsidR="0090243C" w:rsidRDefault="00000000">
            <w:r>
              <w:rPr>
                <w:sz w:val="15"/>
              </w:rPr>
              <w:t>Exclude from EOT and treat as contractor mitigation/recovery matter.</w:t>
            </w:r>
          </w:p>
        </w:tc>
      </w:tr>
      <w:tr w:rsidR="0090243C" w14:paraId="721D231D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C51DFC9" w14:textId="77777777" w:rsidR="0090243C" w:rsidRDefault="00000000">
            <w:r>
              <w:rPr>
                <w:sz w:val="15"/>
              </w:rPr>
              <w:t>Not enough data</w:t>
            </w:r>
          </w:p>
        </w:tc>
        <w:tc>
          <w:tcPr>
            <w:tcW w:w="345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C02D114" w14:textId="77777777" w:rsidR="0090243C" w:rsidRDefault="00000000">
            <w:r>
              <w:rPr>
                <w:sz w:val="15"/>
              </w:rPr>
              <w:t>[Insert if applicable]</w:t>
            </w:r>
          </w:p>
        </w:tc>
        <w:tc>
          <w:tcPr>
            <w:tcW w:w="31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31BA270" w14:textId="77777777" w:rsidR="0090243C" w:rsidRDefault="00000000">
            <w:pPr>
              <w:jc w:val="center"/>
            </w:pPr>
            <w:r>
              <w:rPr>
                <w:sz w:val="15"/>
              </w:rPr>
              <w:t>TBD</w:t>
            </w:r>
          </w:p>
        </w:tc>
        <w:tc>
          <w:tcPr>
            <w:tcW w:w="604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633890A" w14:textId="77777777" w:rsidR="0090243C" w:rsidRDefault="00000000">
            <w:r>
              <w:rPr>
                <w:sz w:val="15"/>
              </w:rPr>
              <w:t>Hold until mandatory records are completed.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90243C" w14:paraId="63CC13B7" w14:textId="77777777">
        <w:trPr>
          <w:jc w:val="center"/>
        </w:trPr>
        <w:tc>
          <w:tcPr>
            <w:tcW w:w="5083" w:type="dxa"/>
            <w:tcBorders>
              <w:top w:val="single" w:sz="4" w:space="0" w:color="00A6A6"/>
              <w:left w:val="single" w:sz="4" w:space="0" w:color="00A6A6"/>
              <w:bottom w:val="single" w:sz="4" w:space="0" w:color="00A6A6"/>
              <w:right w:val="single" w:sz="4" w:space="0" w:color="00A6A6"/>
            </w:tcBorders>
            <w:shd w:val="clear" w:color="auto" w:fill="00A6A6"/>
          </w:tcPr>
          <w:p w14:paraId="62D9119C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EV-001 / EV-002 / EV-003</w:t>
            </w:r>
          </w:p>
          <w:p w14:paraId="3C857419" w14:textId="77777777" w:rsidR="0090243C" w:rsidRDefault="00000000">
            <w:pPr>
              <w:jc w:val="center"/>
            </w:pPr>
            <w:r>
              <w:rPr>
                <w:b/>
                <w:color w:val="FFFFFF"/>
              </w:rPr>
              <w:t>Approve for EOT Narrative</w:t>
            </w:r>
          </w:p>
          <w:p w14:paraId="66C3C888" w14:textId="77777777" w:rsidR="0090243C" w:rsidRDefault="00000000">
            <w:pPr>
              <w:jc w:val="center"/>
            </w:pPr>
            <w:r>
              <w:rPr>
                <w:color w:val="DDEBFF"/>
                <w:sz w:val="14"/>
              </w:rPr>
              <w:t>Evidence-backed sample events</w:t>
            </w:r>
          </w:p>
        </w:tc>
        <w:tc>
          <w:tcPr>
            <w:tcW w:w="5083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C9A227"/>
          </w:tcPr>
          <w:p w14:paraId="7FF1075B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44"/>
              </w:rPr>
              <w:t>EV-004 / EV-005</w:t>
            </w:r>
          </w:p>
          <w:p w14:paraId="5CB43B39" w14:textId="77777777" w:rsidR="0090243C" w:rsidRDefault="00000000">
            <w:pPr>
              <w:jc w:val="center"/>
            </w:pPr>
            <w:r>
              <w:rPr>
                <w:b/>
                <w:color w:val="0B1F3A"/>
              </w:rPr>
              <w:t>Close Evidence Gap</w:t>
            </w:r>
          </w:p>
          <w:p w14:paraId="0950DBA4" w14:textId="77777777" w:rsidR="0090243C" w:rsidRDefault="00000000">
            <w:pPr>
              <w:jc w:val="center"/>
            </w:pPr>
            <w:r>
              <w:rPr>
                <w:sz w:val="14"/>
              </w:rPr>
              <w:t>Before claim conversion</w:t>
            </w:r>
          </w:p>
        </w:tc>
        <w:tc>
          <w:tcPr>
            <w:tcW w:w="5083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</w:tcPr>
          <w:p w14:paraId="7E06E590" w14:textId="77777777" w:rsidR="0090243C" w:rsidRDefault="00000000">
            <w:pPr>
              <w:jc w:val="center"/>
            </w:pPr>
            <w:r>
              <w:rPr>
                <w:b/>
                <w:color w:val="0B1F3A"/>
                <w:sz w:val="44"/>
              </w:rPr>
              <w:t>EV-006</w:t>
            </w:r>
          </w:p>
          <w:p w14:paraId="69A1ADFC" w14:textId="77777777" w:rsidR="0090243C" w:rsidRDefault="00000000">
            <w:pPr>
              <w:jc w:val="center"/>
            </w:pPr>
            <w:r>
              <w:rPr>
                <w:b/>
                <w:color w:val="0B1F3A"/>
              </w:rPr>
              <w:t>Exclude from EOT</w:t>
            </w:r>
          </w:p>
          <w:p w14:paraId="7A9C934E" w14:textId="77777777" w:rsidR="0090243C" w:rsidRDefault="00000000">
            <w:pPr>
              <w:jc w:val="center"/>
            </w:pPr>
            <w:r>
              <w:rPr>
                <w:sz w:val="14"/>
              </w:rPr>
              <w:t>Contractor-risk sample item</w:t>
            </w:r>
          </w:p>
        </w:tc>
      </w:tr>
    </w:tbl>
    <w:p w14:paraId="271D4167" w14:textId="77777777" w:rsidR="0090243C" w:rsidRDefault="0090243C"/>
    <w:p w14:paraId="2862D1CE" w14:textId="77777777" w:rsidR="0090243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50"/>
      </w:tblGrid>
      <w:tr w:rsidR="0090243C" w14:paraId="4003C389" w14:textId="77777777">
        <w:trPr>
          <w:jc w:val="center"/>
        </w:trPr>
        <w:tc>
          <w:tcPr>
            <w:tcW w:w="15250" w:type="dxa"/>
            <w:tcBorders>
              <w:top w:val="single" w:sz="4" w:space="0" w:color="0B1F3A"/>
              <w:left w:val="single" w:sz="4" w:space="0" w:color="0B1F3A"/>
              <w:bottom w:val="single" w:sz="4" w:space="0" w:color="0B1F3A"/>
              <w:right w:val="single" w:sz="4" w:space="0" w:color="0B1F3A"/>
            </w:tcBorders>
            <w:shd w:val="clear" w:color="auto" w:fill="0B1F3A"/>
          </w:tcPr>
          <w:p w14:paraId="721786F4" w14:textId="77777777" w:rsidR="0090243C" w:rsidRDefault="00000000">
            <w:r>
              <w:rPr>
                <w:b/>
                <w:color w:val="FFFFFF"/>
                <w:sz w:val="32"/>
              </w:rPr>
              <w:lastRenderedPageBreak/>
              <w:t>14. Appendices: Evidence Checklist and Glossary</w:t>
            </w:r>
          </w:p>
          <w:p w14:paraId="0BA1248C" w14:textId="77777777" w:rsidR="0090243C" w:rsidRDefault="00000000">
            <w:r>
              <w:rPr>
                <w:color w:val="DDEBFF"/>
              </w:rPr>
              <w:t>Use this appendix to control completeness before issuing to the Employer / Engineer.</w:t>
            </w:r>
          </w:p>
        </w:tc>
      </w:tr>
    </w:tbl>
    <w:p w14:paraId="6B712CD8" w14:textId="77777777" w:rsidR="0090243C" w:rsidRDefault="00902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1"/>
        <w:gridCol w:w="1871"/>
        <w:gridCol w:w="9114"/>
      </w:tblGrid>
      <w:tr w:rsidR="0090243C" w14:paraId="44AF7EF6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FD23EA5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Checklist Item</w:t>
            </w:r>
          </w:p>
        </w:tc>
        <w:tc>
          <w:tcPr>
            <w:tcW w:w="201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FBA3A99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80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666E6C2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Required Evidence</w:t>
            </w:r>
          </w:p>
        </w:tc>
      </w:tr>
      <w:tr w:rsidR="0090243C" w14:paraId="7361EAB4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BA67F15" w14:textId="77777777" w:rsidR="0090243C" w:rsidRDefault="00000000">
            <w:r>
              <w:rPr>
                <w:sz w:val="15"/>
              </w:rPr>
              <w:t>Client Steel Shortage - B01 - RFT - Before CON-B01-FOOT-1050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D6608B1" w14:textId="77777777" w:rsidR="0090243C" w:rsidRDefault="00000000">
            <w:r>
              <w:rPr>
                <w:sz w:val="15"/>
              </w:rPr>
              <w:t>Medium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6853C1" w14:textId="77777777" w:rsidR="0090243C" w:rsidRDefault="00000000">
            <w:r>
              <w:rPr>
                <w:sz w:val="15"/>
              </w:rPr>
              <w:t>Need fuller linked notice or CPM evidence</w:t>
            </w:r>
          </w:p>
        </w:tc>
      </w:tr>
      <w:tr w:rsidR="0090243C" w14:paraId="6B43B0D4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E75E232" w14:textId="77777777" w:rsidR="0090243C" w:rsidRDefault="00000000">
            <w:r>
              <w:rPr>
                <w:sz w:val="15"/>
              </w:rPr>
              <w:t>Client Steel Shortage - B04 - RFT - Before CON-B04-FOOT-1050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B7353BB" w14:textId="77777777" w:rsidR="0090243C" w:rsidRDefault="00000000">
            <w:r>
              <w:rPr>
                <w:sz w:val="15"/>
              </w:rPr>
              <w:t>Medium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2601648" w14:textId="77777777" w:rsidR="0090243C" w:rsidRDefault="00000000">
            <w:r>
              <w:rPr>
                <w:sz w:val="15"/>
              </w:rPr>
              <w:t>Need fuller linked notice or CPM evidence</w:t>
            </w:r>
          </w:p>
        </w:tc>
      </w:tr>
      <w:tr w:rsidR="0090243C" w14:paraId="2212760A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EE3ABC8" w14:textId="77777777" w:rsidR="0090243C" w:rsidRDefault="00000000">
            <w:r>
              <w:rPr>
                <w:sz w:val="15"/>
              </w:rPr>
              <w:t>Client Steel Shortage - B04 - RFT - Before CON-B04-FOOT-1070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F41C763" w14:textId="77777777" w:rsidR="0090243C" w:rsidRDefault="00000000">
            <w:r>
              <w:rPr>
                <w:sz w:val="15"/>
              </w:rPr>
              <w:t>Medium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98AEF7E" w14:textId="77777777" w:rsidR="0090243C" w:rsidRDefault="00000000">
            <w:r>
              <w:rPr>
                <w:sz w:val="15"/>
              </w:rPr>
              <w:t>Need fuller linked notice or CPM evidence</w:t>
            </w:r>
          </w:p>
        </w:tc>
      </w:tr>
      <w:tr w:rsidR="0090243C" w14:paraId="44E7F6D8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9471920" w14:textId="77777777" w:rsidR="0090243C" w:rsidRDefault="00000000">
            <w:r>
              <w:rPr>
                <w:sz w:val="15"/>
              </w:rPr>
              <w:t>Client Steel Shortage - B02 - RFT - Before CON-B02-BAS02-1010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779BC301" w14:textId="77777777" w:rsidR="0090243C" w:rsidRDefault="00000000">
            <w:r>
              <w:rPr>
                <w:sz w:val="15"/>
              </w:rPr>
              <w:t>Medium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D94EA29" w14:textId="77777777" w:rsidR="0090243C" w:rsidRDefault="00000000">
            <w:r>
              <w:rPr>
                <w:sz w:val="15"/>
              </w:rPr>
              <w:t>Need fuller linked notice or CPM evidence</w:t>
            </w:r>
          </w:p>
        </w:tc>
      </w:tr>
      <w:tr w:rsidR="0090243C" w14:paraId="64997F79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1F58F0B" w14:textId="77777777" w:rsidR="0090243C" w:rsidRDefault="00000000">
            <w:r>
              <w:rPr>
                <w:sz w:val="15"/>
              </w:rPr>
              <w:t>Downstream milestone delay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147D52EB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6E2C482" w14:textId="77777777" w:rsidR="0090243C" w:rsidRDefault="00000000">
            <w:r>
              <w:rPr>
                <w:sz w:val="15"/>
              </w:rPr>
              <w:t>Milestone comparison table and chart.</w:t>
            </w:r>
          </w:p>
        </w:tc>
      </w:tr>
      <w:tr w:rsidR="0090243C" w14:paraId="7A0A3D36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FBC3366" w14:textId="77777777" w:rsidR="0090243C" w:rsidRDefault="00000000">
            <w:r>
              <w:rPr>
                <w:sz w:val="15"/>
              </w:rPr>
              <w:t>Concurrency reviewed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20CC638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5F1D170D" w14:textId="77777777" w:rsidR="0090243C" w:rsidRDefault="00000000">
            <w:r>
              <w:rPr>
                <w:sz w:val="15"/>
              </w:rPr>
              <w:t>Contractor delay check and narrative.</w:t>
            </w:r>
          </w:p>
        </w:tc>
      </w:tr>
      <w:tr w:rsidR="0090243C" w14:paraId="7C65F6BC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5DB4B9B" w14:textId="77777777" w:rsidR="0090243C" w:rsidRDefault="00000000">
            <w:r>
              <w:rPr>
                <w:sz w:val="15"/>
              </w:rPr>
              <w:t>Mitigation documented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78F07769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C21EBF5" w14:textId="77777777" w:rsidR="0090243C" w:rsidRDefault="00000000">
            <w:r>
              <w:rPr>
                <w:sz w:val="15"/>
              </w:rPr>
              <w:t>Recovery actions, resequencing, resource mitigation.</w:t>
            </w:r>
          </w:p>
        </w:tc>
      </w:tr>
      <w:tr w:rsidR="0090243C" w14:paraId="186A1FA5" w14:textId="77777777">
        <w:trPr>
          <w:jc w:val="center"/>
        </w:trPr>
        <w:tc>
          <w:tcPr>
            <w:tcW w:w="489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EB7773D" w14:textId="77777777" w:rsidR="0090243C" w:rsidRDefault="00000000">
            <w:r>
              <w:rPr>
                <w:sz w:val="15"/>
              </w:rPr>
              <w:t>Claim value separated from EOT</w:t>
            </w:r>
          </w:p>
        </w:tc>
        <w:tc>
          <w:tcPr>
            <w:tcW w:w="201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0F666390" w14:textId="77777777" w:rsidR="0090243C" w:rsidRDefault="00000000">
            <w:r>
              <w:rPr>
                <w:sz w:val="15"/>
              </w:rPr>
              <w:t>[Yes / No / NA]</w:t>
            </w:r>
          </w:p>
        </w:tc>
        <w:tc>
          <w:tcPr>
            <w:tcW w:w="8064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66063D4A" w14:textId="77777777" w:rsidR="0090243C" w:rsidRDefault="00000000">
            <w:r>
              <w:rPr>
                <w:sz w:val="15"/>
              </w:rPr>
              <w:t>Time entitlement and cost entitlement separated.</w:t>
            </w:r>
          </w:p>
        </w:tc>
      </w:tr>
      <w:tr w:rsidR="0090243C" w14:paraId="1860043C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A4CB5AA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w="12096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BE2017E" w14:textId="77777777" w:rsidR="0090243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Practical Meaning</w:t>
            </w:r>
          </w:p>
        </w:tc>
      </w:tr>
      <w:tr w:rsidR="0090243C" w14:paraId="079A2785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68F33E2" w14:textId="77777777" w:rsidR="0090243C" w:rsidRDefault="00000000">
            <w:r>
              <w:rPr>
                <w:sz w:val="16"/>
              </w:rPr>
              <w:t>Fragnet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2EC646E2" w14:textId="77777777" w:rsidR="0090243C" w:rsidRDefault="00000000">
            <w:r>
              <w:rPr>
                <w:sz w:val="16"/>
              </w:rPr>
              <w:t>A small logic-linked sub-network inserted into the CPM schedule to model a delay event.</w:t>
            </w:r>
          </w:p>
        </w:tc>
      </w:tr>
      <w:tr w:rsidR="0090243C" w14:paraId="40B9D591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3FEABD82" w14:textId="77777777" w:rsidR="0090243C" w:rsidRDefault="00000000">
            <w:r>
              <w:rPr>
                <w:sz w:val="16"/>
              </w:rPr>
              <w:t>Data Date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B74F3CD" w14:textId="77777777" w:rsidR="0090243C" w:rsidRDefault="00000000">
            <w:r>
              <w:rPr>
                <w:sz w:val="16"/>
              </w:rPr>
              <w:t>The cut-off date separating actual progress from forecast logic.</w:t>
            </w:r>
          </w:p>
        </w:tc>
      </w:tr>
      <w:tr w:rsidR="0090243C" w14:paraId="039D5007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3442EA34" w14:textId="77777777" w:rsidR="0090243C" w:rsidRDefault="00000000">
            <w:r>
              <w:rPr>
                <w:sz w:val="16"/>
              </w:rPr>
              <w:t>Longest Path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061F8E28" w14:textId="77777777" w:rsidR="0090243C" w:rsidRDefault="00000000">
            <w:r>
              <w:rPr>
                <w:sz w:val="16"/>
              </w:rPr>
              <w:t>The sequence of activities driving project completion in the current schedule model.</w:t>
            </w:r>
          </w:p>
        </w:tc>
      </w:tr>
      <w:tr w:rsidR="0090243C" w14:paraId="1B0CB956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4513D890" w14:textId="77777777" w:rsidR="0090243C" w:rsidRDefault="00000000">
            <w:r>
              <w:rPr>
                <w:sz w:val="16"/>
              </w:rPr>
              <w:t>Total Float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FFFFF"/>
            <w:vAlign w:val="center"/>
          </w:tcPr>
          <w:p w14:paraId="2567D2BF" w14:textId="77777777" w:rsidR="0090243C" w:rsidRDefault="00000000">
            <w:r>
              <w:rPr>
                <w:sz w:val="16"/>
              </w:rPr>
              <w:t>Available time before an activity delays the project or relevant milestone, depending on schedule rules.</w:t>
            </w:r>
          </w:p>
        </w:tc>
      </w:tr>
      <w:tr w:rsidR="0090243C" w14:paraId="436700F8" w14:textId="77777777">
        <w:trPr>
          <w:jc w:val="center"/>
        </w:trPr>
        <w:tc>
          <w:tcPr>
            <w:tcW w:w="288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522EEAD0" w14:textId="77777777" w:rsidR="0090243C" w:rsidRDefault="00000000">
            <w:r>
              <w:rPr>
                <w:sz w:val="16"/>
              </w:rPr>
              <w:t>Concurrent Delay</w:t>
            </w:r>
          </w:p>
        </w:tc>
        <w:tc>
          <w:tcPr>
            <w:tcW w:w="12096" w:type="dxa"/>
            <w:gridSpan w:val="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F3F6F8"/>
            <w:vAlign w:val="center"/>
          </w:tcPr>
          <w:p w14:paraId="6CF30DD8" w14:textId="77777777" w:rsidR="0090243C" w:rsidRDefault="00000000">
            <w:r>
              <w:rPr>
                <w:sz w:val="16"/>
              </w:rPr>
              <w:t>Overlapping delays by different parties that affect the same completion period and require contractual treatment.</w:t>
            </w:r>
          </w:p>
        </w:tc>
      </w:tr>
    </w:tbl>
    <w:p w14:paraId="619CFA57" w14:textId="77777777" w:rsidR="0090243C" w:rsidRDefault="00000000">
      <w:pPr>
        <w:jc w:val="center"/>
      </w:pPr>
      <w:r>
        <w:rPr>
          <w:i/>
          <w:color w:val="6B7280"/>
          <w:sz w:val="16"/>
        </w:rPr>
        <w:t>End of report template - replace demonstration values before submission.</w:t>
      </w:r>
    </w:p>
    <w:sectPr w:rsidR="0090243C" w:rsidSect="00034616">
      <w:headerReference w:type="default" r:id="rId14"/>
      <w:footerReference w:type="default" r:id="rId15"/>
      <w:pgSz w:w="16834" w:h="11909" w:orient="landscape"/>
      <w:pgMar w:top="648" w:right="792" w:bottom="648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16C02" w14:textId="77777777" w:rsidR="00C65166" w:rsidRDefault="00C65166">
      <w:pPr>
        <w:spacing w:after="0" w:line="240" w:lineRule="auto"/>
      </w:pPr>
      <w:r>
        <w:separator/>
      </w:r>
    </w:p>
  </w:endnote>
  <w:endnote w:type="continuationSeparator" w:id="0">
    <w:p w14:paraId="3EFE4045" w14:textId="77777777" w:rsidR="00C65166" w:rsidRDefault="00C65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90CF" w14:textId="77777777" w:rsidR="0090243C" w:rsidRDefault="00000000">
    <w:pPr>
      <w:pStyle w:val="Footer"/>
      <w:jc w:val="center"/>
    </w:pPr>
    <w:r>
      <w:rPr>
        <w:color w:val="6B7280"/>
        <w:sz w:val="14"/>
      </w:rPr>
      <w:t>Confidential - Replace sample values with project data before formal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2AF9" w14:textId="77777777" w:rsidR="00C65166" w:rsidRDefault="00C65166">
      <w:pPr>
        <w:spacing w:after="0" w:line="240" w:lineRule="auto"/>
      </w:pPr>
      <w:r>
        <w:separator/>
      </w:r>
    </w:p>
  </w:footnote>
  <w:footnote w:type="continuationSeparator" w:id="0">
    <w:p w14:paraId="4FFA6E5D" w14:textId="77777777" w:rsidR="00C65166" w:rsidRDefault="00C65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3603" w14:textId="77777777" w:rsidR="0090243C" w:rsidRDefault="00000000">
    <w:pPr>
      <w:pStyle w:val="Header"/>
      <w:jc w:val="right"/>
    </w:pPr>
    <w:r>
      <w:rPr>
        <w:color w:val="6B7280"/>
        <w:sz w:val="15"/>
      </w:rPr>
      <w:t>Time Impact Analysis Report | Director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368009">
    <w:abstractNumId w:val="8"/>
  </w:num>
  <w:num w:numId="2" w16cid:durableId="909920494">
    <w:abstractNumId w:val="6"/>
  </w:num>
  <w:num w:numId="3" w16cid:durableId="1172598176">
    <w:abstractNumId w:val="5"/>
  </w:num>
  <w:num w:numId="4" w16cid:durableId="207491673">
    <w:abstractNumId w:val="4"/>
  </w:num>
  <w:num w:numId="5" w16cid:durableId="1833913163">
    <w:abstractNumId w:val="7"/>
  </w:num>
  <w:num w:numId="6" w16cid:durableId="170066998">
    <w:abstractNumId w:val="3"/>
  </w:num>
  <w:num w:numId="7" w16cid:durableId="961576804">
    <w:abstractNumId w:val="2"/>
  </w:num>
  <w:num w:numId="8" w16cid:durableId="1439912554">
    <w:abstractNumId w:val="1"/>
  </w:num>
  <w:num w:numId="9" w16cid:durableId="82701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7A4"/>
    <w:rsid w:val="00326F90"/>
    <w:rsid w:val="004E4500"/>
    <w:rsid w:val="0090243C"/>
    <w:rsid w:val="00AA1D8D"/>
    <w:rsid w:val="00B47730"/>
    <w:rsid w:val="00C651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D26B5"/>
  <w14:defaultImageDpi w14:val="300"/>
  <w15:docId w15:val="{99141632-A056-4D42-8488-083BF696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2369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Impact Analysis Report - Director Pack</dc:title>
  <dc:subject>Delay Analysis / TIA / EOT Claim Support</dc:subject>
  <dc:creator>Ahmed Labib</dc:creator>
  <cp:keywords>Time Impact Analysis, Delay Analysis, Fragnet, EOT, Primavera P6</cp:keywords>
  <dc:description>generated by python-docx</dc:description>
  <cp:lastModifiedBy>pc</cp:lastModifiedBy>
  <cp:revision>2</cp:revision>
  <dcterms:created xsi:type="dcterms:W3CDTF">2013-12-23T23:15:00Z</dcterms:created>
  <dcterms:modified xsi:type="dcterms:W3CDTF">2026-06-04T10:42:00Z</dcterms:modified>
  <cp:category/>
</cp:coreProperties>
</file>