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BF" w:rsidRDefault="001E28D1">
      <w:pPr>
        <w:pStyle w:val="Title"/>
        <w:jc w:val="right"/>
      </w:pPr>
      <w:proofErr w:type="gramStart"/>
      <w:r>
        <w:t>iBEX</w:t>
      </w:r>
      <w:proofErr w:type="gramEnd"/>
    </w:p>
    <w:p w:rsidR="007D48BF" w:rsidRDefault="001E28D1">
      <w:pPr>
        <w:pStyle w:val="Title"/>
        <w:jc w:val="right"/>
      </w:pPr>
      <w:r>
        <w:t>Vision</w:t>
      </w:r>
    </w:p>
    <w:p w:rsidR="007D48BF" w:rsidRDefault="007D48BF">
      <w:pPr>
        <w:pStyle w:val="Title"/>
        <w:jc w:val="right"/>
      </w:pPr>
    </w:p>
    <w:p w:rsidR="007D48BF" w:rsidRDefault="00660312">
      <w:pPr>
        <w:pStyle w:val="Title"/>
        <w:jc w:val="right"/>
        <w:rPr>
          <w:sz w:val="28"/>
        </w:rPr>
      </w:pPr>
      <w:r>
        <w:rPr>
          <w:sz w:val="28"/>
        </w:rPr>
        <w:t xml:space="preserve">Version </w:t>
      </w:r>
      <w:r w:rsidR="001E28D1">
        <w:rPr>
          <w:sz w:val="28"/>
        </w:rPr>
        <w:t>2.0</w:t>
      </w:r>
    </w:p>
    <w:p w:rsidR="007D48BF" w:rsidRDefault="007D48BF">
      <w:pPr>
        <w:pStyle w:val="Title"/>
        <w:rPr>
          <w:sz w:val="28"/>
        </w:rPr>
      </w:pPr>
    </w:p>
    <w:p w:rsidR="007D48BF" w:rsidRDefault="007D48BF"/>
    <w:p w:rsidR="007D48BF" w:rsidRDefault="007D48BF">
      <w:pPr>
        <w:sectPr w:rsidR="007D48BF">
          <w:headerReference w:type="default" r:id="rId7"/>
          <w:pgSz w:w="12240" w:h="15840" w:code="1"/>
          <w:pgMar w:top="1440" w:right="1440" w:bottom="1440" w:left="1440" w:header="720" w:footer="720" w:gutter="0"/>
          <w:cols w:space="720"/>
          <w:vAlign w:val="center"/>
        </w:sectPr>
      </w:pPr>
    </w:p>
    <w:p w:rsidR="007D48BF" w:rsidRDefault="0066031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48BF">
        <w:tc>
          <w:tcPr>
            <w:tcW w:w="2304" w:type="dxa"/>
          </w:tcPr>
          <w:p w:rsidR="007D48BF" w:rsidRDefault="00660312">
            <w:pPr>
              <w:pStyle w:val="Tabletext"/>
              <w:jc w:val="center"/>
              <w:rPr>
                <w:b/>
              </w:rPr>
            </w:pPr>
            <w:r>
              <w:rPr>
                <w:b/>
              </w:rPr>
              <w:t>Date</w:t>
            </w:r>
          </w:p>
        </w:tc>
        <w:tc>
          <w:tcPr>
            <w:tcW w:w="1152" w:type="dxa"/>
          </w:tcPr>
          <w:p w:rsidR="007D48BF" w:rsidRDefault="00660312">
            <w:pPr>
              <w:pStyle w:val="Tabletext"/>
              <w:jc w:val="center"/>
              <w:rPr>
                <w:b/>
              </w:rPr>
            </w:pPr>
            <w:r>
              <w:rPr>
                <w:b/>
              </w:rPr>
              <w:t>Version</w:t>
            </w:r>
          </w:p>
        </w:tc>
        <w:tc>
          <w:tcPr>
            <w:tcW w:w="3744" w:type="dxa"/>
          </w:tcPr>
          <w:p w:rsidR="007D48BF" w:rsidRDefault="00660312">
            <w:pPr>
              <w:pStyle w:val="Tabletext"/>
              <w:jc w:val="center"/>
              <w:rPr>
                <w:b/>
              </w:rPr>
            </w:pPr>
            <w:r>
              <w:rPr>
                <w:b/>
              </w:rPr>
              <w:t>Description</w:t>
            </w:r>
          </w:p>
        </w:tc>
        <w:tc>
          <w:tcPr>
            <w:tcW w:w="2304" w:type="dxa"/>
          </w:tcPr>
          <w:p w:rsidR="007D48BF" w:rsidRDefault="00660312">
            <w:pPr>
              <w:pStyle w:val="Tabletext"/>
              <w:jc w:val="center"/>
              <w:rPr>
                <w:b/>
              </w:rPr>
            </w:pPr>
            <w:r>
              <w:rPr>
                <w:b/>
              </w:rPr>
              <w:t>Author</w:t>
            </w:r>
          </w:p>
        </w:tc>
      </w:tr>
      <w:tr w:rsidR="007D48BF">
        <w:tc>
          <w:tcPr>
            <w:tcW w:w="2304" w:type="dxa"/>
          </w:tcPr>
          <w:p w:rsidR="007D48BF" w:rsidRDefault="001E28D1" w:rsidP="001E28D1">
            <w:pPr>
              <w:pStyle w:val="Default"/>
            </w:pPr>
            <w:r>
              <w:rPr>
                <w:sz w:val="20"/>
                <w:szCs w:val="20"/>
              </w:rPr>
              <w:t xml:space="preserve">4/18/2015 </w:t>
            </w:r>
          </w:p>
        </w:tc>
        <w:tc>
          <w:tcPr>
            <w:tcW w:w="1152" w:type="dxa"/>
          </w:tcPr>
          <w:p w:rsidR="007D48BF" w:rsidRDefault="001E28D1" w:rsidP="001E28D1">
            <w:pPr>
              <w:pStyle w:val="Default"/>
            </w:pPr>
            <w:r>
              <w:rPr>
                <w:sz w:val="20"/>
                <w:szCs w:val="20"/>
              </w:rPr>
              <w:t xml:space="preserve">2,0 </w:t>
            </w:r>
          </w:p>
        </w:tc>
        <w:tc>
          <w:tcPr>
            <w:tcW w:w="3744" w:type="dxa"/>
          </w:tcPr>
          <w:p w:rsidR="001E28D1" w:rsidRDefault="001E28D1" w:rsidP="001E28D1">
            <w:pPr>
              <w:pStyle w:val="Default"/>
            </w:pPr>
            <w:r>
              <w:rPr>
                <w:sz w:val="20"/>
                <w:szCs w:val="20"/>
              </w:rPr>
              <w:t xml:space="preserve">The vision and mission manifest of iBEX/SyncBox </w:t>
            </w:r>
          </w:p>
          <w:p w:rsidR="007D48BF" w:rsidRDefault="007D48BF">
            <w:pPr>
              <w:pStyle w:val="Tabletext"/>
            </w:pPr>
          </w:p>
        </w:tc>
        <w:tc>
          <w:tcPr>
            <w:tcW w:w="2304" w:type="dxa"/>
          </w:tcPr>
          <w:p w:rsidR="001E28D1" w:rsidRDefault="001E28D1" w:rsidP="001E28D1">
            <w:pPr>
              <w:pStyle w:val="Default"/>
            </w:pPr>
            <w:r>
              <w:rPr>
                <w:sz w:val="20"/>
                <w:szCs w:val="20"/>
              </w:rPr>
              <w:t xml:space="preserve">Altay Brusan </w:t>
            </w:r>
          </w:p>
          <w:p w:rsidR="007D48BF" w:rsidRDefault="007D48BF">
            <w:pPr>
              <w:pStyle w:val="Tabletext"/>
            </w:pPr>
          </w:p>
        </w:tc>
      </w:tr>
      <w:tr w:rsidR="007D48BF">
        <w:tc>
          <w:tcPr>
            <w:tcW w:w="2304" w:type="dxa"/>
          </w:tcPr>
          <w:p w:rsidR="007D48BF" w:rsidRDefault="00076C1D">
            <w:pPr>
              <w:pStyle w:val="Tabletext"/>
            </w:pPr>
            <w:r>
              <w:t>5/23/2015</w:t>
            </w:r>
          </w:p>
        </w:tc>
        <w:tc>
          <w:tcPr>
            <w:tcW w:w="1152" w:type="dxa"/>
          </w:tcPr>
          <w:p w:rsidR="007D48BF" w:rsidRDefault="00076C1D">
            <w:pPr>
              <w:pStyle w:val="Tabletext"/>
            </w:pPr>
            <w:r>
              <w:t>2,0</w:t>
            </w:r>
          </w:p>
        </w:tc>
        <w:tc>
          <w:tcPr>
            <w:tcW w:w="3744" w:type="dxa"/>
          </w:tcPr>
          <w:p w:rsidR="007D48BF" w:rsidRDefault="00076C1D">
            <w:pPr>
              <w:pStyle w:val="Tabletext"/>
            </w:pPr>
            <w:r>
              <w:t>Corrections based on Alper Yaman comments</w:t>
            </w:r>
          </w:p>
        </w:tc>
        <w:tc>
          <w:tcPr>
            <w:tcW w:w="2304" w:type="dxa"/>
          </w:tcPr>
          <w:p w:rsidR="007D48BF" w:rsidRDefault="00076C1D">
            <w:pPr>
              <w:pStyle w:val="Tabletext"/>
            </w:pPr>
            <w:r>
              <w:t>Altay Brusan</w:t>
            </w:r>
          </w:p>
          <w:p w:rsidR="00076C1D" w:rsidRDefault="00076C1D">
            <w:pPr>
              <w:pStyle w:val="Tabletext"/>
            </w:pPr>
            <w:r>
              <w:t>Alper Yaman</w:t>
            </w:r>
          </w:p>
        </w:tc>
      </w:tr>
      <w:tr w:rsidR="007D48BF">
        <w:tc>
          <w:tcPr>
            <w:tcW w:w="2304" w:type="dxa"/>
          </w:tcPr>
          <w:p w:rsidR="007D48BF" w:rsidRDefault="007D48BF">
            <w:pPr>
              <w:pStyle w:val="Tabletext"/>
            </w:pPr>
          </w:p>
        </w:tc>
        <w:tc>
          <w:tcPr>
            <w:tcW w:w="1152" w:type="dxa"/>
          </w:tcPr>
          <w:p w:rsidR="007D48BF" w:rsidRDefault="007D48BF">
            <w:pPr>
              <w:pStyle w:val="Tabletext"/>
            </w:pPr>
          </w:p>
        </w:tc>
        <w:tc>
          <w:tcPr>
            <w:tcW w:w="3744" w:type="dxa"/>
          </w:tcPr>
          <w:p w:rsidR="007D48BF" w:rsidRDefault="007D48BF">
            <w:pPr>
              <w:pStyle w:val="Tabletext"/>
            </w:pPr>
          </w:p>
        </w:tc>
        <w:tc>
          <w:tcPr>
            <w:tcW w:w="2304" w:type="dxa"/>
          </w:tcPr>
          <w:p w:rsidR="007D48BF" w:rsidRDefault="007D48BF">
            <w:pPr>
              <w:pStyle w:val="Tabletext"/>
            </w:pPr>
          </w:p>
        </w:tc>
      </w:tr>
      <w:tr w:rsidR="007D48BF">
        <w:tc>
          <w:tcPr>
            <w:tcW w:w="2304" w:type="dxa"/>
          </w:tcPr>
          <w:p w:rsidR="007D48BF" w:rsidRDefault="007D48BF">
            <w:pPr>
              <w:pStyle w:val="Tabletext"/>
            </w:pPr>
          </w:p>
        </w:tc>
        <w:tc>
          <w:tcPr>
            <w:tcW w:w="1152" w:type="dxa"/>
          </w:tcPr>
          <w:p w:rsidR="007D48BF" w:rsidRDefault="007D48BF">
            <w:pPr>
              <w:pStyle w:val="Tabletext"/>
            </w:pPr>
          </w:p>
        </w:tc>
        <w:tc>
          <w:tcPr>
            <w:tcW w:w="3744" w:type="dxa"/>
          </w:tcPr>
          <w:p w:rsidR="007D48BF" w:rsidRDefault="007D48BF">
            <w:pPr>
              <w:pStyle w:val="Tabletext"/>
            </w:pPr>
          </w:p>
        </w:tc>
        <w:tc>
          <w:tcPr>
            <w:tcW w:w="2304" w:type="dxa"/>
          </w:tcPr>
          <w:p w:rsidR="007D48BF" w:rsidRDefault="007D48BF">
            <w:pPr>
              <w:pStyle w:val="Tabletext"/>
            </w:pPr>
          </w:p>
        </w:tc>
      </w:tr>
    </w:tbl>
    <w:p w:rsidR="007D48BF" w:rsidRDefault="007D48BF"/>
    <w:p w:rsidR="007D48BF" w:rsidRDefault="00660312">
      <w:pPr>
        <w:pStyle w:val="Title"/>
      </w:pPr>
      <w:r>
        <w:br w:type="page"/>
      </w:r>
      <w:r>
        <w:lastRenderedPageBreak/>
        <w:t>Table of Contents</w:t>
      </w:r>
    </w:p>
    <w:p w:rsidR="00301114" w:rsidRDefault="00660312">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301114">
        <w:rPr>
          <w:noProof/>
        </w:rPr>
        <w:t>1.</w:t>
      </w:r>
      <w:r w:rsidR="00301114">
        <w:rPr>
          <w:rFonts w:asciiTheme="minorHAnsi" w:eastAsiaTheme="minorEastAsia" w:hAnsiTheme="minorHAnsi" w:cstheme="minorBidi"/>
          <w:noProof/>
          <w:sz w:val="22"/>
          <w:szCs w:val="22"/>
        </w:rPr>
        <w:tab/>
      </w:r>
      <w:r w:rsidR="00301114">
        <w:rPr>
          <w:noProof/>
        </w:rPr>
        <w:t>Introduction</w:t>
      </w:r>
      <w:r w:rsidR="00301114">
        <w:rPr>
          <w:noProof/>
        </w:rPr>
        <w:tab/>
      </w:r>
      <w:r w:rsidR="00301114">
        <w:rPr>
          <w:noProof/>
        </w:rPr>
        <w:fldChar w:fldCharType="begin"/>
      </w:r>
      <w:r w:rsidR="00301114">
        <w:rPr>
          <w:noProof/>
        </w:rPr>
        <w:instrText xml:space="preserve"> PAGEREF _Toc417656757 \h </w:instrText>
      </w:r>
      <w:r w:rsidR="00301114">
        <w:rPr>
          <w:noProof/>
        </w:rPr>
      </w:r>
      <w:r w:rsidR="00301114">
        <w:rPr>
          <w:noProof/>
        </w:rPr>
        <w:fldChar w:fldCharType="separate"/>
      </w:r>
      <w:r w:rsidR="00AE5644">
        <w:rPr>
          <w:noProof/>
        </w:rPr>
        <w:t>4</w:t>
      </w:r>
      <w:r w:rsidR="00301114">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_Toc417656758 \h </w:instrText>
      </w:r>
      <w:r>
        <w:rPr>
          <w:noProof/>
        </w:rPr>
      </w:r>
      <w:r>
        <w:rPr>
          <w:noProof/>
        </w:rPr>
        <w:fldChar w:fldCharType="separate"/>
      </w:r>
      <w:r w:rsidR="00AE5644">
        <w:rPr>
          <w:noProof/>
        </w:rPr>
        <w:t>4</w:t>
      </w:r>
      <w:r>
        <w:rPr>
          <w:noProof/>
        </w:rPr>
        <w:fldChar w:fldCharType="end"/>
      </w:r>
    </w:p>
    <w:p w:rsidR="00301114" w:rsidRDefault="0030111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_Toc417656759 \h </w:instrText>
      </w:r>
      <w:r>
        <w:rPr>
          <w:noProof/>
        </w:rPr>
      </w:r>
      <w:r>
        <w:rPr>
          <w:noProof/>
        </w:rPr>
        <w:fldChar w:fldCharType="separate"/>
      </w:r>
      <w:r w:rsidR="00AE5644">
        <w:rPr>
          <w:noProof/>
        </w:rPr>
        <w:t>5</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_Toc417656760 \h </w:instrText>
      </w:r>
      <w:r>
        <w:rPr>
          <w:noProof/>
        </w:rPr>
      </w:r>
      <w:r>
        <w:rPr>
          <w:noProof/>
        </w:rPr>
        <w:fldChar w:fldCharType="separate"/>
      </w:r>
      <w:r w:rsidR="00AE5644">
        <w:rPr>
          <w:noProof/>
        </w:rPr>
        <w:t>5</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_Toc417656761 \h </w:instrText>
      </w:r>
      <w:r>
        <w:rPr>
          <w:noProof/>
        </w:rPr>
      </w:r>
      <w:r>
        <w:rPr>
          <w:noProof/>
        </w:rPr>
        <w:fldChar w:fldCharType="separate"/>
      </w:r>
      <w:r w:rsidR="00AE5644">
        <w:rPr>
          <w:noProof/>
        </w:rPr>
        <w:t>6</w:t>
      </w:r>
      <w:r>
        <w:rPr>
          <w:noProof/>
        </w:rPr>
        <w:fldChar w:fldCharType="end"/>
      </w:r>
    </w:p>
    <w:p w:rsidR="00301114" w:rsidRDefault="0030111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_Toc417656762 \h </w:instrText>
      </w:r>
      <w:r>
        <w:rPr>
          <w:noProof/>
        </w:rPr>
      </w:r>
      <w:r>
        <w:rPr>
          <w:noProof/>
        </w:rPr>
        <w:fldChar w:fldCharType="separate"/>
      </w:r>
      <w:r w:rsidR="00AE5644">
        <w:rPr>
          <w:noProof/>
        </w:rPr>
        <w:t>6</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_Toc417656763 \h </w:instrText>
      </w:r>
      <w:r>
        <w:rPr>
          <w:noProof/>
        </w:rPr>
      </w:r>
      <w:r>
        <w:rPr>
          <w:noProof/>
        </w:rPr>
        <w:fldChar w:fldCharType="separate"/>
      </w:r>
      <w:r w:rsidR="00AE5644">
        <w:rPr>
          <w:noProof/>
        </w:rPr>
        <w:t>6</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_Toc417656764 \h </w:instrText>
      </w:r>
      <w:r>
        <w:rPr>
          <w:noProof/>
        </w:rPr>
      </w:r>
      <w:r>
        <w:rPr>
          <w:noProof/>
        </w:rPr>
        <w:fldChar w:fldCharType="separate"/>
      </w:r>
      <w:r w:rsidR="00AE5644">
        <w:rPr>
          <w:noProof/>
        </w:rPr>
        <w:t>6</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_Toc417656765 \h </w:instrText>
      </w:r>
      <w:r>
        <w:rPr>
          <w:noProof/>
        </w:rPr>
      </w:r>
      <w:r>
        <w:rPr>
          <w:noProof/>
        </w:rPr>
        <w:fldChar w:fldCharType="separate"/>
      </w:r>
      <w:r w:rsidR="00AE5644">
        <w:rPr>
          <w:noProof/>
        </w:rPr>
        <w:t>7</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Pr>
          <w:noProof/>
        </w:rPr>
        <w:fldChar w:fldCharType="begin"/>
      </w:r>
      <w:r>
        <w:rPr>
          <w:noProof/>
        </w:rPr>
        <w:instrText xml:space="preserve"> PAGEREF _Toc417656766 \h </w:instrText>
      </w:r>
      <w:r>
        <w:rPr>
          <w:noProof/>
        </w:rPr>
      </w:r>
      <w:r>
        <w:rPr>
          <w:noProof/>
        </w:rPr>
        <w:fldChar w:fldCharType="separate"/>
      </w:r>
      <w:r w:rsidR="00AE5644">
        <w:rPr>
          <w:noProof/>
        </w:rPr>
        <w:t>7</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_Toc417656767 \h </w:instrText>
      </w:r>
      <w:r>
        <w:rPr>
          <w:noProof/>
        </w:rPr>
      </w:r>
      <w:r>
        <w:rPr>
          <w:noProof/>
        </w:rPr>
        <w:fldChar w:fldCharType="separate"/>
      </w:r>
      <w:r w:rsidR="00AE5644">
        <w:rPr>
          <w:noProof/>
        </w:rPr>
        <w:t>7</w:t>
      </w:r>
      <w:r>
        <w:rPr>
          <w:noProof/>
        </w:rPr>
        <w:fldChar w:fldCharType="end"/>
      </w:r>
    </w:p>
    <w:p w:rsidR="00301114" w:rsidRDefault="0030111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_Toc417656768 \h </w:instrText>
      </w:r>
      <w:r>
        <w:rPr>
          <w:noProof/>
        </w:rPr>
      </w:r>
      <w:r>
        <w:rPr>
          <w:noProof/>
        </w:rPr>
        <w:fldChar w:fldCharType="separate"/>
      </w:r>
      <w:r w:rsidR="00AE5644">
        <w:rPr>
          <w:noProof/>
        </w:rPr>
        <w:t>8</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_Toc417656769 \h </w:instrText>
      </w:r>
      <w:r>
        <w:rPr>
          <w:noProof/>
        </w:rPr>
      </w:r>
      <w:r>
        <w:rPr>
          <w:noProof/>
        </w:rPr>
        <w:fldChar w:fldCharType="separate"/>
      </w:r>
      <w:r w:rsidR="00AE5644">
        <w:rPr>
          <w:noProof/>
        </w:rPr>
        <w:t>8</w:t>
      </w:r>
      <w:r>
        <w:rPr>
          <w:noProof/>
        </w:rPr>
        <w:fldChar w:fldCharType="end"/>
      </w:r>
    </w:p>
    <w:p w:rsidR="00301114" w:rsidRDefault="00301114">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_Toc417656770 \h </w:instrText>
      </w:r>
      <w:r>
        <w:rPr>
          <w:noProof/>
        </w:rPr>
      </w:r>
      <w:r>
        <w:rPr>
          <w:noProof/>
        </w:rPr>
        <w:fldChar w:fldCharType="separate"/>
      </w:r>
      <w:r w:rsidR="00AE5644">
        <w:rPr>
          <w:noProof/>
        </w:rPr>
        <w:t>8</w:t>
      </w:r>
      <w:r>
        <w:rPr>
          <w:noProof/>
        </w:rPr>
        <w:fldChar w:fldCharType="end"/>
      </w:r>
    </w:p>
    <w:p w:rsidR="00301114" w:rsidRDefault="00301114">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_Toc417656771 \h </w:instrText>
      </w:r>
      <w:r>
        <w:rPr>
          <w:noProof/>
        </w:rPr>
      </w:r>
      <w:r>
        <w:rPr>
          <w:noProof/>
        </w:rPr>
        <w:fldChar w:fldCharType="separate"/>
      </w:r>
      <w:r w:rsidR="00AE5644">
        <w:rPr>
          <w:noProof/>
        </w:rPr>
        <w:t>8</w:t>
      </w:r>
      <w:r>
        <w:rPr>
          <w:noProof/>
        </w:rPr>
        <w:fldChar w:fldCharType="end"/>
      </w:r>
    </w:p>
    <w:p w:rsidR="00301114" w:rsidRDefault="00301114">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Other Product Requirements</w:t>
      </w:r>
      <w:r>
        <w:rPr>
          <w:noProof/>
        </w:rPr>
        <w:tab/>
      </w:r>
      <w:r>
        <w:rPr>
          <w:noProof/>
        </w:rPr>
        <w:fldChar w:fldCharType="begin"/>
      </w:r>
      <w:r>
        <w:rPr>
          <w:noProof/>
        </w:rPr>
        <w:instrText xml:space="preserve"> PAGEREF _Toc417656772 \h </w:instrText>
      </w:r>
      <w:r>
        <w:rPr>
          <w:noProof/>
        </w:rPr>
      </w:r>
      <w:r>
        <w:rPr>
          <w:noProof/>
        </w:rPr>
        <w:fldChar w:fldCharType="separate"/>
      </w:r>
      <w:r w:rsidR="00AE5644">
        <w:rPr>
          <w:noProof/>
        </w:rPr>
        <w:t>8</w:t>
      </w:r>
      <w:r>
        <w:rPr>
          <w:noProof/>
        </w:rPr>
        <w:fldChar w:fldCharType="end"/>
      </w:r>
    </w:p>
    <w:p w:rsidR="007D48BF" w:rsidRDefault="00660312">
      <w:pPr>
        <w:pStyle w:val="Title"/>
      </w:pPr>
      <w:r>
        <w:fldChar w:fldCharType="end"/>
      </w:r>
      <w:r>
        <w:br w:type="page"/>
      </w:r>
      <w:fldSimple w:instr=" TITLE  \* MERGEFORMAT ">
        <w:r w:rsidR="001E28D1">
          <w:t xml:space="preserve">Vision </w:t>
        </w:r>
      </w:fldSimple>
    </w:p>
    <w:p w:rsidR="007D48BF" w:rsidRDefault="00660312">
      <w:pPr>
        <w:pStyle w:val="Heading1"/>
      </w:pPr>
      <w:bookmarkStart w:id="0" w:name="_Toc456598586"/>
      <w:bookmarkStart w:id="1" w:name="_Toc456600917"/>
      <w:bookmarkStart w:id="2" w:name="_Toc512930904"/>
      <w:bookmarkStart w:id="3" w:name="_Toc417656757"/>
      <w:bookmarkStart w:id="4" w:name="_Toc436203377"/>
      <w:bookmarkStart w:id="5" w:name="_Toc452813577"/>
      <w:r>
        <w:t>Introduction</w:t>
      </w:r>
      <w:bookmarkEnd w:id="0"/>
      <w:bookmarkEnd w:id="1"/>
      <w:bookmarkEnd w:id="2"/>
      <w:bookmarkEnd w:id="3"/>
    </w:p>
    <w:p w:rsidR="001E28D1" w:rsidRDefault="001E28D1" w:rsidP="001E28D1">
      <w:pPr>
        <w:pStyle w:val="Default"/>
        <w:rPr>
          <w:sz w:val="20"/>
          <w:szCs w:val="20"/>
        </w:rPr>
      </w:pPr>
      <w:r>
        <w:rPr>
          <w:i/>
          <w:iCs/>
          <w:sz w:val="20"/>
          <w:szCs w:val="20"/>
        </w:rPr>
        <w:t xml:space="preserve">The iBEX in conjunction with syncBox, </w:t>
      </w:r>
      <w:r>
        <w:rPr>
          <w:b/>
          <w:bCs/>
          <w:i/>
          <w:iCs/>
          <w:sz w:val="20"/>
          <w:szCs w:val="20"/>
        </w:rPr>
        <w:t>the system</w:t>
      </w:r>
      <w:r>
        <w:rPr>
          <w:i/>
          <w:iCs/>
          <w:sz w:val="20"/>
          <w:szCs w:val="20"/>
        </w:rPr>
        <w:t xml:space="preserve">, provides a platform that is flexible to change. The primary goal is to design the system such that it would be adaptable to any type change and simultaneously supports intelligent suggestion. </w:t>
      </w:r>
    </w:p>
    <w:p w:rsidR="001E28D1" w:rsidRDefault="001E28D1" w:rsidP="001E28D1">
      <w:pPr>
        <w:pStyle w:val="Default"/>
        <w:rPr>
          <w:sz w:val="20"/>
          <w:szCs w:val="20"/>
        </w:rPr>
      </w:pPr>
      <w:r>
        <w:rPr>
          <w:i/>
          <w:iCs/>
          <w:sz w:val="20"/>
          <w:szCs w:val="20"/>
        </w:rPr>
        <w:t xml:space="preserve">GOAL: THE SYSTEM IS FLEXIBLE TO ANY SORT OF CHANGE &amp; INTELLIGENT </w:t>
      </w:r>
    </w:p>
    <w:p w:rsidR="001E28D1" w:rsidRDefault="001E28D1" w:rsidP="001E28D1">
      <w:pPr>
        <w:pStyle w:val="Default"/>
        <w:rPr>
          <w:sz w:val="20"/>
          <w:szCs w:val="20"/>
        </w:rPr>
      </w:pPr>
      <w:r>
        <w:rPr>
          <w:i/>
          <w:iCs/>
          <w:sz w:val="20"/>
          <w:szCs w:val="20"/>
        </w:rPr>
        <w:t xml:space="preserve">We have categorized “changes” into three types: </w:t>
      </w:r>
    </w:p>
    <w:p w:rsidR="001E28D1" w:rsidRDefault="001E28D1" w:rsidP="001E28D1">
      <w:pPr>
        <w:pStyle w:val="Default"/>
        <w:rPr>
          <w:sz w:val="20"/>
          <w:szCs w:val="20"/>
        </w:rPr>
      </w:pPr>
      <w:r>
        <w:rPr>
          <w:i/>
          <w:iCs/>
          <w:sz w:val="20"/>
          <w:szCs w:val="20"/>
        </w:rPr>
        <w:t xml:space="preserve">Device: </w:t>
      </w:r>
    </w:p>
    <w:p w:rsidR="001E28D1" w:rsidRDefault="001E28D1" w:rsidP="001E28D1">
      <w:pPr>
        <w:pStyle w:val="Default"/>
        <w:rPr>
          <w:sz w:val="20"/>
          <w:szCs w:val="20"/>
        </w:rPr>
      </w:pPr>
      <w:r>
        <w:rPr>
          <w:i/>
          <w:iCs/>
          <w:sz w:val="20"/>
          <w:szCs w:val="20"/>
        </w:rPr>
        <w:t xml:space="preserve">One or more peripheral devices may show up in on application but in another application it may not exist at all! For example, in one application an automatic Exposure Control (AEC) is critical. However, in another one it may not be used. Beside this, sometimes a device may be replaced by another one. As an example, a power generator may change or detector may be upgraded. </w:t>
      </w:r>
    </w:p>
    <w:p w:rsidR="001E28D1" w:rsidRDefault="001E28D1" w:rsidP="001E28D1">
      <w:pPr>
        <w:pStyle w:val="Default"/>
        <w:rPr>
          <w:sz w:val="20"/>
          <w:szCs w:val="20"/>
        </w:rPr>
      </w:pPr>
      <w:r>
        <w:rPr>
          <w:i/>
          <w:iCs/>
          <w:sz w:val="20"/>
          <w:szCs w:val="20"/>
        </w:rPr>
        <w:t xml:space="preserve">Operating Environment: </w:t>
      </w:r>
    </w:p>
    <w:p w:rsidR="001E28D1" w:rsidRDefault="001E28D1" w:rsidP="001E28D1">
      <w:pPr>
        <w:pStyle w:val="Default"/>
        <w:rPr>
          <w:sz w:val="20"/>
          <w:szCs w:val="20"/>
        </w:rPr>
      </w:pPr>
      <w:r>
        <w:rPr>
          <w:i/>
          <w:iCs/>
          <w:sz w:val="20"/>
          <w:szCs w:val="20"/>
        </w:rPr>
        <w:t xml:space="preserve">The platform is going to be implemented on portable and stationary versions. It may run on a single machine or network. Beside this it supports both Microsoft windows, Apple iOS and Android. </w:t>
      </w:r>
    </w:p>
    <w:p w:rsidR="001E28D1" w:rsidRDefault="001E28D1" w:rsidP="001E28D1">
      <w:pPr>
        <w:pStyle w:val="Default"/>
        <w:rPr>
          <w:sz w:val="20"/>
          <w:szCs w:val="20"/>
        </w:rPr>
      </w:pPr>
      <w:r>
        <w:rPr>
          <w:i/>
          <w:iCs/>
          <w:sz w:val="20"/>
          <w:szCs w:val="20"/>
        </w:rPr>
        <w:t xml:space="preserve">Modality: </w:t>
      </w:r>
    </w:p>
    <w:p w:rsidR="001E28D1" w:rsidRDefault="001E28D1" w:rsidP="001E28D1">
      <w:pPr>
        <w:pStyle w:val="Default"/>
        <w:rPr>
          <w:sz w:val="20"/>
          <w:szCs w:val="20"/>
        </w:rPr>
      </w:pPr>
      <w:r>
        <w:rPr>
          <w:i/>
          <w:iCs/>
          <w:sz w:val="20"/>
          <w:szCs w:val="20"/>
        </w:rPr>
        <w:t xml:space="preserve">The system is designed modular. So it is extendable to other modalities such as ultra-sound &amp; MRI. </w:t>
      </w:r>
    </w:p>
    <w:p w:rsidR="001E28D1" w:rsidRPr="001E28D1" w:rsidRDefault="001E28D1" w:rsidP="001E28D1">
      <w:pPr>
        <w:pStyle w:val="BodyText"/>
        <w:ind w:left="0"/>
      </w:pPr>
      <w:r>
        <w:rPr>
          <w:i/>
          <w:iCs/>
        </w:rPr>
        <w:t xml:space="preserve">The purpose of this document is to collect, analyze, and define high-level needs and features of the iBEX. It focuses on the capabilities needed by the stakeholders and the target users, and </w:t>
      </w:r>
      <w:r>
        <w:rPr>
          <w:b/>
          <w:bCs/>
          <w:i/>
          <w:iCs/>
        </w:rPr>
        <w:t xml:space="preserve">why </w:t>
      </w:r>
      <w:r>
        <w:rPr>
          <w:i/>
          <w:iCs/>
        </w:rPr>
        <w:t>these needs exist. The details of how the iBEX fulfills these needs are detailed in the use-case and supplementary specifications.</w:t>
      </w:r>
    </w:p>
    <w:p w:rsidR="007D48BF" w:rsidRDefault="00660312">
      <w:pPr>
        <w:pStyle w:val="Heading2"/>
      </w:pPr>
      <w:bookmarkStart w:id="6" w:name="_Toc456598590"/>
      <w:bookmarkStart w:id="7" w:name="_Toc456600921"/>
      <w:bookmarkStart w:id="8" w:name="_Toc512930905"/>
      <w:bookmarkStart w:id="9" w:name="_Toc417656758"/>
      <w:r>
        <w:t>References</w:t>
      </w:r>
      <w:bookmarkEnd w:id="6"/>
      <w:bookmarkEnd w:id="7"/>
      <w:bookmarkEnd w:id="8"/>
      <w:bookmarkEnd w:id="9"/>
    </w:p>
    <w:p w:rsidR="001E28D1" w:rsidRPr="001E28D1" w:rsidRDefault="001E28D1" w:rsidP="001E28D1">
      <w:pPr>
        <w:widowControl/>
        <w:numPr>
          <w:ilvl w:val="0"/>
          <w:numId w:val="30"/>
        </w:numPr>
        <w:autoSpaceDE w:val="0"/>
        <w:autoSpaceDN w:val="0"/>
        <w:adjustRightInd w:val="0"/>
        <w:spacing w:after="146" w:line="240" w:lineRule="auto"/>
        <w:rPr>
          <w:color w:val="000000"/>
        </w:rPr>
      </w:pPr>
      <w:r w:rsidRPr="001E28D1">
        <w:rPr>
          <w:rFonts w:ascii="Symbol" w:hAnsi="Symbol" w:cs="Symbol"/>
          <w:color w:val="000000"/>
        </w:rPr>
        <w:t></w:t>
      </w:r>
      <w:r>
        <w:rPr>
          <w:rFonts w:ascii="Symbol" w:hAnsi="Symbol" w:cs="Symbol"/>
          <w:color w:val="000000"/>
        </w:rPr>
        <w:t></w:t>
      </w:r>
      <w:r w:rsidRPr="001E28D1">
        <w:rPr>
          <w:i/>
          <w:iCs/>
          <w:color w:val="000000"/>
        </w:rPr>
        <w:t xml:space="preserve">iBEX Software requirement specification v.2, Jan.25.2015, Altay Brusan </w:t>
      </w:r>
    </w:p>
    <w:p w:rsidR="001E28D1" w:rsidRPr="001E28D1" w:rsidRDefault="001E28D1" w:rsidP="001E28D1">
      <w:pPr>
        <w:widowControl/>
        <w:numPr>
          <w:ilvl w:val="0"/>
          <w:numId w:val="30"/>
        </w:numPr>
        <w:autoSpaceDE w:val="0"/>
        <w:autoSpaceDN w:val="0"/>
        <w:adjustRightInd w:val="0"/>
        <w:spacing w:after="146" w:line="240" w:lineRule="auto"/>
        <w:rPr>
          <w:color w:val="000000"/>
        </w:rPr>
      </w:pPr>
      <w:r w:rsidRPr="001E28D1">
        <w:rPr>
          <w:i/>
          <w:iCs/>
          <w:color w:val="000000"/>
        </w:rPr>
        <w:t xml:space="preserve">iBEX Software Architecture v.2 , April.20.2015, Altay Brusan </w:t>
      </w:r>
    </w:p>
    <w:p w:rsidR="001E28D1" w:rsidRPr="001E28D1" w:rsidRDefault="001E28D1" w:rsidP="001E28D1">
      <w:pPr>
        <w:widowControl/>
        <w:numPr>
          <w:ilvl w:val="0"/>
          <w:numId w:val="30"/>
        </w:numPr>
        <w:autoSpaceDE w:val="0"/>
        <w:autoSpaceDN w:val="0"/>
        <w:adjustRightInd w:val="0"/>
        <w:spacing w:line="240" w:lineRule="auto"/>
        <w:rPr>
          <w:color w:val="000000"/>
        </w:rPr>
      </w:pPr>
      <w:r w:rsidRPr="001E28D1">
        <w:rPr>
          <w:i/>
          <w:iCs/>
          <w:color w:val="000000"/>
        </w:rPr>
        <w:t xml:space="preserve">FDA standards </w:t>
      </w:r>
    </w:p>
    <w:p w:rsidR="001E28D1" w:rsidRDefault="001E28D1"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B17F9C" w:rsidRDefault="00B17F9C" w:rsidP="001E28D1">
      <w:pPr>
        <w:pStyle w:val="BodyText"/>
      </w:pPr>
    </w:p>
    <w:p w:rsidR="00301114" w:rsidRDefault="00301114" w:rsidP="001E28D1">
      <w:pPr>
        <w:pStyle w:val="BodyText"/>
      </w:pPr>
    </w:p>
    <w:p w:rsidR="00B17F9C" w:rsidRPr="001E28D1" w:rsidRDefault="00B17F9C" w:rsidP="001E28D1">
      <w:pPr>
        <w:pStyle w:val="BodyText"/>
      </w:pPr>
    </w:p>
    <w:p w:rsidR="007D48BF" w:rsidRDefault="00660312">
      <w:pPr>
        <w:pStyle w:val="Heading1"/>
      </w:pPr>
      <w:bookmarkStart w:id="10" w:name="_Toc512930906"/>
      <w:bookmarkStart w:id="11" w:name="_Toc417656759"/>
      <w:r>
        <w:lastRenderedPageBreak/>
        <w:t>Positioning</w:t>
      </w:r>
      <w:bookmarkEnd w:id="4"/>
      <w:bookmarkEnd w:id="5"/>
      <w:bookmarkEnd w:id="10"/>
      <w:bookmarkEnd w:id="11"/>
    </w:p>
    <w:p w:rsidR="007D48BF" w:rsidRDefault="00660312">
      <w:pPr>
        <w:pStyle w:val="Heading2"/>
      </w:pPr>
      <w:bookmarkStart w:id="12" w:name="_Toc436203379"/>
      <w:bookmarkStart w:id="13" w:name="_Toc452813579"/>
      <w:bookmarkStart w:id="14" w:name="_Toc512930907"/>
      <w:bookmarkStart w:id="15" w:name="_Toc417656760"/>
      <w:r>
        <w:t>Problem Statement</w:t>
      </w:r>
      <w:bookmarkEnd w:id="12"/>
      <w:bookmarkEnd w:id="13"/>
      <w:bookmarkEnd w:id="14"/>
      <w:bookmarkEnd w:id="15"/>
    </w:p>
    <w:p w:rsidR="007D48BF" w:rsidRDefault="007D48BF" w:rsidP="00B17F9C">
      <w:pPr>
        <w:pStyle w:val="InfoBlue"/>
      </w:pPr>
    </w:p>
    <w:tbl>
      <w:tblPr>
        <w:tblW w:w="0" w:type="auto"/>
        <w:tblInd w:w="828" w:type="dxa"/>
        <w:tblLayout w:type="fixed"/>
        <w:tblLook w:val="0000" w:firstRow="0" w:lastRow="0" w:firstColumn="0" w:lastColumn="0" w:noHBand="0" w:noVBand="0"/>
      </w:tblPr>
      <w:tblGrid>
        <w:gridCol w:w="2970"/>
        <w:gridCol w:w="5220"/>
      </w:tblGrid>
      <w:tr w:rsidR="007D48BF">
        <w:tc>
          <w:tcPr>
            <w:tcW w:w="2970" w:type="dxa"/>
            <w:tcBorders>
              <w:top w:val="single" w:sz="12"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1E28D1" w:rsidRDefault="001E28D1" w:rsidP="001E28D1">
            <w:pPr>
              <w:pStyle w:val="Default"/>
              <w:rPr>
                <w:color w:val="auto"/>
              </w:rPr>
            </w:pPr>
          </w:p>
          <w:p w:rsidR="001E28D1" w:rsidRDefault="001E28D1" w:rsidP="001E28D1">
            <w:pPr>
              <w:pStyle w:val="Default"/>
              <w:rPr>
                <w:sz w:val="20"/>
                <w:szCs w:val="20"/>
              </w:rPr>
            </w:pPr>
            <w:r>
              <w:rPr>
                <w:i/>
                <w:iCs/>
                <w:sz w:val="20"/>
                <w:szCs w:val="20"/>
              </w:rPr>
              <w:t>X-ray imaging devices are developed in a</w:t>
            </w:r>
            <w:r w:rsidR="00421342">
              <w:rPr>
                <w:i/>
                <w:iCs/>
                <w:sz w:val="20"/>
                <w:szCs w:val="20"/>
              </w:rPr>
              <w:t>d</w:t>
            </w:r>
            <w:r>
              <w:rPr>
                <w:i/>
                <w:iCs/>
                <w:sz w:val="20"/>
                <w:szCs w:val="20"/>
              </w:rPr>
              <w:t xml:space="preserve">-hoc fashion in passive way. </w:t>
            </w:r>
          </w:p>
          <w:p w:rsidR="007D48BF" w:rsidRDefault="007D48BF" w:rsidP="00B17F9C">
            <w:pPr>
              <w:pStyle w:val="InfoBlue"/>
            </w:pPr>
          </w:p>
        </w:tc>
      </w:tr>
      <w:tr w:rsidR="007D48BF">
        <w:tc>
          <w:tcPr>
            <w:tcW w:w="297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affects</w:t>
            </w:r>
          </w:p>
        </w:tc>
        <w:tc>
          <w:tcPr>
            <w:tcW w:w="5220" w:type="dxa"/>
            <w:tcBorders>
              <w:top w:val="single" w:sz="6" w:space="0" w:color="auto"/>
              <w:bottom w:val="single" w:sz="6" w:space="0" w:color="auto"/>
              <w:right w:val="single" w:sz="12" w:space="0" w:color="auto"/>
            </w:tcBorders>
          </w:tcPr>
          <w:p w:rsidR="001E28D1" w:rsidRPr="001E28D1" w:rsidRDefault="001E28D1" w:rsidP="00AD6A65">
            <w:pPr>
              <w:pStyle w:val="Default"/>
              <w:numPr>
                <w:ilvl w:val="0"/>
                <w:numId w:val="31"/>
              </w:numPr>
              <w:rPr>
                <w:sz w:val="20"/>
                <w:szCs w:val="20"/>
              </w:rPr>
            </w:pPr>
            <w:r w:rsidRPr="001E28D1">
              <w:rPr>
                <w:i/>
                <w:iCs/>
                <w:sz w:val="20"/>
                <w:szCs w:val="20"/>
              </w:rPr>
              <w:t>Manufacturers have to develop a new (or upgrade their own old version) softwares for each new design.</w:t>
            </w:r>
          </w:p>
          <w:p w:rsidR="001E28D1" w:rsidRPr="001E28D1" w:rsidRDefault="001E28D1" w:rsidP="005057AC">
            <w:pPr>
              <w:pStyle w:val="Default"/>
              <w:numPr>
                <w:ilvl w:val="0"/>
                <w:numId w:val="31"/>
              </w:numPr>
              <w:rPr>
                <w:sz w:val="20"/>
                <w:szCs w:val="20"/>
              </w:rPr>
            </w:pPr>
            <w:r w:rsidRPr="001E28D1">
              <w:rPr>
                <w:i/>
                <w:iCs/>
                <w:sz w:val="20"/>
                <w:szCs w:val="20"/>
              </w:rPr>
              <w:t xml:space="preserve">The components made by different manufacturers may not be consistent with each other. </w:t>
            </w:r>
          </w:p>
          <w:p w:rsidR="001E28D1" w:rsidRPr="001E28D1" w:rsidRDefault="001E28D1" w:rsidP="00BA5F07">
            <w:pPr>
              <w:pStyle w:val="Default"/>
              <w:numPr>
                <w:ilvl w:val="0"/>
                <w:numId w:val="31"/>
              </w:numPr>
              <w:rPr>
                <w:sz w:val="20"/>
                <w:szCs w:val="20"/>
              </w:rPr>
            </w:pPr>
            <w:r w:rsidRPr="001E28D1">
              <w:rPr>
                <w:i/>
                <w:iCs/>
                <w:sz w:val="20"/>
                <w:szCs w:val="20"/>
              </w:rPr>
              <w:t xml:space="preserve">The devices are not perfectly designed to match the exact costumer’s expectation. </w:t>
            </w:r>
          </w:p>
          <w:p w:rsidR="001E28D1" w:rsidRPr="001E28D1" w:rsidRDefault="001E28D1" w:rsidP="004F195F">
            <w:pPr>
              <w:pStyle w:val="Default"/>
              <w:numPr>
                <w:ilvl w:val="0"/>
                <w:numId w:val="31"/>
              </w:numPr>
              <w:rPr>
                <w:sz w:val="20"/>
                <w:szCs w:val="20"/>
              </w:rPr>
            </w:pPr>
            <w:r w:rsidRPr="001E28D1">
              <w:rPr>
                <w:i/>
                <w:iCs/>
                <w:sz w:val="20"/>
                <w:szCs w:val="20"/>
              </w:rPr>
              <w:t xml:space="preserve">Most of the time there is no level of intelligence within the system. </w:t>
            </w:r>
          </w:p>
          <w:p w:rsidR="001E28D1" w:rsidRDefault="001E28D1" w:rsidP="001E28D1">
            <w:pPr>
              <w:pStyle w:val="Default"/>
              <w:numPr>
                <w:ilvl w:val="0"/>
                <w:numId w:val="31"/>
              </w:numPr>
              <w:rPr>
                <w:sz w:val="20"/>
                <w:szCs w:val="20"/>
              </w:rPr>
            </w:pPr>
            <w:r>
              <w:rPr>
                <w:i/>
                <w:iCs/>
                <w:sz w:val="20"/>
                <w:szCs w:val="20"/>
              </w:rPr>
              <w:t xml:space="preserve">Lack of flexibility </w:t>
            </w:r>
          </w:p>
          <w:p w:rsidR="007D48BF" w:rsidRDefault="007D48BF" w:rsidP="00B17F9C">
            <w:pPr>
              <w:pStyle w:val="InfoBlue"/>
            </w:pPr>
          </w:p>
        </w:tc>
      </w:tr>
      <w:tr w:rsidR="007D48BF">
        <w:tc>
          <w:tcPr>
            <w:tcW w:w="297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1E28D1" w:rsidRDefault="001E28D1" w:rsidP="001E28D1">
            <w:pPr>
              <w:pStyle w:val="Default"/>
              <w:numPr>
                <w:ilvl w:val="0"/>
                <w:numId w:val="32"/>
              </w:numPr>
              <w:rPr>
                <w:sz w:val="20"/>
                <w:szCs w:val="20"/>
              </w:rPr>
            </w:pPr>
            <w:r>
              <w:rPr>
                <w:i/>
                <w:iCs/>
                <w:sz w:val="20"/>
                <w:szCs w:val="20"/>
              </w:rPr>
              <w:t xml:space="preserve">Missing cost-performance optimum point. </w:t>
            </w:r>
          </w:p>
          <w:p w:rsidR="001E28D1" w:rsidRDefault="001E28D1" w:rsidP="001E28D1">
            <w:pPr>
              <w:pStyle w:val="Default"/>
              <w:numPr>
                <w:ilvl w:val="0"/>
                <w:numId w:val="32"/>
              </w:numPr>
              <w:rPr>
                <w:sz w:val="20"/>
                <w:szCs w:val="20"/>
              </w:rPr>
            </w:pPr>
            <w:r>
              <w:rPr>
                <w:sz w:val="20"/>
                <w:szCs w:val="20"/>
              </w:rPr>
              <w:t xml:space="preserve">Increase costs for final costumers. </w:t>
            </w:r>
          </w:p>
          <w:p w:rsidR="001E28D1" w:rsidRDefault="001E28D1" w:rsidP="001E28D1">
            <w:pPr>
              <w:pStyle w:val="Default"/>
              <w:numPr>
                <w:ilvl w:val="0"/>
                <w:numId w:val="32"/>
              </w:numPr>
              <w:rPr>
                <w:sz w:val="20"/>
                <w:szCs w:val="20"/>
              </w:rPr>
            </w:pPr>
            <w:r>
              <w:rPr>
                <w:i/>
                <w:iCs/>
                <w:sz w:val="20"/>
                <w:szCs w:val="20"/>
              </w:rPr>
              <w:t xml:space="preserve">Hardship in upgrading and/or adaption to new requirements. </w:t>
            </w:r>
          </w:p>
          <w:p w:rsidR="001E28D1" w:rsidRDefault="001E28D1" w:rsidP="001E28D1">
            <w:pPr>
              <w:pStyle w:val="Default"/>
              <w:numPr>
                <w:ilvl w:val="0"/>
                <w:numId w:val="32"/>
              </w:numPr>
              <w:rPr>
                <w:sz w:val="20"/>
                <w:szCs w:val="20"/>
              </w:rPr>
            </w:pPr>
            <w:r>
              <w:rPr>
                <w:i/>
                <w:iCs/>
                <w:sz w:val="20"/>
                <w:szCs w:val="20"/>
              </w:rPr>
              <w:t xml:space="preserve">More vulnerable to human errors. </w:t>
            </w:r>
          </w:p>
          <w:p w:rsidR="007D48BF" w:rsidRDefault="007D48BF" w:rsidP="00B17F9C">
            <w:pPr>
              <w:pStyle w:val="InfoBlue"/>
            </w:pPr>
          </w:p>
        </w:tc>
      </w:tr>
      <w:tr w:rsidR="007D48BF">
        <w:tc>
          <w:tcPr>
            <w:tcW w:w="297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1E28D1" w:rsidRDefault="001E28D1" w:rsidP="001E28D1">
            <w:pPr>
              <w:pStyle w:val="Default"/>
              <w:rPr>
                <w:color w:val="auto"/>
              </w:rPr>
            </w:pPr>
          </w:p>
          <w:p w:rsidR="001E28D1" w:rsidRDefault="001E28D1" w:rsidP="001E28D1">
            <w:pPr>
              <w:pStyle w:val="Default"/>
              <w:numPr>
                <w:ilvl w:val="0"/>
                <w:numId w:val="33"/>
              </w:numPr>
              <w:rPr>
                <w:sz w:val="20"/>
                <w:szCs w:val="20"/>
              </w:rPr>
            </w:pPr>
            <w:r>
              <w:rPr>
                <w:i/>
                <w:iCs/>
                <w:sz w:val="20"/>
                <w:szCs w:val="20"/>
              </w:rPr>
              <w:t xml:space="preserve">Highly customizable by Plug and Play (PnP) approach. </w:t>
            </w:r>
          </w:p>
          <w:p w:rsidR="001E28D1" w:rsidRDefault="001E28D1" w:rsidP="001E28D1">
            <w:pPr>
              <w:pStyle w:val="Default"/>
              <w:numPr>
                <w:ilvl w:val="0"/>
                <w:numId w:val="33"/>
              </w:numPr>
              <w:rPr>
                <w:sz w:val="20"/>
                <w:szCs w:val="20"/>
              </w:rPr>
            </w:pPr>
            <w:r>
              <w:rPr>
                <w:sz w:val="20"/>
                <w:szCs w:val="20"/>
              </w:rPr>
              <w:t xml:space="preserve">Intelligent. </w:t>
            </w:r>
          </w:p>
          <w:p w:rsidR="001E28D1" w:rsidRDefault="001E28D1" w:rsidP="001E28D1">
            <w:pPr>
              <w:pStyle w:val="Default"/>
              <w:numPr>
                <w:ilvl w:val="0"/>
                <w:numId w:val="33"/>
              </w:numPr>
              <w:rPr>
                <w:sz w:val="20"/>
                <w:szCs w:val="20"/>
              </w:rPr>
            </w:pPr>
            <w:r>
              <w:rPr>
                <w:sz w:val="20"/>
                <w:szCs w:val="20"/>
              </w:rPr>
              <w:t xml:space="preserve">Simple to understand by user. </w:t>
            </w:r>
          </w:p>
          <w:p w:rsidR="001E28D1" w:rsidRDefault="001E28D1" w:rsidP="001E28D1">
            <w:pPr>
              <w:pStyle w:val="Default"/>
              <w:numPr>
                <w:ilvl w:val="0"/>
                <w:numId w:val="33"/>
              </w:numPr>
              <w:rPr>
                <w:sz w:val="20"/>
                <w:szCs w:val="20"/>
              </w:rPr>
            </w:pPr>
            <w:r>
              <w:rPr>
                <w:i/>
                <w:iCs/>
                <w:sz w:val="20"/>
                <w:szCs w:val="20"/>
              </w:rPr>
              <w:t xml:space="preserve">Provides optimum point in the sense of performance- cost trade off. </w:t>
            </w:r>
          </w:p>
          <w:p w:rsidR="007D48BF" w:rsidRDefault="007D48BF" w:rsidP="00B17F9C">
            <w:pPr>
              <w:pStyle w:val="InfoBlue"/>
            </w:pPr>
          </w:p>
        </w:tc>
      </w:tr>
    </w:tbl>
    <w:p w:rsidR="00B17F9C" w:rsidRDefault="00B17F9C" w:rsidP="00B17F9C">
      <w:pPr>
        <w:pStyle w:val="Heading2"/>
        <w:numPr>
          <w:ilvl w:val="0"/>
          <w:numId w:val="0"/>
        </w:numPr>
        <w:ind w:left="720"/>
      </w:pPr>
      <w:bookmarkStart w:id="16" w:name="_Toc425054392"/>
      <w:bookmarkStart w:id="17" w:name="_Toc422186485"/>
      <w:bookmarkStart w:id="18" w:name="_Toc436203380"/>
      <w:bookmarkStart w:id="19" w:name="_Toc452813580"/>
      <w:bookmarkStart w:id="20" w:name="_Toc512930908"/>
    </w:p>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Default="00B17F9C" w:rsidP="00B17F9C"/>
    <w:p w:rsidR="00B17F9C" w:rsidRPr="00B17F9C" w:rsidRDefault="00B17F9C" w:rsidP="00B17F9C"/>
    <w:p w:rsidR="007D48BF" w:rsidRDefault="00660312">
      <w:pPr>
        <w:pStyle w:val="Heading2"/>
      </w:pPr>
      <w:bookmarkStart w:id="21" w:name="_Toc417656761"/>
      <w:r>
        <w:lastRenderedPageBreak/>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7D48BF">
        <w:tc>
          <w:tcPr>
            <w:tcW w:w="2790" w:type="dxa"/>
            <w:tcBorders>
              <w:top w:val="single" w:sz="12"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For</w:t>
            </w:r>
          </w:p>
        </w:tc>
        <w:tc>
          <w:tcPr>
            <w:tcW w:w="5400" w:type="dxa"/>
            <w:tcBorders>
              <w:top w:val="single" w:sz="12" w:space="0" w:color="auto"/>
              <w:bottom w:val="single" w:sz="6" w:space="0" w:color="auto"/>
              <w:right w:val="single" w:sz="12" w:space="0" w:color="auto"/>
            </w:tcBorders>
          </w:tcPr>
          <w:p w:rsidR="001E28D1" w:rsidRDefault="001E28D1" w:rsidP="001E28D1">
            <w:pPr>
              <w:pStyle w:val="Default"/>
              <w:numPr>
                <w:ilvl w:val="0"/>
                <w:numId w:val="34"/>
              </w:numPr>
              <w:rPr>
                <w:sz w:val="20"/>
                <w:szCs w:val="20"/>
              </w:rPr>
            </w:pPr>
            <w:r>
              <w:rPr>
                <w:i/>
                <w:iCs/>
                <w:sz w:val="20"/>
                <w:szCs w:val="20"/>
              </w:rPr>
              <w:t xml:space="preserve">medical x-ray imaging companies, </w:t>
            </w:r>
          </w:p>
          <w:p w:rsidR="001E28D1" w:rsidRDefault="001E28D1" w:rsidP="001E28D1">
            <w:pPr>
              <w:pStyle w:val="Default"/>
              <w:numPr>
                <w:ilvl w:val="0"/>
                <w:numId w:val="34"/>
              </w:numPr>
              <w:rPr>
                <w:sz w:val="20"/>
                <w:szCs w:val="20"/>
              </w:rPr>
            </w:pPr>
            <w:r>
              <w:rPr>
                <w:i/>
                <w:iCs/>
                <w:sz w:val="20"/>
                <w:szCs w:val="20"/>
              </w:rPr>
              <w:t xml:space="preserve">industrial x-ray imaging companies, </w:t>
            </w:r>
          </w:p>
          <w:p w:rsidR="001E28D1" w:rsidRDefault="001E28D1" w:rsidP="001E28D1">
            <w:pPr>
              <w:pStyle w:val="Default"/>
              <w:numPr>
                <w:ilvl w:val="0"/>
                <w:numId w:val="34"/>
              </w:numPr>
              <w:rPr>
                <w:sz w:val="20"/>
                <w:szCs w:val="20"/>
              </w:rPr>
            </w:pPr>
            <w:r>
              <w:rPr>
                <w:sz w:val="20"/>
                <w:szCs w:val="20"/>
              </w:rPr>
              <w:t xml:space="preserve">x-ray imaging device manufacturers, </w:t>
            </w:r>
          </w:p>
          <w:p w:rsidR="001E28D1" w:rsidRDefault="001E28D1" w:rsidP="001E28D1">
            <w:pPr>
              <w:pStyle w:val="Default"/>
              <w:numPr>
                <w:ilvl w:val="0"/>
                <w:numId w:val="34"/>
              </w:numPr>
              <w:rPr>
                <w:sz w:val="20"/>
                <w:szCs w:val="20"/>
              </w:rPr>
            </w:pPr>
            <w:r>
              <w:rPr>
                <w:sz w:val="20"/>
                <w:szCs w:val="20"/>
              </w:rPr>
              <w:t xml:space="preserve">academic researchers, </w:t>
            </w:r>
          </w:p>
          <w:p w:rsidR="001E28D1" w:rsidRDefault="001E28D1" w:rsidP="001E28D1">
            <w:pPr>
              <w:pStyle w:val="Default"/>
              <w:numPr>
                <w:ilvl w:val="0"/>
                <w:numId w:val="34"/>
              </w:numPr>
              <w:rPr>
                <w:sz w:val="20"/>
                <w:szCs w:val="20"/>
              </w:rPr>
            </w:pPr>
            <w:proofErr w:type="gramStart"/>
            <w:r>
              <w:rPr>
                <w:i/>
                <w:iCs/>
                <w:sz w:val="20"/>
                <w:szCs w:val="20"/>
              </w:rPr>
              <w:t>digital</w:t>
            </w:r>
            <w:proofErr w:type="gramEnd"/>
            <w:r>
              <w:rPr>
                <w:i/>
                <w:iCs/>
                <w:sz w:val="20"/>
                <w:szCs w:val="20"/>
              </w:rPr>
              <w:t xml:space="preserve"> x-ray imaging device manufacturers. </w:t>
            </w:r>
          </w:p>
          <w:p w:rsidR="007D48BF" w:rsidRDefault="001E28D1" w:rsidP="00BF65D1">
            <w:pPr>
              <w:pStyle w:val="Default"/>
              <w:numPr>
                <w:ilvl w:val="0"/>
                <w:numId w:val="34"/>
              </w:numPr>
            </w:pPr>
            <w:r>
              <w:rPr>
                <w:i/>
                <w:iCs/>
                <w:sz w:val="20"/>
                <w:szCs w:val="20"/>
              </w:rPr>
              <w:t xml:space="preserve">intelligent signal processing people </w:t>
            </w:r>
          </w:p>
        </w:tc>
      </w:tr>
      <w:tr w:rsidR="007D48BF">
        <w:tc>
          <w:tcPr>
            <w:tcW w:w="279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Who</w:t>
            </w:r>
          </w:p>
        </w:tc>
        <w:tc>
          <w:tcPr>
            <w:tcW w:w="5400" w:type="dxa"/>
            <w:tcBorders>
              <w:top w:val="single" w:sz="6" w:space="0" w:color="auto"/>
              <w:bottom w:val="single" w:sz="6" w:space="0" w:color="auto"/>
              <w:right w:val="single" w:sz="12" w:space="0" w:color="auto"/>
            </w:tcBorders>
          </w:tcPr>
          <w:p w:rsidR="001E28D1" w:rsidRDefault="001E28D1" w:rsidP="001E28D1">
            <w:pPr>
              <w:pStyle w:val="Default"/>
              <w:numPr>
                <w:ilvl w:val="0"/>
                <w:numId w:val="35"/>
              </w:numPr>
              <w:rPr>
                <w:sz w:val="20"/>
                <w:szCs w:val="20"/>
              </w:rPr>
            </w:pPr>
            <w:r>
              <w:rPr>
                <w:i/>
                <w:iCs/>
                <w:sz w:val="20"/>
                <w:szCs w:val="20"/>
              </w:rPr>
              <w:t xml:space="preserve">wants to take digital x-ray images </w:t>
            </w:r>
          </w:p>
          <w:p w:rsidR="007D48BF" w:rsidRDefault="001E28D1" w:rsidP="00BF65D1">
            <w:pPr>
              <w:pStyle w:val="Default"/>
              <w:numPr>
                <w:ilvl w:val="0"/>
                <w:numId w:val="35"/>
              </w:numPr>
            </w:pPr>
            <w:r>
              <w:rPr>
                <w:i/>
                <w:iCs/>
                <w:sz w:val="20"/>
                <w:szCs w:val="20"/>
              </w:rPr>
              <w:t xml:space="preserve">analyze digital x-ray ray image </w:t>
            </w:r>
          </w:p>
        </w:tc>
      </w:tr>
      <w:tr w:rsidR="007D48BF">
        <w:tc>
          <w:tcPr>
            <w:tcW w:w="279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7D48BF" w:rsidRDefault="001E28D1" w:rsidP="001E28D1">
            <w:pPr>
              <w:pStyle w:val="Default"/>
              <w:numPr>
                <w:ilvl w:val="0"/>
                <w:numId w:val="36"/>
              </w:numPr>
            </w:pPr>
            <w:r>
              <w:rPr>
                <w:i/>
                <w:iCs/>
                <w:sz w:val="20"/>
                <w:szCs w:val="20"/>
              </w:rPr>
              <w:t xml:space="preserve">is a platform </w:t>
            </w:r>
          </w:p>
        </w:tc>
      </w:tr>
      <w:tr w:rsidR="007D48BF">
        <w:tc>
          <w:tcPr>
            <w:tcW w:w="279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That</w:t>
            </w:r>
          </w:p>
        </w:tc>
        <w:tc>
          <w:tcPr>
            <w:tcW w:w="5400" w:type="dxa"/>
            <w:tcBorders>
              <w:top w:val="single" w:sz="6" w:space="0" w:color="auto"/>
              <w:bottom w:val="single" w:sz="6" w:space="0" w:color="auto"/>
              <w:right w:val="single" w:sz="12" w:space="0" w:color="auto"/>
            </w:tcBorders>
          </w:tcPr>
          <w:p w:rsidR="007D48BF" w:rsidRDefault="001E28D1" w:rsidP="00BF65D1">
            <w:pPr>
              <w:pStyle w:val="Default"/>
              <w:numPr>
                <w:ilvl w:val="0"/>
                <w:numId w:val="36"/>
              </w:numPr>
            </w:pPr>
            <w:r>
              <w:rPr>
                <w:i/>
                <w:iCs/>
                <w:sz w:val="20"/>
                <w:szCs w:val="20"/>
              </w:rPr>
              <w:t xml:space="preserve">That controls and synchronize diverse types of x-ray imaging devices, and let the researchers to develop their algorithms to process the acquired images. </w:t>
            </w:r>
          </w:p>
        </w:tc>
      </w:tr>
      <w:tr w:rsidR="007D48BF">
        <w:tc>
          <w:tcPr>
            <w:tcW w:w="2790" w:type="dxa"/>
            <w:tcBorders>
              <w:top w:val="single" w:sz="6" w:space="0" w:color="auto"/>
              <w:left w:val="single" w:sz="12" w:space="0" w:color="auto"/>
              <w:bottom w:val="single" w:sz="6" w:space="0" w:color="auto"/>
              <w:right w:val="single" w:sz="12" w:space="0" w:color="auto"/>
            </w:tcBorders>
            <w:shd w:val="pct25" w:color="auto" w:fill="auto"/>
          </w:tcPr>
          <w:p w:rsidR="007D48BF" w:rsidRDefault="00660312">
            <w:pPr>
              <w:pStyle w:val="BodyText"/>
              <w:keepNext/>
              <w:ind w:left="72"/>
            </w:pPr>
            <w:r>
              <w:t>Unlike</w:t>
            </w:r>
          </w:p>
        </w:tc>
        <w:tc>
          <w:tcPr>
            <w:tcW w:w="5400" w:type="dxa"/>
            <w:tcBorders>
              <w:top w:val="single" w:sz="6" w:space="0" w:color="auto"/>
              <w:bottom w:val="single" w:sz="6" w:space="0" w:color="auto"/>
              <w:right w:val="single" w:sz="12" w:space="0" w:color="auto"/>
            </w:tcBorders>
          </w:tcPr>
          <w:p w:rsidR="007D48BF" w:rsidRDefault="001E28D1" w:rsidP="001E28D1">
            <w:pPr>
              <w:pStyle w:val="Default"/>
              <w:numPr>
                <w:ilvl w:val="0"/>
                <w:numId w:val="36"/>
              </w:numPr>
            </w:pPr>
            <w:r>
              <w:t xml:space="preserve">E-COM </w:t>
            </w:r>
          </w:p>
        </w:tc>
      </w:tr>
      <w:tr w:rsidR="007D48BF">
        <w:tc>
          <w:tcPr>
            <w:tcW w:w="2790" w:type="dxa"/>
            <w:tcBorders>
              <w:top w:val="single" w:sz="6" w:space="0" w:color="auto"/>
              <w:left w:val="single" w:sz="12" w:space="0" w:color="auto"/>
              <w:bottom w:val="single" w:sz="12" w:space="0" w:color="auto"/>
              <w:right w:val="single" w:sz="12" w:space="0" w:color="auto"/>
            </w:tcBorders>
            <w:shd w:val="pct25" w:color="auto" w:fill="auto"/>
          </w:tcPr>
          <w:p w:rsidR="007D48BF" w:rsidRDefault="00660312">
            <w:pPr>
              <w:pStyle w:val="BodyText"/>
              <w:ind w:left="72"/>
            </w:pPr>
            <w:r>
              <w:t>Our product</w:t>
            </w:r>
          </w:p>
        </w:tc>
        <w:tc>
          <w:tcPr>
            <w:tcW w:w="5400" w:type="dxa"/>
            <w:tcBorders>
              <w:top w:val="single" w:sz="6" w:space="0" w:color="auto"/>
              <w:bottom w:val="single" w:sz="12" w:space="0" w:color="auto"/>
              <w:right w:val="single" w:sz="12" w:space="0" w:color="auto"/>
            </w:tcBorders>
          </w:tcPr>
          <w:p w:rsidR="007D48BF" w:rsidRDefault="001E28D1" w:rsidP="00BF65D1">
            <w:pPr>
              <w:pStyle w:val="Default"/>
              <w:numPr>
                <w:ilvl w:val="0"/>
                <w:numId w:val="36"/>
              </w:numPr>
            </w:pPr>
            <w:proofErr w:type="gramStart"/>
            <w:r>
              <w:rPr>
                <w:i/>
                <w:iCs/>
                <w:sz w:val="20"/>
                <w:szCs w:val="20"/>
              </w:rPr>
              <w:t>is</w:t>
            </w:r>
            <w:proofErr w:type="gramEnd"/>
            <w:r>
              <w:rPr>
                <w:i/>
                <w:iCs/>
                <w:sz w:val="20"/>
                <w:szCs w:val="20"/>
              </w:rPr>
              <w:t xml:space="preserve"> reliable, modular and intelligent that supports both medical and industrial needs. </w:t>
            </w:r>
          </w:p>
        </w:tc>
      </w:tr>
    </w:tbl>
    <w:p w:rsidR="007D48BF" w:rsidRDefault="00660312">
      <w:pPr>
        <w:pStyle w:val="Heading1"/>
      </w:pPr>
      <w:bookmarkStart w:id="22" w:name="_Toc447960005"/>
      <w:bookmarkStart w:id="23" w:name="_Toc452813581"/>
      <w:bookmarkStart w:id="24" w:name="_Toc512930909"/>
      <w:bookmarkStart w:id="25" w:name="_Toc417656762"/>
      <w:bookmarkStart w:id="26" w:name="_Toc436203381"/>
      <w:r>
        <w:t>Stakeholder and User Descriptions</w:t>
      </w:r>
      <w:bookmarkEnd w:id="22"/>
      <w:bookmarkEnd w:id="23"/>
      <w:bookmarkEnd w:id="24"/>
      <w:bookmarkEnd w:id="25"/>
    </w:p>
    <w:p w:rsidR="001E28D1" w:rsidRPr="001E28D1" w:rsidRDefault="001E28D1" w:rsidP="001E28D1">
      <w:pPr>
        <w:pStyle w:val="BodyText"/>
        <w:ind w:left="0"/>
      </w:pPr>
      <w:r>
        <w:rPr>
          <w:i/>
          <w:iCs/>
        </w:rPr>
        <w:t>This section provides a profile of the stakeholders and users involved in the project, and the key problems that they perceive to be addressed by the proposed solution.</w:t>
      </w:r>
    </w:p>
    <w:p w:rsidR="007D48BF" w:rsidRDefault="00660312">
      <w:pPr>
        <w:pStyle w:val="Heading2"/>
      </w:pPr>
      <w:bookmarkStart w:id="27" w:name="_Toc452813583"/>
      <w:bookmarkStart w:id="28" w:name="_Toc512930910"/>
      <w:bookmarkStart w:id="29" w:name="_Toc417656763"/>
      <w:r>
        <w:t>Stakeholder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7D48BF">
        <w:tc>
          <w:tcPr>
            <w:tcW w:w="1890" w:type="dxa"/>
            <w:shd w:val="solid" w:color="000000" w:fill="FFFFFF"/>
          </w:tcPr>
          <w:p w:rsidR="007D48BF" w:rsidRDefault="00660312">
            <w:pPr>
              <w:pStyle w:val="BodyText"/>
              <w:ind w:left="0"/>
              <w:rPr>
                <w:b/>
              </w:rPr>
            </w:pPr>
            <w:r>
              <w:rPr>
                <w:b/>
              </w:rPr>
              <w:t>Name</w:t>
            </w:r>
          </w:p>
        </w:tc>
        <w:tc>
          <w:tcPr>
            <w:tcW w:w="2610" w:type="dxa"/>
            <w:shd w:val="solid" w:color="000000" w:fill="FFFFFF"/>
          </w:tcPr>
          <w:p w:rsidR="007D48BF" w:rsidRDefault="00660312">
            <w:pPr>
              <w:pStyle w:val="BodyText"/>
              <w:ind w:left="0"/>
              <w:rPr>
                <w:b/>
              </w:rPr>
            </w:pPr>
            <w:r>
              <w:rPr>
                <w:b/>
              </w:rPr>
              <w:t>Description</w:t>
            </w:r>
          </w:p>
        </w:tc>
        <w:tc>
          <w:tcPr>
            <w:tcW w:w="3960" w:type="dxa"/>
            <w:shd w:val="solid" w:color="000000" w:fill="FFFFFF"/>
          </w:tcPr>
          <w:p w:rsidR="007D48BF" w:rsidRDefault="00660312">
            <w:pPr>
              <w:pStyle w:val="BodyText"/>
              <w:ind w:left="0"/>
              <w:rPr>
                <w:b/>
              </w:rPr>
            </w:pPr>
            <w:r>
              <w:rPr>
                <w:b/>
              </w:rPr>
              <w:t>Responsibilities</w:t>
            </w:r>
          </w:p>
        </w:tc>
      </w:tr>
      <w:tr w:rsidR="007D48BF">
        <w:tc>
          <w:tcPr>
            <w:tcW w:w="1890" w:type="dxa"/>
          </w:tcPr>
          <w:p w:rsidR="001E28D1" w:rsidRDefault="001E28D1" w:rsidP="001E28D1">
            <w:pPr>
              <w:pStyle w:val="Default"/>
            </w:pPr>
            <w:r>
              <w:rPr>
                <w:i/>
                <w:iCs/>
                <w:sz w:val="20"/>
                <w:szCs w:val="20"/>
              </w:rPr>
              <w:t xml:space="preserve">Retailers </w:t>
            </w:r>
          </w:p>
          <w:p w:rsidR="007D48BF" w:rsidRDefault="007D48BF" w:rsidP="00B17F9C">
            <w:pPr>
              <w:pStyle w:val="InfoBlue"/>
            </w:pPr>
          </w:p>
        </w:tc>
        <w:tc>
          <w:tcPr>
            <w:tcW w:w="2610" w:type="dxa"/>
          </w:tcPr>
          <w:p w:rsidR="001E28D1" w:rsidRDefault="001E28D1" w:rsidP="001E28D1">
            <w:pPr>
              <w:pStyle w:val="Default"/>
            </w:pPr>
            <w:r>
              <w:rPr>
                <w:i/>
                <w:iCs/>
                <w:sz w:val="20"/>
                <w:szCs w:val="20"/>
              </w:rPr>
              <w:t xml:space="preserve">Sells and customize the platform to the customers and provide maintenance. </w:t>
            </w:r>
          </w:p>
          <w:p w:rsidR="007D48BF" w:rsidRDefault="007D48BF" w:rsidP="00B17F9C">
            <w:pPr>
              <w:pStyle w:val="InfoBlue"/>
            </w:pPr>
          </w:p>
        </w:tc>
        <w:tc>
          <w:tcPr>
            <w:tcW w:w="3960" w:type="dxa"/>
          </w:tcPr>
          <w:p w:rsidR="001E28D1" w:rsidRDefault="001E28D1" w:rsidP="001E28D1">
            <w:pPr>
              <w:pStyle w:val="Default"/>
              <w:rPr>
                <w:sz w:val="20"/>
                <w:szCs w:val="20"/>
              </w:rPr>
            </w:pPr>
            <w:r>
              <w:rPr>
                <w:i/>
                <w:iCs/>
                <w:sz w:val="20"/>
                <w:szCs w:val="20"/>
              </w:rPr>
              <w:t xml:space="preserve">ensures that the system will be maintainable </w:t>
            </w:r>
          </w:p>
          <w:p w:rsidR="007D48BF" w:rsidRPr="00B17F9C" w:rsidRDefault="001E28D1" w:rsidP="00B17F9C">
            <w:pPr>
              <w:pStyle w:val="InfoBlue"/>
            </w:pPr>
            <w:r w:rsidRPr="00B17F9C">
              <w:t>ensures that there will be a market demand for the product’s features</w:t>
            </w:r>
          </w:p>
        </w:tc>
      </w:tr>
      <w:tr w:rsidR="001E28D1">
        <w:tc>
          <w:tcPr>
            <w:tcW w:w="1890" w:type="dxa"/>
          </w:tcPr>
          <w:p w:rsidR="001E28D1" w:rsidRDefault="001E28D1" w:rsidP="001E28D1">
            <w:pPr>
              <w:pStyle w:val="Default"/>
            </w:pPr>
            <w:r>
              <w:rPr>
                <w:i/>
                <w:iCs/>
                <w:sz w:val="20"/>
                <w:szCs w:val="20"/>
              </w:rPr>
              <w:t xml:space="preserve">Cooperators </w:t>
            </w:r>
          </w:p>
          <w:p w:rsidR="001E28D1" w:rsidRDefault="001E28D1" w:rsidP="001E28D1">
            <w:pPr>
              <w:pStyle w:val="Default"/>
              <w:rPr>
                <w:i/>
                <w:iCs/>
                <w:sz w:val="20"/>
                <w:szCs w:val="20"/>
              </w:rPr>
            </w:pPr>
          </w:p>
        </w:tc>
        <w:tc>
          <w:tcPr>
            <w:tcW w:w="2610" w:type="dxa"/>
          </w:tcPr>
          <w:p w:rsidR="001E28D1" w:rsidRDefault="001E28D1" w:rsidP="001E28D1">
            <w:pPr>
              <w:pStyle w:val="Default"/>
            </w:pPr>
            <w:r>
              <w:rPr>
                <w:i/>
                <w:iCs/>
                <w:sz w:val="20"/>
                <w:szCs w:val="20"/>
              </w:rPr>
              <w:t xml:space="preserve">These are manufactures of x-ray components. They provide us with their own devices, drivers and documentations of their own products </w:t>
            </w:r>
          </w:p>
          <w:p w:rsidR="001E28D1" w:rsidRDefault="001E28D1" w:rsidP="001E28D1">
            <w:pPr>
              <w:pStyle w:val="Default"/>
              <w:rPr>
                <w:i/>
                <w:iCs/>
                <w:sz w:val="20"/>
                <w:szCs w:val="20"/>
              </w:rPr>
            </w:pPr>
          </w:p>
        </w:tc>
        <w:tc>
          <w:tcPr>
            <w:tcW w:w="3960" w:type="dxa"/>
          </w:tcPr>
          <w:p w:rsidR="001E28D1" w:rsidRDefault="001E28D1" w:rsidP="001E28D1">
            <w:pPr>
              <w:pStyle w:val="Default"/>
              <w:rPr>
                <w:sz w:val="20"/>
                <w:szCs w:val="20"/>
              </w:rPr>
            </w:pPr>
            <w:r>
              <w:rPr>
                <w:i/>
                <w:iCs/>
                <w:sz w:val="20"/>
                <w:szCs w:val="20"/>
              </w:rPr>
              <w:t xml:space="preserve">ensures that the system will be maintainable </w:t>
            </w:r>
          </w:p>
          <w:p w:rsidR="001E28D1" w:rsidRDefault="001E28D1" w:rsidP="001E28D1">
            <w:pPr>
              <w:pStyle w:val="Default"/>
              <w:rPr>
                <w:i/>
                <w:iCs/>
                <w:sz w:val="20"/>
                <w:szCs w:val="20"/>
              </w:rPr>
            </w:pPr>
            <w:r>
              <w:rPr>
                <w:i/>
                <w:iCs/>
                <w:sz w:val="20"/>
                <w:szCs w:val="20"/>
              </w:rPr>
              <w:t xml:space="preserve">ensures that the system will match their devices </w:t>
            </w:r>
          </w:p>
        </w:tc>
      </w:tr>
      <w:tr w:rsidR="001E28D1">
        <w:tc>
          <w:tcPr>
            <w:tcW w:w="1890" w:type="dxa"/>
          </w:tcPr>
          <w:p w:rsidR="001E28D1" w:rsidRDefault="001E28D1" w:rsidP="001E28D1">
            <w:pPr>
              <w:pStyle w:val="Default"/>
            </w:pPr>
            <w:r>
              <w:rPr>
                <w:i/>
                <w:iCs/>
                <w:sz w:val="20"/>
                <w:szCs w:val="20"/>
              </w:rPr>
              <w:t xml:space="preserve">3rd party developers </w:t>
            </w:r>
          </w:p>
          <w:p w:rsidR="001E28D1" w:rsidRDefault="001E28D1" w:rsidP="001E28D1">
            <w:pPr>
              <w:pStyle w:val="Default"/>
              <w:rPr>
                <w:i/>
                <w:iCs/>
                <w:sz w:val="20"/>
                <w:szCs w:val="20"/>
              </w:rPr>
            </w:pPr>
          </w:p>
        </w:tc>
        <w:tc>
          <w:tcPr>
            <w:tcW w:w="2610" w:type="dxa"/>
          </w:tcPr>
          <w:p w:rsidR="001E28D1" w:rsidRDefault="001E28D1" w:rsidP="001E28D1">
            <w:pPr>
              <w:pStyle w:val="Default"/>
            </w:pPr>
            <w:r>
              <w:rPr>
                <w:i/>
                <w:iCs/>
                <w:sz w:val="20"/>
                <w:szCs w:val="20"/>
              </w:rPr>
              <w:t xml:space="preserve">Developers and academic researchers that develops intelligent systems and image processing libraries. </w:t>
            </w:r>
          </w:p>
          <w:p w:rsidR="001E28D1" w:rsidRDefault="001E28D1" w:rsidP="001E28D1">
            <w:pPr>
              <w:pStyle w:val="Default"/>
              <w:rPr>
                <w:i/>
                <w:iCs/>
                <w:sz w:val="20"/>
                <w:szCs w:val="20"/>
              </w:rPr>
            </w:pPr>
          </w:p>
        </w:tc>
        <w:tc>
          <w:tcPr>
            <w:tcW w:w="3960" w:type="dxa"/>
          </w:tcPr>
          <w:p w:rsidR="001E28D1" w:rsidRDefault="001E28D1" w:rsidP="001E28D1">
            <w:pPr>
              <w:pStyle w:val="Default"/>
              <w:rPr>
                <w:sz w:val="20"/>
                <w:szCs w:val="20"/>
              </w:rPr>
            </w:pPr>
            <w:r>
              <w:rPr>
                <w:i/>
                <w:iCs/>
                <w:sz w:val="20"/>
                <w:szCs w:val="20"/>
              </w:rPr>
              <w:t xml:space="preserve">Enrich the image processing algorithms library. </w:t>
            </w:r>
          </w:p>
          <w:p w:rsidR="001E28D1" w:rsidRDefault="001E28D1" w:rsidP="001E28D1">
            <w:pPr>
              <w:pStyle w:val="Default"/>
              <w:rPr>
                <w:sz w:val="20"/>
                <w:szCs w:val="20"/>
              </w:rPr>
            </w:pPr>
            <w:r>
              <w:rPr>
                <w:sz w:val="20"/>
                <w:szCs w:val="20"/>
              </w:rPr>
              <w:t xml:space="preserve">Increase AI performance. </w:t>
            </w:r>
          </w:p>
          <w:p w:rsidR="001E28D1" w:rsidRDefault="001E28D1" w:rsidP="001E28D1">
            <w:pPr>
              <w:pStyle w:val="Default"/>
              <w:rPr>
                <w:i/>
                <w:iCs/>
                <w:sz w:val="20"/>
                <w:szCs w:val="20"/>
              </w:rPr>
            </w:pPr>
            <w:r>
              <w:rPr>
                <w:i/>
                <w:iCs/>
                <w:sz w:val="20"/>
                <w:szCs w:val="20"/>
              </w:rPr>
              <w:t xml:space="preserve">Increase the overall system performance </w:t>
            </w:r>
          </w:p>
        </w:tc>
      </w:tr>
    </w:tbl>
    <w:p w:rsidR="007D48BF" w:rsidRDefault="00660312" w:rsidP="00651289">
      <w:pPr>
        <w:pStyle w:val="Heading2"/>
      </w:pPr>
      <w:bookmarkStart w:id="30" w:name="_Toc452813584"/>
      <w:bookmarkStart w:id="31" w:name="_Toc512930911"/>
      <w:bookmarkStart w:id="32" w:name="_Toc417656764"/>
      <w:r>
        <w:t>User Summary</w:t>
      </w:r>
      <w:bookmarkEnd w:id="30"/>
      <w:bookmarkEnd w:id="31"/>
      <w:bookmarkEnd w:id="32"/>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64"/>
        <w:gridCol w:w="1800"/>
        <w:gridCol w:w="3240"/>
        <w:gridCol w:w="1844"/>
      </w:tblGrid>
      <w:tr w:rsidR="007D48BF" w:rsidTr="00BF65D1">
        <w:trPr>
          <w:trHeight w:val="418"/>
        </w:trPr>
        <w:tc>
          <w:tcPr>
            <w:tcW w:w="1864" w:type="dxa"/>
            <w:shd w:val="solid" w:color="000000" w:fill="FFFFFF"/>
          </w:tcPr>
          <w:p w:rsidR="007D48BF" w:rsidRDefault="00660312">
            <w:pPr>
              <w:pStyle w:val="BodyText"/>
              <w:ind w:left="0"/>
              <w:rPr>
                <w:b/>
              </w:rPr>
            </w:pPr>
            <w:r>
              <w:rPr>
                <w:b/>
              </w:rPr>
              <w:t>Name</w:t>
            </w:r>
          </w:p>
        </w:tc>
        <w:tc>
          <w:tcPr>
            <w:tcW w:w="1800" w:type="dxa"/>
            <w:shd w:val="solid" w:color="000000" w:fill="FFFFFF"/>
          </w:tcPr>
          <w:p w:rsidR="007D48BF" w:rsidRDefault="00660312">
            <w:pPr>
              <w:pStyle w:val="BodyText"/>
              <w:ind w:left="0"/>
              <w:rPr>
                <w:b/>
              </w:rPr>
            </w:pPr>
            <w:r>
              <w:rPr>
                <w:b/>
              </w:rPr>
              <w:t>Description</w:t>
            </w:r>
          </w:p>
        </w:tc>
        <w:tc>
          <w:tcPr>
            <w:tcW w:w="3240" w:type="dxa"/>
            <w:shd w:val="solid" w:color="000000" w:fill="FFFFFF"/>
          </w:tcPr>
          <w:p w:rsidR="007D48BF" w:rsidRDefault="00660312">
            <w:pPr>
              <w:pStyle w:val="BodyText"/>
              <w:ind w:left="0"/>
              <w:rPr>
                <w:b/>
              </w:rPr>
            </w:pPr>
            <w:r>
              <w:rPr>
                <w:b/>
              </w:rPr>
              <w:t>Responsibilities</w:t>
            </w:r>
          </w:p>
        </w:tc>
        <w:tc>
          <w:tcPr>
            <w:tcW w:w="1844" w:type="dxa"/>
            <w:shd w:val="solid" w:color="000000" w:fill="FFFFFF"/>
          </w:tcPr>
          <w:p w:rsidR="007D48BF" w:rsidRDefault="00660312">
            <w:pPr>
              <w:pStyle w:val="BodyText"/>
              <w:ind w:left="0"/>
              <w:rPr>
                <w:b/>
              </w:rPr>
            </w:pPr>
            <w:r>
              <w:rPr>
                <w:b/>
              </w:rPr>
              <w:t>Stakeholder</w:t>
            </w:r>
          </w:p>
        </w:tc>
      </w:tr>
      <w:tr w:rsidR="007D48BF" w:rsidTr="00BF65D1">
        <w:trPr>
          <w:trHeight w:val="976"/>
        </w:trPr>
        <w:tc>
          <w:tcPr>
            <w:tcW w:w="1864" w:type="dxa"/>
          </w:tcPr>
          <w:p w:rsidR="001E28D1" w:rsidRDefault="001E28D1" w:rsidP="001E28D1">
            <w:pPr>
              <w:pStyle w:val="Default"/>
            </w:pPr>
            <w:r>
              <w:rPr>
                <w:i/>
                <w:iCs/>
                <w:sz w:val="20"/>
                <w:szCs w:val="20"/>
              </w:rPr>
              <w:t xml:space="preserve">Final customer (includes hospitals, factories and universities) </w:t>
            </w:r>
          </w:p>
          <w:p w:rsidR="007D48BF" w:rsidRDefault="007D48BF" w:rsidP="00B17F9C">
            <w:pPr>
              <w:pStyle w:val="InfoBlue"/>
            </w:pPr>
          </w:p>
        </w:tc>
        <w:tc>
          <w:tcPr>
            <w:tcW w:w="1800" w:type="dxa"/>
          </w:tcPr>
          <w:p w:rsidR="001E28D1" w:rsidRDefault="001E28D1" w:rsidP="001E28D1">
            <w:pPr>
              <w:pStyle w:val="Default"/>
            </w:pPr>
            <w:r>
              <w:rPr>
                <w:i/>
                <w:iCs/>
                <w:sz w:val="20"/>
                <w:szCs w:val="20"/>
              </w:rPr>
              <w:t xml:space="preserve">Directly get involved in using the platform. </w:t>
            </w:r>
          </w:p>
          <w:p w:rsidR="007D48BF" w:rsidRDefault="007D48BF" w:rsidP="00B17F9C">
            <w:pPr>
              <w:pStyle w:val="InfoBlue"/>
            </w:pPr>
          </w:p>
        </w:tc>
        <w:tc>
          <w:tcPr>
            <w:tcW w:w="3240" w:type="dxa"/>
          </w:tcPr>
          <w:p w:rsidR="001E28D1" w:rsidRDefault="001E28D1" w:rsidP="001E28D1">
            <w:pPr>
              <w:pStyle w:val="Default"/>
              <w:rPr>
                <w:sz w:val="20"/>
                <w:szCs w:val="20"/>
              </w:rPr>
            </w:pPr>
            <w:r>
              <w:rPr>
                <w:i/>
                <w:iCs/>
                <w:sz w:val="20"/>
                <w:szCs w:val="20"/>
              </w:rPr>
              <w:t xml:space="preserve">involved in customizing the interface </w:t>
            </w:r>
          </w:p>
          <w:p w:rsidR="001E28D1" w:rsidRDefault="001E28D1" w:rsidP="001E28D1">
            <w:pPr>
              <w:pStyle w:val="Default"/>
              <w:rPr>
                <w:sz w:val="20"/>
                <w:szCs w:val="20"/>
              </w:rPr>
            </w:pPr>
            <w:r>
              <w:rPr>
                <w:i/>
                <w:iCs/>
                <w:sz w:val="20"/>
                <w:szCs w:val="20"/>
              </w:rPr>
              <w:t xml:space="preserve">Report bugs </w:t>
            </w:r>
          </w:p>
          <w:p w:rsidR="007D48BF" w:rsidRDefault="001E28D1" w:rsidP="00B17F9C">
            <w:pPr>
              <w:pStyle w:val="InfoBlue"/>
            </w:pPr>
            <w:r>
              <w:t xml:space="preserve">involved in customizing the intelligent unit </w:t>
            </w:r>
          </w:p>
        </w:tc>
        <w:tc>
          <w:tcPr>
            <w:tcW w:w="1844" w:type="dxa"/>
          </w:tcPr>
          <w:p w:rsidR="001E28D1" w:rsidRDefault="001E28D1" w:rsidP="001E28D1">
            <w:pPr>
              <w:pStyle w:val="Default"/>
            </w:pPr>
            <w:r>
              <w:t xml:space="preserve">customer </w:t>
            </w:r>
          </w:p>
          <w:p w:rsidR="007D48BF" w:rsidRDefault="007D48BF" w:rsidP="00B17F9C">
            <w:pPr>
              <w:pStyle w:val="InfoBlue"/>
            </w:pPr>
          </w:p>
        </w:tc>
      </w:tr>
    </w:tbl>
    <w:p w:rsidR="007D48BF" w:rsidRDefault="007D48BF">
      <w:pPr>
        <w:pStyle w:val="BodyText"/>
      </w:pPr>
    </w:p>
    <w:p w:rsidR="007D48BF" w:rsidRDefault="0066031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417656765"/>
      <w:r>
        <w:lastRenderedPageBreak/>
        <w:t>User Environment</w:t>
      </w:r>
      <w:bookmarkEnd w:id="33"/>
      <w:bookmarkEnd w:id="34"/>
      <w:bookmarkEnd w:id="35"/>
      <w:bookmarkEnd w:id="36"/>
      <w:bookmarkEnd w:id="37"/>
      <w:bookmarkEnd w:id="38"/>
      <w:bookmarkEnd w:id="39"/>
      <w:bookmarkEnd w:id="40"/>
    </w:p>
    <w:p w:rsidR="001E28D1" w:rsidRDefault="001E28D1" w:rsidP="00B17F9C">
      <w:pPr>
        <w:pStyle w:val="Default"/>
        <w:jc w:val="both"/>
        <w:rPr>
          <w:sz w:val="20"/>
          <w:szCs w:val="20"/>
        </w:rPr>
      </w:pPr>
      <w:r>
        <w:rPr>
          <w:i/>
          <w:iCs/>
          <w:sz w:val="20"/>
          <w:szCs w:val="20"/>
        </w:rPr>
        <w:t xml:space="preserve">The </w:t>
      </w:r>
      <w:r>
        <w:rPr>
          <w:b/>
          <w:bCs/>
          <w:i/>
          <w:iCs/>
          <w:sz w:val="20"/>
          <w:szCs w:val="20"/>
        </w:rPr>
        <w:t xml:space="preserve">final customer </w:t>
      </w:r>
      <w:r>
        <w:rPr>
          <w:i/>
          <w:iCs/>
          <w:sz w:val="20"/>
          <w:szCs w:val="20"/>
        </w:rPr>
        <w:t xml:space="preserve">orders an x-ray imaging device with specific configuration and level of autonomy. Based on the customer’s requirements and final application (i.e. medical or industrial), the platform is customized by the retailer to best fit the requirements. </w:t>
      </w:r>
    </w:p>
    <w:p w:rsidR="001E28D1" w:rsidRDefault="001E28D1" w:rsidP="00B17F9C">
      <w:pPr>
        <w:pStyle w:val="Default"/>
        <w:jc w:val="both"/>
        <w:rPr>
          <w:sz w:val="20"/>
          <w:szCs w:val="20"/>
        </w:rPr>
      </w:pPr>
      <w:r>
        <w:rPr>
          <w:i/>
          <w:iCs/>
          <w:sz w:val="20"/>
          <w:szCs w:val="20"/>
        </w:rPr>
        <w:t xml:space="preserve">In industrial applications, the platform is mounted on production line to monitor the products and classify them. A full autonomous system has an intelligent software inside that is trained dedicatedly to the products that passes through the production line. After then, the system decides on the new cases and classify them automatically. In a semi-autonomous system, in addition to the intelligent unit, there is an operator over the device that may (or may not) accept the intelligent suggestion and classifies the objects based on his/ her own perspective. In manual mode, the operator is the person in charge. The system provides the operator with the images and then s/he decides. In all cases, the components (e.g. power source, x-ray tube, detector, etc.) that are used are based on the user’s descriptions and are flexible to change. </w:t>
      </w:r>
    </w:p>
    <w:p w:rsidR="001E28D1" w:rsidRDefault="001E28D1" w:rsidP="00B17F9C">
      <w:pPr>
        <w:pStyle w:val="Default"/>
        <w:jc w:val="both"/>
        <w:rPr>
          <w:sz w:val="20"/>
          <w:szCs w:val="20"/>
        </w:rPr>
      </w:pPr>
      <w:r>
        <w:rPr>
          <w:i/>
          <w:iCs/>
          <w:sz w:val="20"/>
          <w:szCs w:val="20"/>
        </w:rPr>
        <w:t xml:space="preserve">In mobile and security applications in addition to the intelligence, the one the other issue is to customize the system to work in as minimum energy level as it is possible. This energy issue includes both x-ray energy and the computing device that the system runs on. </w:t>
      </w:r>
    </w:p>
    <w:p w:rsidR="001E28D1" w:rsidRDefault="001E28D1" w:rsidP="00B17F9C">
      <w:pPr>
        <w:pStyle w:val="Default"/>
        <w:jc w:val="both"/>
        <w:rPr>
          <w:sz w:val="20"/>
          <w:szCs w:val="20"/>
        </w:rPr>
      </w:pPr>
      <w:r>
        <w:rPr>
          <w:i/>
          <w:iCs/>
          <w:sz w:val="20"/>
          <w:szCs w:val="20"/>
        </w:rPr>
        <w:t xml:space="preserve">In all aforementioned applications, the imaging task may be ignited by the operator or system automatically detects and starts imaging. Also, in x-ray imaging the testaments usually require to be in a specific position just before the imaging. This could be done by hand (i.e. operator may get it to the coordinate) or an actuator could be used to position it. In the latter case, the platform can collaborate with mechanisms to handle the positioning issues. </w:t>
      </w:r>
    </w:p>
    <w:p w:rsidR="001E28D1" w:rsidRDefault="001E28D1" w:rsidP="00B17F9C">
      <w:pPr>
        <w:pStyle w:val="Default"/>
        <w:jc w:val="both"/>
        <w:rPr>
          <w:sz w:val="20"/>
          <w:szCs w:val="20"/>
        </w:rPr>
      </w:pPr>
      <w:r>
        <w:rPr>
          <w:i/>
          <w:iCs/>
          <w:sz w:val="20"/>
          <w:szCs w:val="20"/>
        </w:rPr>
        <w:t>In the medical applications, it is feasible to have an intelligent suggestion, however due to regulation and the other technical issues it is not a priority. Also, the imaging chamber has to comply with a set of regulations that are issued and updated by authorities. In these applications, there is always a</w:t>
      </w:r>
      <w:r w:rsidR="00421342">
        <w:rPr>
          <w:i/>
          <w:iCs/>
          <w:sz w:val="20"/>
          <w:szCs w:val="20"/>
        </w:rPr>
        <w:t>n</w:t>
      </w:r>
      <w:r>
        <w:rPr>
          <w:i/>
          <w:iCs/>
          <w:sz w:val="20"/>
          <w:szCs w:val="20"/>
        </w:rPr>
        <w:t xml:space="preserve"> operator that starts and ends images tasks. The operator, based on the doctors prescribe, selects an imaging protocol then starts that program. After acquiring, the images are sent to PACS server in DICOM file format. </w:t>
      </w:r>
    </w:p>
    <w:p w:rsidR="001E28D1" w:rsidRDefault="001E28D1" w:rsidP="00B17F9C">
      <w:pPr>
        <w:jc w:val="both"/>
        <w:rPr>
          <w:i/>
          <w:iCs/>
        </w:rPr>
      </w:pPr>
      <w:proofErr w:type="gramStart"/>
      <w:r>
        <w:rPr>
          <w:i/>
          <w:iCs/>
        </w:rPr>
        <w:t>iBEX</w:t>
      </w:r>
      <w:proofErr w:type="gramEnd"/>
      <w:r>
        <w:rPr>
          <w:i/>
          <w:iCs/>
        </w:rPr>
        <w:t xml:space="preserve"> is also required to support the PACS communication. However it is not confined to PACS. It also supports industrial version of DICOM which is DICONDE. To this aim, iBEX comes with a local implementation of PACS storage server.</w:t>
      </w:r>
    </w:p>
    <w:p w:rsidR="00BF65D1" w:rsidRDefault="00BF65D1" w:rsidP="00B17F9C">
      <w:pPr>
        <w:jc w:val="both"/>
        <w:rPr>
          <w:i/>
          <w:iCs/>
        </w:rPr>
      </w:pPr>
    </w:p>
    <w:p w:rsidR="007D48BF" w:rsidRDefault="00660312">
      <w:pPr>
        <w:pStyle w:val="Heading2"/>
      </w:pPr>
      <w:bookmarkStart w:id="41" w:name="_Toc452813588"/>
      <w:bookmarkStart w:id="42" w:name="_Toc512930913"/>
      <w:bookmarkStart w:id="43" w:name="_Toc417656766"/>
      <w:r>
        <w:t>Summary of Key Stakeholder or User Needs</w:t>
      </w:r>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7D48BF">
        <w:tc>
          <w:tcPr>
            <w:tcW w:w="2808" w:type="dxa"/>
            <w:shd w:val="solid" w:color="000000" w:fill="FFFFFF"/>
          </w:tcPr>
          <w:p w:rsidR="007D48BF" w:rsidRDefault="00660312">
            <w:pPr>
              <w:pStyle w:val="BodyText"/>
              <w:ind w:left="0"/>
              <w:rPr>
                <w:b/>
              </w:rPr>
            </w:pPr>
            <w:r>
              <w:rPr>
                <w:b/>
              </w:rPr>
              <w:t>Need</w:t>
            </w:r>
          </w:p>
        </w:tc>
        <w:tc>
          <w:tcPr>
            <w:tcW w:w="900" w:type="dxa"/>
            <w:shd w:val="solid" w:color="000000" w:fill="FFFFFF"/>
          </w:tcPr>
          <w:p w:rsidR="007D48BF" w:rsidRDefault="00660312">
            <w:pPr>
              <w:pStyle w:val="BodyText"/>
              <w:ind w:left="0"/>
              <w:rPr>
                <w:b/>
              </w:rPr>
            </w:pPr>
            <w:r>
              <w:rPr>
                <w:b/>
              </w:rPr>
              <w:t>Priority</w:t>
            </w:r>
          </w:p>
        </w:tc>
        <w:tc>
          <w:tcPr>
            <w:tcW w:w="1350" w:type="dxa"/>
            <w:shd w:val="solid" w:color="000000" w:fill="FFFFFF"/>
          </w:tcPr>
          <w:p w:rsidR="007D48BF" w:rsidRDefault="00660312">
            <w:pPr>
              <w:pStyle w:val="BodyText"/>
              <w:ind w:left="0"/>
              <w:rPr>
                <w:b/>
              </w:rPr>
            </w:pPr>
            <w:r>
              <w:rPr>
                <w:b/>
              </w:rPr>
              <w:t>Concerns</w:t>
            </w:r>
          </w:p>
        </w:tc>
        <w:tc>
          <w:tcPr>
            <w:tcW w:w="1890" w:type="dxa"/>
            <w:shd w:val="solid" w:color="000000" w:fill="FFFFFF"/>
          </w:tcPr>
          <w:p w:rsidR="007D48BF" w:rsidRDefault="00660312">
            <w:pPr>
              <w:pStyle w:val="BodyText"/>
              <w:ind w:left="0"/>
              <w:rPr>
                <w:b/>
              </w:rPr>
            </w:pPr>
            <w:r>
              <w:rPr>
                <w:b/>
              </w:rPr>
              <w:t>Current Solution</w:t>
            </w:r>
          </w:p>
        </w:tc>
        <w:tc>
          <w:tcPr>
            <w:tcW w:w="2520" w:type="dxa"/>
            <w:gridSpan w:val="2"/>
            <w:shd w:val="solid" w:color="000000" w:fill="FFFFFF"/>
          </w:tcPr>
          <w:p w:rsidR="007D48BF" w:rsidRDefault="00660312">
            <w:pPr>
              <w:pStyle w:val="BodyText"/>
              <w:ind w:left="0"/>
              <w:rPr>
                <w:b/>
              </w:rPr>
            </w:pPr>
            <w:r>
              <w:rPr>
                <w:b/>
              </w:rPr>
              <w:t>Proposed Solutions</w:t>
            </w:r>
          </w:p>
        </w:tc>
      </w:tr>
      <w:tr w:rsidR="007D48BF">
        <w:tc>
          <w:tcPr>
            <w:tcW w:w="2808" w:type="dxa"/>
          </w:tcPr>
          <w:p w:rsidR="001E28D1" w:rsidRDefault="001E28D1" w:rsidP="001E28D1">
            <w:pPr>
              <w:pStyle w:val="Default"/>
            </w:pPr>
            <w:r>
              <w:rPr>
                <w:sz w:val="20"/>
                <w:szCs w:val="20"/>
              </w:rPr>
              <w:t xml:space="preserve">Flexible devices </w:t>
            </w:r>
          </w:p>
          <w:p w:rsidR="007D48BF" w:rsidRDefault="007D48BF">
            <w:pPr>
              <w:pStyle w:val="BodyText"/>
              <w:ind w:left="0"/>
            </w:pPr>
          </w:p>
        </w:tc>
        <w:tc>
          <w:tcPr>
            <w:tcW w:w="900" w:type="dxa"/>
          </w:tcPr>
          <w:p w:rsidR="001E28D1" w:rsidRDefault="001E28D1" w:rsidP="001E28D1">
            <w:pPr>
              <w:pStyle w:val="Default"/>
            </w:pPr>
            <w:r>
              <w:rPr>
                <w:sz w:val="20"/>
                <w:szCs w:val="20"/>
              </w:rPr>
              <w:t xml:space="preserve">High </w:t>
            </w:r>
          </w:p>
          <w:p w:rsidR="007D48BF" w:rsidRDefault="007D48BF">
            <w:pPr>
              <w:pStyle w:val="BodyText"/>
              <w:ind w:left="0"/>
            </w:pPr>
          </w:p>
        </w:tc>
        <w:tc>
          <w:tcPr>
            <w:tcW w:w="1350" w:type="dxa"/>
          </w:tcPr>
          <w:p w:rsidR="001E28D1" w:rsidRDefault="001E28D1" w:rsidP="001E28D1">
            <w:pPr>
              <w:pStyle w:val="Default"/>
            </w:pPr>
            <w:r>
              <w:rPr>
                <w:sz w:val="20"/>
                <w:szCs w:val="20"/>
              </w:rPr>
              <w:t xml:space="preserve">Cost-performance optimization </w:t>
            </w:r>
          </w:p>
          <w:p w:rsidR="007D48BF" w:rsidRDefault="007D48BF">
            <w:pPr>
              <w:pStyle w:val="BodyText"/>
              <w:ind w:left="0"/>
            </w:pPr>
          </w:p>
        </w:tc>
        <w:tc>
          <w:tcPr>
            <w:tcW w:w="1980" w:type="dxa"/>
            <w:gridSpan w:val="2"/>
          </w:tcPr>
          <w:p w:rsidR="001E28D1" w:rsidRDefault="001E28D1" w:rsidP="001E28D1">
            <w:pPr>
              <w:pStyle w:val="Default"/>
            </w:pPr>
            <w:r>
              <w:rPr>
                <w:sz w:val="20"/>
                <w:szCs w:val="20"/>
              </w:rPr>
              <w:t xml:space="preserve">Ad-hoc </w:t>
            </w:r>
          </w:p>
          <w:p w:rsidR="007D48BF" w:rsidRDefault="007D48BF">
            <w:pPr>
              <w:pStyle w:val="BodyText"/>
              <w:ind w:left="0"/>
            </w:pPr>
          </w:p>
        </w:tc>
        <w:tc>
          <w:tcPr>
            <w:tcW w:w="2430" w:type="dxa"/>
          </w:tcPr>
          <w:p w:rsidR="001E28D1" w:rsidRDefault="001E28D1" w:rsidP="001E28D1">
            <w:pPr>
              <w:pStyle w:val="Default"/>
            </w:pPr>
            <w:r>
              <w:rPr>
                <w:sz w:val="20"/>
                <w:szCs w:val="20"/>
              </w:rPr>
              <w:t xml:space="preserve">iBEX in conjunction with syncBox </w:t>
            </w:r>
          </w:p>
          <w:p w:rsidR="007D48BF" w:rsidRDefault="007D48BF">
            <w:pPr>
              <w:pStyle w:val="BodyText"/>
              <w:ind w:left="0"/>
            </w:pPr>
          </w:p>
        </w:tc>
      </w:tr>
      <w:tr w:rsidR="001E28D1">
        <w:tc>
          <w:tcPr>
            <w:tcW w:w="2808" w:type="dxa"/>
          </w:tcPr>
          <w:p w:rsidR="001E28D1" w:rsidRDefault="001E28D1" w:rsidP="001E28D1">
            <w:pPr>
              <w:pStyle w:val="Default"/>
            </w:pPr>
            <w:r>
              <w:rPr>
                <w:sz w:val="20"/>
                <w:szCs w:val="20"/>
              </w:rPr>
              <w:t xml:space="preserve">Intelligent guidance </w:t>
            </w:r>
          </w:p>
          <w:p w:rsidR="001E28D1" w:rsidRDefault="001E28D1" w:rsidP="001E28D1">
            <w:pPr>
              <w:pStyle w:val="Default"/>
              <w:rPr>
                <w:sz w:val="20"/>
                <w:szCs w:val="20"/>
              </w:rPr>
            </w:pPr>
          </w:p>
        </w:tc>
        <w:tc>
          <w:tcPr>
            <w:tcW w:w="900" w:type="dxa"/>
          </w:tcPr>
          <w:p w:rsidR="001E28D1" w:rsidRDefault="001E28D1" w:rsidP="001E28D1">
            <w:pPr>
              <w:pStyle w:val="Default"/>
            </w:pPr>
            <w:r>
              <w:rPr>
                <w:sz w:val="20"/>
                <w:szCs w:val="20"/>
              </w:rPr>
              <w:t xml:space="preserve">Medium </w:t>
            </w:r>
          </w:p>
          <w:p w:rsidR="001E28D1" w:rsidRDefault="001E28D1" w:rsidP="001E28D1">
            <w:pPr>
              <w:pStyle w:val="Default"/>
              <w:rPr>
                <w:sz w:val="20"/>
                <w:szCs w:val="20"/>
              </w:rPr>
            </w:pPr>
          </w:p>
        </w:tc>
        <w:tc>
          <w:tcPr>
            <w:tcW w:w="1350" w:type="dxa"/>
          </w:tcPr>
          <w:p w:rsidR="001E28D1" w:rsidRDefault="001E28D1" w:rsidP="001E28D1">
            <w:pPr>
              <w:pStyle w:val="Default"/>
            </w:pPr>
            <w:r>
              <w:rPr>
                <w:sz w:val="20"/>
                <w:szCs w:val="20"/>
              </w:rPr>
              <w:t xml:space="preserve">Quality </w:t>
            </w:r>
          </w:p>
          <w:p w:rsidR="001E28D1" w:rsidRDefault="001E28D1" w:rsidP="001E28D1">
            <w:pPr>
              <w:pStyle w:val="Default"/>
              <w:rPr>
                <w:sz w:val="20"/>
                <w:szCs w:val="20"/>
              </w:rPr>
            </w:pPr>
          </w:p>
        </w:tc>
        <w:tc>
          <w:tcPr>
            <w:tcW w:w="1980" w:type="dxa"/>
            <w:gridSpan w:val="2"/>
          </w:tcPr>
          <w:p w:rsidR="001E28D1" w:rsidRDefault="001E28D1" w:rsidP="001E28D1">
            <w:pPr>
              <w:pStyle w:val="Default"/>
            </w:pPr>
            <w:r>
              <w:rPr>
                <w:sz w:val="20"/>
                <w:szCs w:val="20"/>
              </w:rPr>
              <w:t xml:space="preserve">Restricted embedded solutions </w:t>
            </w:r>
          </w:p>
          <w:p w:rsidR="001E28D1" w:rsidRDefault="001E28D1" w:rsidP="001E28D1">
            <w:pPr>
              <w:pStyle w:val="Default"/>
              <w:rPr>
                <w:sz w:val="20"/>
                <w:szCs w:val="20"/>
              </w:rPr>
            </w:pPr>
          </w:p>
        </w:tc>
        <w:tc>
          <w:tcPr>
            <w:tcW w:w="2430" w:type="dxa"/>
          </w:tcPr>
          <w:p w:rsidR="001E28D1" w:rsidRDefault="001E28D1" w:rsidP="001E28D1">
            <w:pPr>
              <w:pStyle w:val="Default"/>
            </w:pPr>
            <w:r>
              <w:rPr>
                <w:sz w:val="20"/>
                <w:szCs w:val="20"/>
              </w:rPr>
              <w:t xml:space="preserve">Unified and open to be extended in iBEX </w:t>
            </w:r>
          </w:p>
          <w:p w:rsidR="001E28D1" w:rsidRDefault="001E28D1" w:rsidP="001E28D1">
            <w:pPr>
              <w:pStyle w:val="Default"/>
              <w:rPr>
                <w:sz w:val="20"/>
                <w:szCs w:val="20"/>
              </w:rPr>
            </w:pPr>
          </w:p>
        </w:tc>
      </w:tr>
      <w:tr w:rsidR="001E28D1">
        <w:tc>
          <w:tcPr>
            <w:tcW w:w="2808" w:type="dxa"/>
          </w:tcPr>
          <w:p w:rsidR="001E28D1" w:rsidRDefault="001E28D1" w:rsidP="001E28D1">
            <w:pPr>
              <w:pStyle w:val="Default"/>
            </w:pPr>
            <w:r>
              <w:rPr>
                <w:sz w:val="20"/>
                <w:szCs w:val="20"/>
              </w:rPr>
              <w:t xml:space="preserve">Reduce unnecessary dose </w:t>
            </w:r>
          </w:p>
          <w:p w:rsidR="001E28D1" w:rsidRDefault="001E28D1" w:rsidP="001E28D1">
            <w:pPr>
              <w:pStyle w:val="Default"/>
              <w:rPr>
                <w:sz w:val="20"/>
                <w:szCs w:val="20"/>
              </w:rPr>
            </w:pPr>
          </w:p>
        </w:tc>
        <w:tc>
          <w:tcPr>
            <w:tcW w:w="900" w:type="dxa"/>
          </w:tcPr>
          <w:p w:rsidR="001E28D1" w:rsidRDefault="001E28D1" w:rsidP="001E28D1">
            <w:pPr>
              <w:pStyle w:val="Default"/>
            </w:pPr>
            <w:r>
              <w:rPr>
                <w:sz w:val="20"/>
                <w:szCs w:val="20"/>
              </w:rPr>
              <w:t xml:space="preserve">High </w:t>
            </w:r>
          </w:p>
          <w:p w:rsidR="001E28D1" w:rsidRDefault="001E28D1" w:rsidP="001E28D1">
            <w:pPr>
              <w:pStyle w:val="Default"/>
              <w:rPr>
                <w:sz w:val="20"/>
                <w:szCs w:val="20"/>
              </w:rPr>
            </w:pPr>
          </w:p>
        </w:tc>
        <w:tc>
          <w:tcPr>
            <w:tcW w:w="1350" w:type="dxa"/>
          </w:tcPr>
          <w:p w:rsidR="001E28D1" w:rsidRDefault="001E28D1" w:rsidP="001E28D1">
            <w:pPr>
              <w:pStyle w:val="Default"/>
            </w:pPr>
            <w:r>
              <w:rPr>
                <w:sz w:val="20"/>
                <w:szCs w:val="20"/>
              </w:rPr>
              <w:t xml:space="preserve">Dose optimization </w:t>
            </w:r>
          </w:p>
          <w:p w:rsidR="001E28D1" w:rsidRDefault="001E28D1" w:rsidP="001E28D1">
            <w:pPr>
              <w:pStyle w:val="Default"/>
              <w:rPr>
                <w:sz w:val="20"/>
                <w:szCs w:val="20"/>
              </w:rPr>
            </w:pPr>
          </w:p>
        </w:tc>
        <w:tc>
          <w:tcPr>
            <w:tcW w:w="1980" w:type="dxa"/>
            <w:gridSpan w:val="2"/>
          </w:tcPr>
          <w:p w:rsidR="001E28D1" w:rsidRDefault="001E28D1" w:rsidP="001E28D1">
            <w:pPr>
              <w:pStyle w:val="Default"/>
            </w:pPr>
            <w:r>
              <w:rPr>
                <w:sz w:val="20"/>
                <w:szCs w:val="20"/>
              </w:rPr>
              <w:t xml:space="preserve">Dose tables and AEC </w:t>
            </w:r>
          </w:p>
          <w:p w:rsidR="001E28D1" w:rsidRDefault="001E28D1" w:rsidP="001E28D1">
            <w:pPr>
              <w:pStyle w:val="Default"/>
              <w:rPr>
                <w:sz w:val="20"/>
                <w:szCs w:val="20"/>
              </w:rPr>
            </w:pPr>
          </w:p>
        </w:tc>
        <w:tc>
          <w:tcPr>
            <w:tcW w:w="2430" w:type="dxa"/>
          </w:tcPr>
          <w:p w:rsidR="001E28D1" w:rsidRDefault="001E28D1" w:rsidP="001E28D1">
            <w:pPr>
              <w:pStyle w:val="Default"/>
            </w:pPr>
            <w:r>
              <w:rPr>
                <w:sz w:val="20"/>
                <w:szCs w:val="20"/>
              </w:rPr>
              <w:t xml:space="preserve">Learn the dose performance from the previous images </w:t>
            </w:r>
          </w:p>
          <w:p w:rsidR="001E28D1" w:rsidRDefault="001E28D1" w:rsidP="001E28D1">
            <w:pPr>
              <w:pStyle w:val="Default"/>
              <w:rPr>
                <w:sz w:val="20"/>
                <w:szCs w:val="20"/>
              </w:rPr>
            </w:pPr>
          </w:p>
        </w:tc>
      </w:tr>
      <w:tr w:rsidR="001E28D1">
        <w:tc>
          <w:tcPr>
            <w:tcW w:w="2808" w:type="dxa"/>
          </w:tcPr>
          <w:p w:rsidR="001E28D1" w:rsidRDefault="001E28D1" w:rsidP="001E28D1">
            <w:pPr>
              <w:pStyle w:val="Default"/>
            </w:pPr>
            <w:r>
              <w:rPr>
                <w:sz w:val="20"/>
                <w:szCs w:val="20"/>
              </w:rPr>
              <w:t xml:space="preserve">Reduce human error factors </w:t>
            </w:r>
          </w:p>
          <w:p w:rsidR="001E28D1" w:rsidRDefault="001E28D1" w:rsidP="001E28D1">
            <w:pPr>
              <w:pStyle w:val="Default"/>
              <w:rPr>
                <w:sz w:val="20"/>
                <w:szCs w:val="20"/>
              </w:rPr>
            </w:pPr>
          </w:p>
        </w:tc>
        <w:tc>
          <w:tcPr>
            <w:tcW w:w="900" w:type="dxa"/>
          </w:tcPr>
          <w:p w:rsidR="001E28D1" w:rsidRDefault="001E28D1" w:rsidP="001E28D1">
            <w:pPr>
              <w:pStyle w:val="Default"/>
            </w:pPr>
            <w:r>
              <w:rPr>
                <w:sz w:val="20"/>
                <w:szCs w:val="20"/>
              </w:rPr>
              <w:t xml:space="preserve">High </w:t>
            </w:r>
          </w:p>
          <w:p w:rsidR="001E28D1" w:rsidRDefault="001E28D1" w:rsidP="001E28D1">
            <w:pPr>
              <w:pStyle w:val="Default"/>
              <w:rPr>
                <w:sz w:val="20"/>
                <w:szCs w:val="20"/>
              </w:rPr>
            </w:pPr>
          </w:p>
        </w:tc>
        <w:tc>
          <w:tcPr>
            <w:tcW w:w="1350" w:type="dxa"/>
          </w:tcPr>
          <w:p w:rsidR="001E28D1" w:rsidRDefault="001E28D1" w:rsidP="001E28D1">
            <w:pPr>
              <w:pStyle w:val="Default"/>
            </w:pPr>
            <w:r>
              <w:rPr>
                <w:sz w:val="20"/>
                <w:szCs w:val="20"/>
              </w:rPr>
              <w:t xml:space="preserve">clear and easy-to-use system </w:t>
            </w:r>
          </w:p>
          <w:p w:rsidR="001E28D1" w:rsidRDefault="001E28D1" w:rsidP="001E28D1">
            <w:pPr>
              <w:pStyle w:val="Default"/>
              <w:rPr>
                <w:sz w:val="20"/>
                <w:szCs w:val="20"/>
              </w:rPr>
            </w:pPr>
          </w:p>
        </w:tc>
        <w:tc>
          <w:tcPr>
            <w:tcW w:w="1980" w:type="dxa"/>
            <w:gridSpan w:val="2"/>
          </w:tcPr>
          <w:p w:rsidR="001E28D1" w:rsidRDefault="001E28D1" w:rsidP="001E28D1">
            <w:pPr>
              <w:pStyle w:val="Default"/>
            </w:pPr>
            <w:r>
              <w:rPr>
                <w:sz w:val="20"/>
                <w:szCs w:val="20"/>
              </w:rPr>
              <w:t xml:space="preserve">Devices supports multiple languages. </w:t>
            </w:r>
          </w:p>
          <w:p w:rsidR="001E28D1" w:rsidRDefault="001E28D1" w:rsidP="001E28D1">
            <w:pPr>
              <w:pStyle w:val="Default"/>
              <w:rPr>
                <w:sz w:val="20"/>
                <w:szCs w:val="20"/>
              </w:rPr>
            </w:pPr>
          </w:p>
        </w:tc>
        <w:tc>
          <w:tcPr>
            <w:tcW w:w="2430" w:type="dxa"/>
          </w:tcPr>
          <w:p w:rsidR="001E28D1" w:rsidRDefault="001E28D1" w:rsidP="001E28D1">
            <w:pPr>
              <w:pStyle w:val="Default"/>
            </w:pPr>
            <w:r>
              <w:rPr>
                <w:sz w:val="20"/>
                <w:szCs w:val="20"/>
              </w:rPr>
              <w:t xml:space="preserve">Customizable user interface to make it clearer. </w:t>
            </w:r>
          </w:p>
          <w:p w:rsidR="001E28D1" w:rsidRDefault="001E28D1" w:rsidP="001E28D1">
            <w:pPr>
              <w:pStyle w:val="Default"/>
              <w:rPr>
                <w:sz w:val="20"/>
                <w:szCs w:val="20"/>
              </w:rPr>
            </w:pPr>
          </w:p>
        </w:tc>
      </w:tr>
    </w:tbl>
    <w:p w:rsidR="007D48BF" w:rsidRDefault="007D48BF">
      <w:pPr>
        <w:pStyle w:val="BodyText"/>
      </w:pPr>
    </w:p>
    <w:p w:rsidR="007D48BF" w:rsidRDefault="00660312">
      <w:pPr>
        <w:pStyle w:val="Heading2"/>
      </w:pPr>
      <w:bookmarkStart w:id="44" w:name="_Toc452813589"/>
      <w:bookmarkStart w:id="45" w:name="_Toc512930914"/>
      <w:bookmarkStart w:id="46" w:name="_Toc417656767"/>
      <w:r>
        <w:t>Alternatives and Competition</w:t>
      </w:r>
      <w:bookmarkEnd w:id="44"/>
      <w:bookmarkEnd w:id="45"/>
      <w:bookmarkEnd w:id="46"/>
    </w:p>
    <w:p w:rsidR="001E28D1" w:rsidRDefault="001E28D1" w:rsidP="00B17F9C">
      <w:pPr>
        <w:pStyle w:val="Default"/>
        <w:jc w:val="both"/>
        <w:rPr>
          <w:sz w:val="20"/>
          <w:szCs w:val="20"/>
        </w:rPr>
      </w:pPr>
      <w:r>
        <w:rPr>
          <w:i/>
          <w:iCs/>
          <w:sz w:val="20"/>
          <w:szCs w:val="20"/>
        </w:rPr>
        <w:t xml:space="preserve">The only similar commercial solution to the system comes from E-COM. This company provides medical imaging workstation softwares. They have wide range of x-ray producer’s supports in their platform. However, their product is out dated, do not support intelligent and confined to just medical applications. </w:t>
      </w:r>
    </w:p>
    <w:p w:rsidR="001E28D1" w:rsidRPr="001E28D1" w:rsidRDefault="001E28D1" w:rsidP="00B17F9C">
      <w:pPr>
        <w:pStyle w:val="BodyText"/>
        <w:ind w:left="0"/>
        <w:jc w:val="both"/>
      </w:pPr>
      <w:r>
        <w:rPr>
          <w:i/>
          <w:iCs/>
        </w:rPr>
        <w:lastRenderedPageBreak/>
        <w:t>The general trend in medical imaging is that most producers have their own IT department. They develop their own softwares which most of the time are based on general purpose operating systems (like Linux or Microsoft windows). For complicated imaging modalities like MRI and CT , the developers and operators usually passes some training courses and acquire certificates and just after then they get specialist in products of that company.</w:t>
      </w:r>
    </w:p>
    <w:p w:rsidR="007D48BF" w:rsidRDefault="00660312">
      <w:pPr>
        <w:pStyle w:val="Heading1"/>
      </w:pPr>
      <w:bookmarkStart w:id="47" w:name="_Toc436203387"/>
      <w:bookmarkStart w:id="48" w:name="_Toc452813590"/>
      <w:bookmarkStart w:id="49" w:name="_Toc512930915"/>
      <w:bookmarkStart w:id="50" w:name="_Toc417656768"/>
      <w:bookmarkEnd w:id="26"/>
      <w:r>
        <w:t>Product Overview</w:t>
      </w:r>
      <w:bookmarkEnd w:id="47"/>
      <w:bookmarkEnd w:id="48"/>
      <w:bookmarkEnd w:id="49"/>
      <w:bookmarkEnd w:id="50"/>
    </w:p>
    <w:p w:rsidR="001E28D1" w:rsidRPr="001E28D1" w:rsidRDefault="001E28D1" w:rsidP="001E28D1">
      <w:pPr>
        <w:pStyle w:val="BodyText"/>
        <w:ind w:left="0"/>
      </w:pPr>
      <w:r>
        <w:rPr>
          <w:i/>
          <w:iCs/>
        </w:rPr>
        <w:t>This section provides a high level view of the product capabilities, interfaces to other applications, and system configurations.</w:t>
      </w:r>
    </w:p>
    <w:p w:rsidR="007D48BF" w:rsidRDefault="00660312">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417656769"/>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1E28D1" w:rsidRPr="001E28D1" w:rsidRDefault="001E28D1" w:rsidP="00B17F9C">
      <w:pPr>
        <w:pStyle w:val="BodyText"/>
        <w:ind w:left="0"/>
      </w:pPr>
      <w:r>
        <w:rPr>
          <w:i/>
          <w:iCs/>
        </w:rPr>
        <w:t>The complete details of the product is discussed in software requirement specification document.</w:t>
      </w:r>
    </w:p>
    <w:p w:rsidR="007D48BF" w:rsidRDefault="00660312">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417656770"/>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1E28D1" w:rsidRPr="001E28D1" w:rsidRDefault="001E28D1" w:rsidP="001E28D1">
      <w:pPr>
        <w:widowControl/>
        <w:numPr>
          <w:ilvl w:val="0"/>
          <w:numId w:val="36"/>
        </w:numPr>
        <w:autoSpaceDE w:val="0"/>
        <w:autoSpaceDN w:val="0"/>
        <w:adjustRightInd w:val="0"/>
        <w:spacing w:after="146" w:line="240" w:lineRule="auto"/>
        <w:rPr>
          <w:color w:val="000000"/>
        </w:rPr>
      </w:pPr>
      <w:r w:rsidRPr="001E28D1">
        <w:rPr>
          <w:i/>
          <w:iCs/>
          <w:color w:val="000000"/>
        </w:rPr>
        <w:t xml:space="preserve">This version of iBEX is developed on Microsoft Windows 7 and .NET 4.5 </w:t>
      </w:r>
    </w:p>
    <w:p w:rsidR="001E28D1" w:rsidRPr="001E28D1" w:rsidRDefault="001E28D1" w:rsidP="001E28D1">
      <w:pPr>
        <w:widowControl/>
        <w:numPr>
          <w:ilvl w:val="0"/>
          <w:numId w:val="36"/>
        </w:numPr>
        <w:autoSpaceDE w:val="0"/>
        <w:autoSpaceDN w:val="0"/>
        <w:adjustRightInd w:val="0"/>
        <w:spacing w:after="146" w:line="240" w:lineRule="auto"/>
        <w:rPr>
          <w:color w:val="000000"/>
        </w:rPr>
      </w:pPr>
      <w:r w:rsidRPr="001E28D1">
        <w:rPr>
          <w:i/>
          <w:iCs/>
          <w:color w:val="000000"/>
        </w:rPr>
        <w:t xml:space="preserve">The digital x-ray imaging is the only concentration of this document. </w:t>
      </w:r>
    </w:p>
    <w:p w:rsidR="001E28D1" w:rsidRPr="001E28D1" w:rsidRDefault="001E28D1" w:rsidP="001E28D1">
      <w:pPr>
        <w:widowControl/>
        <w:numPr>
          <w:ilvl w:val="0"/>
          <w:numId w:val="36"/>
        </w:numPr>
        <w:autoSpaceDE w:val="0"/>
        <w:autoSpaceDN w:val="0"/>
        <w:adjustRightInd w:val="0"/>
        <w:spacing w:line="240" w:lineRule="auto"/>
        <w:rPr>
          <w:color w:val="000000"/>
        </w:rPr>
      </w:pPr>
      <w:r w:rsidRPr="001E28D1">
        <w:rPr>
          <w:i/>
          <w:iCs/>
          <w:color w:val="000000"/>
        </w:rPr>
        <w:t xml:space="preserve">A three-layer micro-kernel architecture is developed (Architecture document).The upper layer is presentation. It is based on Windows Presentation Foundation (WPF) </w:t>
      </w:r>
    </w:p>
    <w:p w:rsidR="001E28D1" w:rsidRPr="001E28D1" w:rsidRDefault="001E28D1" w:rsidP="001E28D1">
      <w:pPr>
        <w:pStyle w:val="BodyText"/>
      </w:pPr>
    </w:p>
    <w:p w:rsidR="007D48BF" w:rsidRDefault="00660312">
      <w:pPr>
        <w:pStyle w:val="Heading1"/>
      </w:pPr>
      <w:bookmarkStart w:id="79" w:name="_Toc436203402"/>
      <w:bookmarkStart w:id="80" w:name="_Toc452813596"/>
      <w:bookmarkStart w:id="81" w:name="_Toc512930918"/>
      <w:bookmarkStart w:id="82" w:name="_Toc417656771"/>
      <w:r>
        <w:t>Product Features</w:t>
      </w:r>
      <w:bookmarkEnd w:id="79"/>
      <w:bookmarkEnd w:id="80"/>
      <w:bookmarkEnd w:id="81"/>
      <w:bookmarkEnd w:id="82"/>
    </w:p>
    <w:p w:rsidR="00B17F9C" w:rsidRPr="00B17F9C" w:rsidRDefault="001E28D1" w:rsidP="00B17F9C">
      <w:pPr>
        <w:pStyle w:val="BodyText"/>
        <w:ind w:left="360"/>
        <w:jc w:val="both"/>
        <w:rPr>
          <w:rFonts w:ascii="Symbol" w:hAnsi="Symbol" w:cs="Symbol"/>
          <w:color w:val="000000"/>
          <w:sz w:val="24"/>
          <w:szCs w:val="24"/>
        </w:rPr>
      </w:pPr>
      <w:proofErr w:type="gramStart"/>
      <w:r>
        <w:rPr>
          <w:i/>
          <w:iCs/>
        </w:rPr>
        <w:t>iBEX</w:t>
      </w:r>
      <w:proofErr w:type="gramEnd"/>
      <w:r>
        <w:rPr>
          <w:i/>
          <w:iCs/>
        </w:rPr>
        <w:t xml:space="preserve"> has:</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Built in intelligent tool which helps the operator on deciding on testaments.[Medium Priority]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monitor the peripheral devices.[High priority]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configure the settings of devices. [High priority]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calibrate the devices. [Low priority, High risk]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check the devices status and statistics. [Low priority, Low risk]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data to be stored in standard .dcm format. [Low priority, Low risk]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view, manipulate and edit the images with built in image viewer. [Medium priority]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search and retrieve inside data storage. [Low priority, Low risk]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take back up from both system and data. [Low priority, Low risk] </w:t>
      </w:r>
    </w:p>
    <w:p w:rsidR="00B17F9C" w:rsidRPr="00B17F9C" w:rsidRDefault="00B17F9C" w:rsidP="00B17F9C">
      <w:pPr>
        <w:widowControl/>
        <w:numPr>
          <w:ilvl w:val="0"/>
          <w:numId w:val="37"/>
        </w:numPr>
        <w:autoSpaceDE w:val="0"/>
        <w:autoSpaceDN w:val="0"/>
        <w:adjustRightInd w:val="0"/>
        <w:spacing w:after="151" w:line="240" w:lineRule="auto"/>
        <w:jc w:val="both"/>
        <w:rPr>
          <w:color w:val="000000"/>
        </w:rPr>
      </w:pPr>
      <w:r w:rsidRPr="00B17F9C">
        <w:rPr>
          <w:i/>
          <w:iCs/>
          <w:color w:val="000000"/>
        </w:rPr>
        <w:t xml:space="preserve">Let the operator to print the images. [Low priority, Low risk] </w:t>
      </w:r>
    </w:p>
    <w:p w:rsidR="00B17F9C" w:rsidRPr="00B17F9C" w:rsidRDefault="00B17F9C" w:rsidP="00B17F9C">
      <w:pPr>
        <w:widowControl/>
        <w:numPr>
          <w:ilvl w:val="0"/>
          <w:numId w:val="37"/>
        </w:numPr>
        <w:autoSpaceDE w:val="0"/>
        <w:autoSpaceDN w:val="0"/>
        <w:adjustRightInd w:val="0"/>
        <w:spacing w:line="240" w:lineRule="auto"/>
        <w:jc w:val="both"/>
        <w:rPr>
          <w:color w:val="000000"/>
        </w:rPr>
      </w:pPr>
      <w:r w:rsidRPr="00B17F9C">
        <w:rPr>
          <w:i/>
          <w:iCs/>
          <w:color w:val="000000"/>
        </w:rPr>
        <w:t xml:space="preserve">Control the access level restrictions. [High priority] </w:t>
      </w:r>
    </w:p>
    <w:p w:rsidR="00B17F9C" w:rsidRPr="001E28D1" w:rsidRDefault="00B17F9C" w:rsidP="001E28D1">
      <w:pPr>
        <w:pStyle w:val="BodyText"/>
      </w:pPr>
    </w:p>
    <w:p w:rsidR="007D48BF" w:rsidRDefault="00660312">
      <w:pPr>
        <w:pStyle w:val="Heading1"/>
      </w:pPr>
      <w:bookmarkStart w:id="83" w:name="_Toc436203408"/>
      <w:bookmarkStart w:id="84" w:name="_Toc452813602"/>
      <w:bookmarkStart w:id="85" w:name="_Toc512930919"/>
      <w:bookmarkStart w:id="86" w:name="_Toc417656772"/>
      <w:r>
        <w:t>Other Product Requirements</w:t>
      </w:r>
      <w:bookmarkEnd w:id="83"/>
      <w:bookmarkEnd w:id="84"/>
      <w:bookmarkEnd w:id="85"/>
      <w:bookmarkEnd w:id="86"/>
    </w:p>
    <w:p w:rsidR="00B17F9C" w:rsidRDefault="00B17F9C" w:rsidP="00B17F9C">
      <w:pPr>
        <w:pStyle w:val="Default"/>
        <w:jc w:val="both"/>
        <w:rPr>
          <w:sz w:val="20"/>
          <w:szCs w:val="20"/>
        </w:rPr>
      </w:pPr>
      <w:r>
        <w:rPr>
          <w:b/>
          <w:bCs/>
          <w:i/>
          <w:iCs/>
          <w:sz w:val="20"/>
          <w:szCs w:val="20"/>
        </w:rPr>
        <w:t>Applicable standards</w:t>
      </w:r>
      <w:r>
        <w:rPr>
          <w:i/>
          <w:iCs/>
          <w:sz w:val="20"/>
          <w:szCs w:val="20"/>
        </w:rPr>
        <w:t xml:space="preserve">: AAPM radiology standards, FDA x-ray medical devices standards and CE certificate standards. </w:t>
      </w:r>
    </w:p>
    <w:p w:rsidR="00B17F9C" w:rsidRDefault="00B17F9C" w:rsidP="00B17F9C">
      <w:pPr>
        <w:pStyle w:val="Default"/>
        <w:jc w:val="both"/>
        <w:rPr>
          <w:sz w:val="20"/>
          <w:szCs w:val="20"/>
        </w:rPr>
      </w:pPr>
      <w:r>
        <w:rPr>
          <w:b/>
          <w:bCs/>
          <w:i/>
          <w:iCs/>
          <w:sz w:val="20"/>
          <w:szCs w:val="20"/>
        </w:rPr>
        <w:t>Hardware</w:t>
      </w:r>
      <w:r>
        <w:rPr>
          <w:i/>
          <w:iCs/>
          <w:sz w:val="20"/>
          <w:szCs w:val="20"/>
        </w:rPr>
        <w:t xml:space="preserve">: Depends on application and user demands, some components may exist in one customization but does not show up in the other one. </w:t>
      </w:r>
    </w:p>
    <w:p w:rsidR="00B17F9C" w:rsidRDefault="00B17F9C" w:rsidP="00B17F9C">
      <w:pPr>
        <w:pStyle w:val="Default"/>
        <w:jc w:val="both"/>
        <w:rPr>
          <w:sz w:val="20"/>
          <w:szCs w:val="20"/>
        </w:rPr>
      </w:pPr>
      <w:r>
        <w:rPr>
          <w:b/>
          <w:bCs/>
          <w:i/>
          <w:iCs/>
          <w:sz w:val="20"/>
          <w:szCs w:val="20"/>
        </w:rPr>
        <w:t>Platform requirements</w:t>
      </w:r>
      <w:r>
        <w:rPr>
          <w:i/>
          <w:iCs/>
          <w:sz w:val="20"/>
          <w:szCs w:val="20"/>
        </w:rPr>
        <w:t xml:space="preserve">: contemporary off the shelf operating systems. </w:t>
      </w:r>
    </w:p>
    <w:p w:rsidR="00B17F9C" w:rsidRDefault="00B17F9C" w:rsidP="00B17F9C">
      <w:pPr>
        <w:pStyle w:val="Default"/>
        <w:jc w:val="both"/>
        <w:rPr>
          <w:sz w:val="20"/>
          <w:szCs w:val="20"/>
        </w:rPr>
      </w:pPr>
      <w:r>
        <w:rPr>
          <w:b/>
          <w:bCs/>
          <w:i/>
          <w:iCs/>
          <w:sz w:val="20"/>
          <w:szCs w:val="20"/>
        </w:rPr>
        <w:t>Performance requirements</w:t>
      </w:r>
      <w:r>
        <w:rPr>
          <w:i/>
          <w:iCs/>
          <w:sz w:val="20"/>
          <w:szCs w:val="20"/>
        </w:rPr>
        <w:t xml:space="preserve">: Defined as number of testaments per 1 unit of time. As a roll of thumb, it will </w:t>
      </w:r>
      <w:r w:rsidR="00421342">
        <w:rPr>
          <w:i/>
          <w:iCs/>
          <w:sz w:val="20"/>
          <w:szCs w:val="20"/>
        </w:rPr>
        <w:t xml:space="preserve">be </w:t>
      </w:r>
      <w:r>
        <w:rPr>
          <w:i/>
          <w:iCs/>
          <w:sz w:val="20"/>
          <w:szCs w:val="20"/>
        </w:rPr>
        <w:t>slow</w:t>
      </w:r>
      <w:r w:rsidR="00421342">
        <w:rPr>
          <w:i/>
          <w:iCs/>
          <w:sz w:val="20"/>
          <w:szCs w:val="20"/>
        </w:rPr>
        <w:t>est</w:t>
      </w:r>
      <w:r>
        <w:rPr>
          <w:i/>
          <w:iCs/>
          <w:sz w:val="20"/>
          <w:szCs w:val="20"/>
        </w:rPr>
        <w:t xml:space="preserve"> mechanical transaction time</w:t>
      </w:r>
      <w:r w:rsidR="00421342">
        <w:rPr>
          <w:i/>
          <w:iCs/>
          <w:sz w:val="20"/>
          <w:szCs w:val="20"/>
        </w:rPr>
        <w:t>s</w:t>
      </w:r>
      <w:r>
        <w:rPr>
          <w:i/>
          <w:iCs/>
          <w:sz w:val="20"/>
          <w:szCs w:val="20"/>
        </w:rPr>
        <w:t xml:space="preserve"> number of frames per object divided by unit of time. </w:t>
      </w:r>
    </w:p>
    <w:p w:rsidR="00B17F9C" w:rsidRDefault="00B17F9C" w:rsidP="00B17F9C">
      <w:pPr>
        <w:pStyle w:val="Default"/>
        <w:jc w:val="both"/>
        <w:rPr>
          <w:sz w:val="20"/>
          <w:szCs w:val="20"/>
        </w:rPr>
      </w:pPr>
      <w:r>
        <w:rPr>
          <w:b/>
          <w:bCs/>
          <w:i/>
          <w:iCs/>
          <w:sz w:val="20"/>
          <w:szCs w:val="20"/>
        </w:rPr>
        <w:t>Environmental requirements</w:t>
      </w:r>
      <w:r>
        <w:rPr>
          <w:i/>
          <w:iCs/>
          <w:sz w:val="20"/>
          <w:szCs w:val="20"/>
        </w:rPr>
        <w:t xml:space="preserve">: except mobile devices, for all other sort of applications there are standards and regulations. </w:t>
      </w:r>
    </w:p>
    <w:p w:rsidR="00B17F9C" w:rsidRDefault="00B17F9C" w:rsidP="00B17F9C">
      <w:pPr>
        <w:pStyle w:val="Default"/>
        <w:jc w:val="both"/>
        <w:rPr>
          <w:sz w:val="20"/>
          <w:szCs w:val="20"/>
        </w:rPr>
      </w:pPr>
      <w:r>
        <w:rPr>
          <w:b/>
          <w:bCs/>
          <w:i/>
          <w:iCs/>
          <w:sz w:val="20"/>
          <w:szCs w:val="20"/>
        </w:rPr>
        <w:t>Fault tolerance</w:t>
      </w:r>
      <w:r>
        <w:rPr>
          <w:i/>
          <w:iCs/>
          <w:sz w:val="20"/>
          <w:szCs w:val="20"/>
        </w:rPr>
        <w:t xml:space="preserve">: in emergency situation the x-ray emission is cut, mechanical units are locked and operator is notified. </w:t>
      </w:r>
    </w:p>
    <w:p w:rsidR="00B17F9C" w:rsidRDefault="00B17F9C" w:rsidP="00B17F9C">
      <w:pPr>
        <w:pStyle w:val="Default"/>
        <w:jc w:val="both"/>
        <w:rPr>
          <w:sz w:val="20"/>
          <w:szCs w:val="20"/>
        </w:rPr>
      </w:pPr>
      <w:r>
        <w:rPr>
          <w:b/>
          <w:bCs/>
          <w:i/>
          <w:iCs/>
          <w:sz w:val="20"/>
          <w:szCs w:val="20"/>
        </w:rPr>
        <w:lastRenderedPageBreak/>
        <w:t>Usability</w:t>
      </w:r>
      <w:r>
        <w:rPr>
          <w:i/>
          <w:iCs/>
          <w:sz w:val="20"/>
          <w:szCs w:val="20"/>
        </w:rPr>
        <w:t xml:space="preserve">: Menus and some functionalities are customizable based on the user demands. </w:t>
      </w:r>
    </w:p>
    <w:p w:rsidR="00B17F9C" w:rsidRDefault="00B17F9C" w:rsidP="00B17F9C">
      <w:pPr>
        <w:pStyle w:val="Default"/>
        <w:jc w:val="both"/>
        <w:rPr>
          <w:sz w:val="20"/>
          <w:szCs w:val="20"/>
        </w:rPr>
      </w:pPr>
      <w:r>
        <w:rPr>
          <w:i/>
          <w:iCs/>
          <w:sz w:val="20"/>
          <w:szCs w:val="20"/>
        </w:rPr>
        <w:t xml:space="preserve">External component requirements: </w:t>
      </w:r>
    </w:p>
    <w:p w:rsidR="00B17F9C" w:rsidRDefault="00421342" w:rsidP="00B17F9C">
      <w:pPr>
        <w:pStyle w:val="Default"/>
        <w:numPr>
          <w:ilvl w:val="0"/>
          <w:numId w:val="38"/>
        </w:numPr>
        <w:spacing w:after="146"/>
        <w:jc w:val="both"/>
        <w:rPr>
          <w:sz w:val="20"/>
          <w:szCs w:val="20"/>
        </w:rPr>
      </w:pPr>
      <w:r>
        <w:rPr>
          <w:b/>
          <w:bCs/>
          <w:i/>
          <w:iCs/>
          <w:sz w:val="20"/>
          <w:szCs w:val="20"/>
        </w:rPr>
        <w:t>Database</w:t>
      </w:r>
      <w:r w:rsidR="00B17F9C">
        <w:rPr>
          <w:b/>
          <w:bCs/>
          <w:i/>
          <w:iCs/>
          <w:sz w:val="20"/>
          <w:szCs w:val="20"/>
        </w:rPr>
        <w:t xml:space="preserve"> Server </w:t>
      </w:r>
      <w:r w:rsidR="00B17F9C">
        <w:rPr>
          <w:i/>
          <w:iCs/>
          <w:sz w:val="20"/>
          <w:szCs w:val="20"/>
        </w:rPr>
        <w:t xml:space="preserve">: it is used for implementing local data storage (compatible with both medical and industrial versions of PACS) </w:t>
      </w:r>
    </w:p>
    <w:p w:rsidR="00B17F9C" w:rsidRDefault="00B17F9C" w:rsidP="00B17F9C">
      <w:pPr>
        <w:pStyle w:val="Default"/>
        <w:numPr>
          <w:ilvl w:val="0"/>
          <w:numId w:val="38"/>
        </w:numPr>
        <w:spacing w:after="146"/>
        <w:jc w:val="both"/>
        <w:rPr>
          <w:sz w:val="20"/>
          <w:szCs w:val="20"/>
        </w:rPr>
      </w:pPr>
      <w:r>
        <w:rPr>
          <w:b/>
          <w:bCs/>
          <w:i/>
          <w:iCs/>
          <w:sz w:val="20"/>
          <w:szCs w:val="20"/>
        </w:rPr>
        <w:t>DICOM writer</w:t>
      </w:r>
      <w:r>
        <w:rPr>
          <w:i/>
          <w:iCs/>
          <w:sz w:val="20"/>
          <w:szCs w:val="20"/>
        </w:rPr>
        <w:t xml:space="preserve">: in order to save images in dcm format, the system needs some special packages </w:t>
      </w:r>
    </w:p>
    <w:p w:rsidR="00B17F9C" w:rsidRPr="00B17F9C" w:rsidRDefault="00B17F9C" w:rsidP="00B17F9C">
      <w:pPr>
        <w:pStyle w:val="Default"/>
        <w:numPr>
          <w:ilvl w:val="0"/>
          <w:numId w:val="38"/>
        </w:numPr>
        <w:spacing w:after="146"/>
        <w:jc w:val="both"/>
        <w:rPr>
          <w:b/>
          <w:sz w:val="20"/>
          <w:szCs w:val="20"/>
        </w:rPr>
      </w:pPr>
      <w:r w:rsidRPr="00B17F9C">
        <w:rPr>
          <w:b/>
          <w:i/>
          <w:iCs/>
          <w:sz w:val="20"/>
          <w:szCs w:val="20"/>
        </w:rPr>
        <w:t xml:space="preserve">Peripheral devices drivers </w:t>
      </w:r>
    </w:p>
    <w:p w:rsidR="00B17F9C" w:rsidRDefault="00B17F9C" w:rsidP="00B17F9C">
      <w:pPr>
        <w:pStyle w:val="Default"/>
        <w:numPr>
          <w:ilvl w:val="0"/>
          <w:numId w:val="38"/>
        </w:numPr>
        <w:spacing w:after="146"/>
        <w:jc w:val="both"/>
        <w:rPr>
          <w:sz w:val="20"/>
          <w:szCs w:val="20"/>
        </w:rPr>
      </w:pPr>
      <w:r>
        <w:rPr>
          <w:b/>
          <w:bCs/>
          <w:i/>
          <w:iCs/>
          <w:sz w:val="20"/>
          <w:szCs w:val="20"/>
        </w:rPr>
        <w:t>Graphic renders</w:t>
      </w:r>
      <w:r>
        <w:rPr>
          <w:i/>
          <w:iCs/>
          <w:sz w:val="20"/>
          <w:szCs w:val="20"/>
        </w:rPr>
        <w:t xml:space="preserve">: For rendering high quality x-ray images some external graphic libraries are required. </w:t>
      </w:r>
    </w:p>
    <w:p w:rsidR="00B17F9C" w:rsidRDefault="00B17F9C" w:rsidP="00B17F9C">
      <w:pPr>
        <w:pStyle w:val="Default"/>
        <w:numPr>
          <w:ilvl w:val="0"/>
          <w:numId w:val="38"/>
        </w:numPr>
        <w:spacing w:after="146"/>
        <w:jc w:val="both"/>
        <w:rPr>
          <w:sz w:val="20"/>
          <w:szCs w:val="20"/>
        </w:rPr>
      </w:pPr>
      <w:r>
        <w:rPr>
          <w:b/>
          <w:bCs/>
          <w:i/>
          <w:iCs/>
          <w:sz w:val="20"/>
          <w:szCs w:val="20"/>
        </w:rPr>
        <w:t>UI elements</w:t>
      </w:r>
      <w:r>
        <w:rPr>
          <w:i/>
          <w:iCs/>
          <w:sz w:val="20"/>
          <w:szCs w:val="20"/>
        </w:rPr>
        <w:t xml:space="preserve">: To make user interface more clear some extra elements from third party providers may be purchased. </w:t>
      </w:r>
    </w:p>
    <w:p w:rsidR="00B17F9C" w:rsidRPr="00421342" w:rsidRDefault="00B17F9C" w:rsidP="00B17F9C">
      <w:pPr>
        <w:pStyle w:val="Default"/>
        <w:numPr>
          <w:ilvl w:val="0"/>
          <w:numId w:val="38"/>
        </w:numPr>
        <w:jc w:val="both"/>
        <w:rPr>
          <w:sz w:val="20"/>
          <w:szCs w:val="20"/>
        </w:rPr>
      </w:pPr>
      <w:r>
        <w:rPr>
          <w:b/>
          <w:bCs/>
          <w:i/>
          <w:iCs/>
          <w:sz w:val="20"/>
          <w:szCs w:val="20"/>
        </w:rPr>
        <w:t>PACS server</w:t>
      </w:r>
      <w:r>
        <w:rPr>
          <w:i/>
          <w:iCs/>
          <w:sz w:val="20"/>
          <w:szCs w:val="20"/>
        </w:rPr>
        <w:t xml:space="preserve">: In medical application it requires to have a standard PACS server or an interface to a server. </w:t>
      </w:r>
    </w:p>
    <w:p w:rsidR="00B17F9C" w:rsidRDefault="00421342" w:rsidP="00D70522">
      <w:pPr>
        <w:pStyle w:val="Default"/>
        <w:numPr>
          <w:ilvl w:val="0"/>
          <w:numId w:val="38"/>
        </w:numPr>
        <w:jc w:val="both"/>
        <w:rPr>
          <w:sz w:val="20"/>
          <w:szCs w:val="20"/>
        </w:rPr>
      </w:pPr>
      <w:r w:rsidRPr="001706BF">
        <w:rPr>
          <w:b/>
          <w:bCs/>
          <w:i/>
          <w:iCs/>
          <w:sz w:val="20"/>
          <w:szCs w:val="20"/>
        </w:rPr>
        <w:t xml:space="preserve">Graphical </w:t>
      </w:r>
      <w:r w:rsidR="001706BF" w:rsidRPr="001706BF">
        <w:rPr>
          <w:b/>
          <w:bCs/>
          <w:i/>
          <w:iCs/>
          <w:sz w:val="20"/>
          <w:szCs w:val="20"/>
        </w:rPr>
        <w:t>p</w:t>
      </w:r>
      <w:r w:rsidRPr="001706BF">
        <w:rPr>
          <w:b/>
          <w:bCs/>
          <w:i/>
          <w:iCs/>
          <w:sz w:val="20"/>
          <w:szCs w:val="20"/>
        </w:rPr>
        <w:t>rocessors</w:t>
      </w:r>
      <w:r w:rsidRPr="001706BF">
        <w:rPr>
          <w:sz w:val="20"/>
          <w:szCs w:val="20"/>
        </w:rPr>
        <w:t xml:space="preserve">:  </w:t>
      </w:r>
      <w:r w:rsidR="001706BF" w:rsidRPr="001706BF">
        <w:rPr>
          <w:sz w:val="20"/>
          <w:szCs w:val="20"/>
        </w:rPr>
        <w:t xml:space="preserve">If accelerated graphical processor like </w:t>
      </w:r>
      <w:r w:rsidRPr="001706BF">
        <w:rPr>
          <w:sz w:val="20"/>
          <w:szCs w:val="20"/>
        </w:rPr>
        <w:t xml:space="preserve">NVidia </w:t>
      </w:r>
      <w:r w:rsidR="001706BF" w:rsidRPr="001706BF">
        <w:rPr>
          <w:sz w:val="20"/>
          <w:szCs w:val="20"/>
        </w:rPr>
        <w:t>or</w:t>
      </w:r>
      <w:r w:rsidRPr="001706BF">
        <w:rPr>
          <w:sz w:val="20"/>
          <w:szCs w:val="20"/>
        </w:rPr>
        <w:t xml:space="preserve"> </w:t>
      </w:r>
      <w:proofErr w:type="spellStart"/>
      <w:r w:rsidRPr="001706BF">
        <w:rPr>
          <w:sz w:val="20"/>
          <w:szCs w:val="20"/>
        </w:rPr>
        <w:t>Cuda</w:t>
      </w:r>
      <w:proofErr w:type="spellEnd"/>
      <w:r w:rsidRPr="001706BF">
        <w:rPr>
          <w:sz w:val="20"/>
          <w:szCs w:val="20"/>
        </w:rPr>
        <w:t xml:space="preserve"> </w:t>
      </w:r>
      <w:r w:rsidR="001706BF" w:rsidRPr="001706BF">
        <w:rPr>
          <w:sz w:val="20"/>
          <w:szCs w:val="20"/>
        </w:rPr>
        <w:t>cards exists then the system uses them to run image processing algorithms over them and let the CPU be free for other tasks</w:t>
      </w:r>
      <w:r w:rsidR="001706BF">
        <w:rPr>
          <w:sz w:val="20"/>
          <w:szCs w:val="20"/>
        </w:rPr>
        <w:t>.</w:t>
      </w:r>
    </w:p>
    <w:p w:rsidR="001706BF" w:rsidRPr="001706BF" w:rsidRDefault="001706BF" w:rsidP="00D70522">
      <w:pPr>
        <w:pStyle w:val="Default"/>
        <w:numPr>
          <w:ilvl w:val="0"/>
          <w:numId w:val="38"/>
        </w:numPr>
        <w:jc w:val="both"/>
        <w:rPr>
          <w:sz w:val="20"/>
          <w:szCs w:val="20"/>
        </w:rPr>
      </w:pPr>
    </w:p>
    <w:p w:rsidR="00B17F9C" w:rsidRPr="00B17F9C" w:rsidRDefault="00B17F9C" w:rsidP="00B17F9C">
      <w:pPr>
        <w:pStyle w:val="BodyText"/>
        <w:ind w:left="0"/>
        <w:jc w:val="both"/>
      </w:pPr>
      <w:r>
        <w:rPr>
          <w:b/>
          <w:bCs/>
          <w:i/>
          <w:iCs/>
        </w:rPr>
        <w:t>Specific documentation requirements</w:t>
      </w:r>
      <w:r>
        <w:rPr>
          <w:i/>
          <w:iCs/>
        </w:rPr>
        <w:t>:</w:t>
      </w:r>
      <w:bookmarkStart w:id="87" w:name="_GoBack"/>
      <w:bookmarkEnd w:id="87"/>
      <w:r>
        <w:rPr>
          <w:i/>
          <w:iCs/>
        </w:rPr>
        <w:t xml:space="preserve"> user manual and developer’s manual.</w:t>
      </w:r>
    </w:p>
    <w:sectPr w:rsidR="00B17F9C" w:rsidRPr="00B17F9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B68" w:rsidRDefault="00363B68">
      <w:pPr>
        <w:spacing w:line="240" w:lineRule="auto"/>
      </w:pPr>
      <w:r>
        <w:separator/>
      </w:r>
    </w:p>
  </w:endnote>
  <w:endnote w:type="continuationSeparator" w:id="0">
    <w:p w:rsidR="00363B68" w:rsidRDefault="00363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48BF">
      <w:tc>
        <w:tcPr>
          <w:tcW w:w="3162" w:type="dxa"/>
          <w:tcBorders>
            <w:top w:val="nil"/>
            <w:left w:val="nil"/>
            <w:bottom w:val="nil"/>
            <w:right w:val="nil"/>
          </w:tcBorders>
        </w:tcPr>
        <w:p w:rsidR="007D48BF" w:rsidRDefault="00660312">
          <w:pPr>
            <w:ind w:right="360"/>
          </w:pPr>
          <w:r>
            <w:t>Confidential</w:t>
          </w:r>
        </w:p>
      </w:tc>
      <w:tc>
        <w:tcPr>
          <w:tcW w:w="3162" w:type="dxa"/>
          <w:tcBorders>
            <w:top w:val="nil"/>
            <w:left w:val="nil"/>
            <w:bottom w:val="nil"/>
            <w:right w:val="nil"/>
          </w:tcBorders>
        </w:tcPr>
        <w:p w:rsidR="007D48BF" w:rsidRDefault="00660312" w:rsidP="001E28D1">
          <w:pPr>
            <w:jc w:val="center"/>
          </w:pPr>
          <w:r>
            <w:sym w:font="Symbol" w:char="F0D3"/>
          </w:r>
          <w:r w:rsidR="001E28D1">
            <w:t>Durmaz Tek</w:t>
          </w:r>
          <w:r>
            <w:t xml:space="preserve">, </w:t>
          </w:r>
          <w:r>
            <w:fldChar w:fldCharType="begin"/>
          </w:r>
          <w:r>
            <w:instrText xml:space="preserve"> DATE \@ "yyyy" </w:instrText>
          </w:r>
          <w:r>
            <w:fldChar w:fldCharType="separate"/>
          </w:r>
          <w:r w:rsidR="00AE5644">
            <w:rPr>
              <w:noProof/>
            </w:rPr>
            <w:t>2015</w:t>
          </w:r>
          <w:r>
            <w:fldChar w:fldCharType="end"/>
          </w:r>
        </w:p>
      </w:tc>
      <w:tc>
        <w:tcPr>
          <w:tcW w:w="3162" w:type="dxa"/>
          <w:tcBorders>
            <w:top w:val="nil"/>
            <w:left w:val="nil"/>
            <w:bottom w:val="nil"/>
            <w:right w:val="nil"/>
          </w:tcBorders>
        </w:tcPr>
        <w:p w:rsidR="007D48BF" w:rsidRDefault="0066031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E5644">
            <w:rPr>
              <w:rStyle w:val="PageNumber"/>
              <w:noProof/>
            </w:rPr>
            <w:t>9</w:t>
          </w:r>
          <w:r>
            <w:rPr>
              <w:rStyle w:val="PageNumber"/>
            </w:rPr>
            <w:fldChar w:fldCharType="end"/>
          </w:r>
        </w:p>
      </w:tc>
    </w:tr>
  </w:tbl>
  <w:p w:rsidR="007D48BF" w:rsidRDefault="007D4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B68" w:rsidRDefault="00363B68">
      <w:pPr>
        <w:spacing w:line="240" w:lineRule="auto"/>
      </w:pPr>
      <w:r>
        <w:separator/>
      </w:r>
    </w:p>
  </w:footnote>
  <w:footnote w:type="continuationSeparator" w:id="0">
    <w:p w:rsidR="00363B68" w:rsidRDefault="00363B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8BF" w:rsidRDefault="007D48BF">
    <w:pPr>
      <w:rPr>
        <w:sz w:val="24"/>
      </w:rPr>
    </w:pPr>
  </w:p>
  <w:p w:rsidR="007D48BF" w:rsidRDefault="007D48BF">
    <w:pPr>
      <w:pBdr>
        <w:top w:val="single" w:sz="6" w:space="1" w:color="auto"/>
      </w:pBdr>
      <w:rPr>
        <w:sz w:val="24"/>
      </w:rPr>
    </w:pPr>
  </w:p>
  <w:p w:rsidR="007D48BF" w:rsidRDefault="001E28D1">
    <w:pPr>
      <w:pBdr>
        <w:bottom w:val="single" w:sz="6" w:space="1" w:color="auto"/>
      </w:pBdr>
      <w:jc w:val="right"/>
      <w:rPr>
        <w:rFonts w:ascii="Arial" w:hAnsi="Arial"/>
        <w:b/>
        <w:sz w:val="36"/>
      </w:rPr>
    </w:pPr>
    <w:r>
      <w:rPr>
        <w:rFonts w:ascii="Arial" w:hAnsi="Arial"/>
        <w:b/>
        <w:sz w:val="36"/>
      </w:rPr>
      <w:t>Durmaz Tek</w:t>
    </w:r>
  </w:p>
  <w:p w:rsidR="007D48BF" w:rsidRDefault="007D48BF">
    <w:pPr>
      <w:pBdr>
        <w:bottom w:val="single" w:sz="6" w:space="1" w:color="auto"/>
      </w:pBdr>
      <w:jc w:val="right"/>
      <w:rPr>
        <w:sz w:val="24"/>
      </w:rPr>
    </w:pPr>
  </w:p>
  <w:p w:rsidR="007D48BF" w:rsidRDefault="007D4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48BF">
      <w:tc>
        <w:tcPr>
          <w:tcW w:w="6379" w:type="dxa"/>
        </w:tcPr>
        <w:p w:rsidR="007D48BF" w:rsidRDefault="001E28D1">
          <w:r>
            <w:rPr>
              <w:b/>
            </w:rPr>
            <w:t>iBEX</w:t>
          </w:r>
        </w:p>
      </w:tc>
      <w:tc>
        <w:tcPr>
          <w:tcW w:w="3179" w:type="dxa"/>
        </w:tcPr>
        <w:p w:rsidR="007D48BF" w:rsidRDefault="00660312" w:rsidP="001E28D1">
          <w:pPr>
            <w:tabs>
              <w:tab w:val="left" w:pos="1135"/>
            </w:tabs>
            <w:spacing w:before="40"/>
            <w:ind w:right="68"/>
          </w:pPr>
          <w:r>
            <w:t xml:space="preserve">  Version:           </w:t>
          </w:r>
          <w:r w:rsidR="001E28D1">
            <w:t>2</w:t>
          </w:r>
          <w:r>
            <w:t>.0</w:t>
          </w:r>
        </w:p>
      </w:tc>
    </w:tr>
    <w:tr w:rsidR="007D48BF">
      <w:tc>
        <w:tcPr>
          <w:tcW w:w="6379" w:type="dxa"/>
        </w:tcPr>
        <w:p w:rsidR="007D48BF" w:rsidRDefault="00660312" w:rsidP="001E28D1">
          <w:fldSimple w:instr=" TITLE  \* MERGEFORMAT ">
            <w:r w:rsidR="00AE5644">
              <w:t>Vision (Small Project)</w:t>
            </w:r>
          </w:fldSimple>
        </w:p>
      </w:tc>
      <w:tc>
        <w:tcPr>
          <w:tcW w:w="3179" w:type="dxa"/>
        </w:tcPr>
        <w:p w:rsidR="007D48BF" w:rsidRDefault="00660312">
          <w:r>
            <w:t xml:space="preserve">  Date:  </w:t>
          </w:r>
          <w:r w:rsidR="001E28D1">
            <w:t>4/18/2015</w:t>
          </w:r>
        </w:p>
      </w:tc>
    </w:tr>
    <w:tr w:rsidR="007D48BF">
      <w:tc>
        <w:tcPr>
          <w:tcW w:w="9558" w:type="dxa"/>
          <w:gridSpan w:val="2"/>
        </w:tcPr>
        <w:p w:rsidR="007D48BF" w:rsidRDefault="007D48BF"/>
      </w:tc>
    </w:tr>
  </w:tbl>
  <w:p w:rsidR="007D48BF" w:rsidRDefault="007D48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4C7ED9"/>
    <w:multiLevelType w:val="hybridMultilevel"/>
    <w:tmpl w:val="5FCC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0701A3"/>
    <w:multiLevelType w:val="hybridMultilevel"/>
    <w:tmpl w:val="D56E5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0F74F63"/>
    <w:multiLevelType w:val="hybridMultilevel"/>
    <w:tmpl w:val="A56A4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542BF4"/>
    <w:multiLevelType w:val="hybridMultilevel"/>
    <w:tmpl w:val="6A0249B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F5B60"/>
    <w:multiLevelType w:val="hybridMultilevel"/>
    <w:tmpl w:val="AA52C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E75FA"/>
    <w:multiLevelType w:val="hybridMultilevel"/>
    <w:tmpl w:val="73F29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F4C054D"/>
    <w:multiLevelType w:val="hybridMultilevel"/>
    <w:tmpl w:val="FE5CC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19463A"/>
    <w:multiLevelType w:val="multilevel"/>
    <w:tmpl w:val="E5B2A1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75957EA"/>
    <w:multiLevelType w:val="hybridMultilevel"/>
    <w:tmpl w:val="07BAC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A70238"/>
    <w:multiLevelType w:val="hybridMultilevel"/>
    <w:tmpl w:val="A0EC2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5"/>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4"/>
  </w:num>
  <w:num w:numId="12">
    <w:abstractNumId w:val="15"/>
  </w:num>
  <w:num w:numId="13">
    <w:abstractNumId w:val="13"/>
  </w:num>
  <w:num w:numId="14">
    <w:abstractNumId w:val="32"/>
  </w:num>
  <w:num w:numId="15">
    <w:abstractNumId w:val="12"/>
  </w:num>
  <w:num w:numId="16">
    <w:abstractNumId w:val="5"/>
  </w:num>
  <w:num w:numId="17">
    <w:abstractNumId w:val="30"/>
  </w:num>
  <w:num w:numId="18">
    <w:abstractNumId w:val="19"/>
  </w:num>
  <w:num w:numId="19">
    <w:abstractNumId w:val="7"/>
  </w:num>
  <w:num w:numId="20">
    <w:abstractNumId w:val="17"/>
  </w:num>
  <w:num w:numId="21">
    <w:abstractNumId w:val="11"/>
  </w:num>
  <w:num w:numId="22">
    <w:abstractNumId w:val="28"/>
  </w:num>
  <w:num w:numId="23">
    <w:abstractNumId w:val="10"/>
  </w:num>
  <w:num w:numId="24">
    <w:abstractNumId w:val="9"/>
  </w:num>
  <w:num w:numId="25">
    <w:abstractNumId w:val="8"/>
  </w:num>
  <w:num w:numId="26">
    <w:abstractNumId w:val="24"/>
  </w:num>
  <w:num w:numId="27">
    <w:abstractNumId w:val="27"/>
  </w:num>
  <w:num w:numId="28">
    <w:abstractNumId w:val="36"/>
  </w:num>
  <w:num w:numId="29">
    <w:abstractNumId w:val="16"/>
  </w:num>
  <w:num w:numId="30">
    <w:abstractNumId w:val="6"/>
  </w:num>
  <w:num w:numId="31">
    <w:abstractNumId w:val="29"/>
  </w:num>
  <w:num w:numId="32">
    <w:abstractNumId w:val="18"/>
  </w:num>
  <w:num w:numId="33">
    <w:abstractNumId w:val="26"/>
  </w:num>
  <w:num w:numId="34">
    <w:abstractNumId w:val="34"/>
  </w:num>
  <w:num w:numId="35">
    <w:abstractNumId w:val="37"/>
  </w:num>
  <w:num w:numId="36">
    <w:abstractNumId w:val="25"/>
  </w:num>
  <w:num w:numId="37">
    <w:abstractNumId w:val="21"/>
  </w:num>
  <w:num w:numId="38">
    <w:abstractNumId w:val="23"/>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D1"/>
    <w:rsid w:val="00076C1D"/>
    <w:rsid w:val="001706BF"/>
    <w:rsid w:val="001E28D1"/>
    <w:rsid w:val="0027757E"/>
    <w:rsid w:val="00301114"/>
    <w:rsid w:val="00363B68"/>
    <w:rsid w:val="00421342"/>
    <w:rsid w:val="00660312"/>
    <w:rsid w:val="007D48BF"/>
    <w:rsid w:val="00AE5644"/>
    <w:rsid w:val="00B17F9C"/>
    <w:rsid w:val="00BF65D1"/>
    <w:rsid w:val="00C33F7B"/>
    <w:rsid w:val="00D8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EA5E64-4B59-4C1A-B6AD-B122E69A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17F9C"/>
    <w:pPr>
      <w:widowControl/>
      <w:tabs>
        <w:tab w:val="left" w:pos="540"/>
        <w:tab w:val="left" w:pos="1260"/>
      </w:tabs>
      <w:spacing w:after="120"/>
    </w:pPr>
    <w:rPr>
      <w:i/>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Default">
    <w:name w:val="Default"/>
    <w:rsid w:val="001E28D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AB\Downloads\Software%20Engineering\Documents\Requirements\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45</TotalTime>
  <Pages>1</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XLAB</dc:creator>
  <cp:keywords/>
  <dc:description/>
  <cp:lastModifiedBy>Altay Brusan</cp:lastModifiedBy>
  <cp:revision>10</cp:revision>
  <cp:lastPrinted>2015-05-23T12:32:00Z</cp:lastPrinted>
  <dcterms:created xsi:type="dcterms:W3CDTF">2015-04-24T13:10:00Z</dcterms:created>
  <dcterms:modified xsi:type="dcterms:W3CDTF">2015-05-23T12:33:00Z</dcterms:modified>
</cp:coreProperties>
</file>