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Prospective PhD Students</w:t>
      </w:r>
    </w:p>
    <w:p w:rsidR="00000000" w:rsidDel="00000000" w:rsidP="00000000" w:rsidRDefault="00000000" w:rsidRPr="00000000" w14:paraId="00000002">
      <w:pPr>
        <w:spacing w:line="12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recruiting PhD students for Fall 2027. Prospective students can apply through the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Computational Precision Health</w:t>
        </w:r>
      </w:hyperlink>
      <w:r w:rsidDel="00000000" w:rsidR="00000000" w:rsidRPr="00000000">
        <w:rPr>
          <w:rFonts w:ascii="Times New Roman" w:cs="Times New Roman" w:eastAsia="Times New Roman" w:hAnsi="Times New Roman"/>
          <w:sz w:val="24"/>
          <w:szCs w:val="24"/>
          <w:rtl w:val="0"/>
        </w:rPr>
        <w:t xml:space="preserve"> program,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EECS</w:t>
        </w:r>
      </w:hyperlink>
      <w:r w:rsidDel="00000000" w:rsidR="00000000" w:rsidRPr="00000000">
        <w:rPr>
          <w:rFonts w:ascii="Times New Roman" w:cs="Times New Roman" w:eastAsia="Times New Roman" w:hAnsi="Times New Roman"/>
          <w:sz w:val="24"/>
          <w:szCs w:val="24"/>
          <w:rtl w:val="0"/>
        </w:rPr>
        <w:t xml:space="preserve"> (AI-H track), or</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Statistics</w:t>
        </w:r>
      </w:hyperlink>
      <w:r w:rsidDel="00000000" w:rsidR="00000000" w:rsidRPr="00000000">
        <w:rPr>
          <w:rFonts w:ascii="Times New Roman" w:cs="Times New Roman" w:eastAsia="Times New Roman" w:hAnsi="Times New Roman"/>
          <w:sz w:val="24"/>
          <w:szCs w:val="24"/>
          <w:rtl w:val="0"/>
        </w:rPr>
        <w:t xml:space="preserve">, and list Ahmed as one of your preferred advisors. We receive a high volume of emails about PhD admissions and unfortunately cannot respond to all of them; applying through one of these programs is the most reliable way to be considered.</w:t>
      </w:r>
    </w:p>
    <w:p w:rsidR="00000000" w:rsidDel="00000000" w:rsidP="00000000" w:rsidRDefault="00000000" w:rsidRPr="00000000" w14:paraId="00000004">
      <w:pPr>
        <w:shd w:fill="ffffff" w:val="clear"/>
        <w:spacing w:after="240" w:before="24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lab is multidisciplinary, but most of our PhD students have a strong computational background in computer science or statistics. Prior experience in applied health or medical research is a plus, not a requirement. For students with clinical backgrounds interested in generative AI for specific clinical workflows, there are opportunities to be co-advised with faculty at UCSF. Above all, we look for independent thinkers who are highly self-motivated, since many of our lab’s projects are student-driven.</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PhD Students</w:t>
      </w:r>
      <w:r w:rsidDel="00000000" w:rsidR="00000000" w:rsidRPr="00000000">
        <w:rPr>
          <w:rtl w:val="0"/>
        </w:rPr>
      </w:r>
    </w:p>
    <w:p w:rsidR="00000000" w:rsidDel="00000000" w:rsidP="00000000" w:rsidRDefault="00000000" w:rsidRPr="00000000" w14:paraId="00000006">
      <w:pPr>
        <w:shd w:fill="ffffff" w:val="clear"/>
        <w:spacing w:after="240" w:before="240" w:line="335.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regularly collaborate with PhD students from other labs across UC Berkeley EECS and Statistics. If you’re a student in one of those departments and want to explore research in healthcare, email Ahmed to set up a chat. If you’re at UCSF or another Berkeley department, we’d suggest reaching out to Ahmed with a specific research question in mind, so the conversation can start with concrete feedback or a possible collaboration.</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Postdoctoral Scholars</w:t>
      </w:r>
    </w:p>
    <w:p w:rsidR="00000000" w:rsidDel="00000000" w:rsidP="00000000" w:rsidRDefault="00000000" w:rsidRPr="00000000" w14:paraId="0000000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you’re a final-year PhD student in computer science interested in a postdoctoral position, please email Ahmed your CV along with a description of your current research interests and future research vision. We generally consider postdoctoral researchers who intend to pursue faculty positions.</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Undergraduate Researchers</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an undergraduate at UC Berkeley interested in research, please apply through the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URAP</w:t>
        </w:r>
      </w:hyperlink>
      <w:r w:rsidDel="00000000" w:rsidR="00000000" w:rsidRPr="00000000">
        <w:rPr>
          <w:rFonts w:ascii="Times New Roman" w:cs="Times New Roman" w:eastAsia="Times New Roman" w:hAnsi="Times New Roman"/>
          <w:sz w:val="24"/>
          <w:szCs w:val="24"/>
          <w:rtl w:val="0"/>
        </w:rPr>
        <w:t xml:space="preserve"> program whenever we have a project posted there. We generally recruit undergraduates who want to gain research experience before applying to PhD programs. If you'd like to work with us outside of URAP, email Ahmed with either a specific research direction you'd like to pursue or an exceptional skill you've developed—for example, through an internship or a prior research project.</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tatistics.berkeley.edu/" TargetMode="External"/><Relationship Id="rId10" Type="http://schemas.openxmlformats.org/officeDocument/2006/relationships/hyperlink" Target="https://statistics.berkeley.edu/" TargetMode="External"/><Relationship Id="rId13" Type="http://schemas.openxmlformats.org/officeDocument/2006/relationships/hyperlink" Target="https://research.berkeley.edu/urap/" TargetMode="External"/><Relationship Id="rId12" Type="http://schemas.openxmlformats.org/officeDocument/2006/relationships/hyperlink" Target="https://research.berkeley.edu/ur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ecs.berkeley.edu/academics/graduate/research-programs/admissions" TargetMode="External"/><Relationship Id="rId5" Type="http://schemas.openxmlformats.org/officeDocument/2006/relationships/styles" Target="styles.xml"/><Relationship Id="rId6" Type="http://schemas.openxmlformats.org/officeDocument/2006/relationships/hyperlink" Target="https://computationalhealth.berkeley.edu/admissions/" TargetMode="External"/><Relationship Id="rId7" Type="http://schemas.openxmlformats.org/officeDocument/2006/relationships/hyperlink" Target="https://computationalhealth.berkeley.edu/admissions/" TargetMode="External"/><Relationship Id="rId8" Type="http://schemas.openxmlformats.org/officeDocument/2006/relationships/hyperlink" Target="https://eecs.berkeley.edu/academics/graduate/research-programs/ad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