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4</w:t>
      </w:r>
    </w:p>
    <w:p>
      <w:pPr>
        <w:pStyle w:val="Subtitle"/>
      </w:pPr>
      <w:r>
        <w:t xml:space="preserve">Создание</w:t>
      </w:r>
      <w:r>
        <w:t xml:space="preserve"> </w:t>
      </w:r>
      <w:r>
        <w:t xml:space="preserve">и</w:t>
      </w:r>
      <w:r>
        <w:t xml:space="preserve"> </w:t>
      </w:r>
      <w:r>
        <w:t xml:space="preserve">процесс</w:t>
      </w:r>
      <w:r>
        <w:t xml:space="preserve"> </w:t>
      </w:r>
      <w:r>
        <w:t xml:space="preserve">обработки</w:t>
      </w:r>
      <w:r>
        <w:t xml:space="preserve"> </w:t>
      </w:r>
      <w:r>
        <w:t xml:space="preserve">программ</w:t>
      </w:r>
      <w:r>
        <w:t xml:space="preserve"> </w:t>
      </w:r>
      <w:r>
        <w:t xml:space="preserve">на</w:t>
      </w:r>
      <w:r>
        <w:t xml:space="preserve"> </w:t>
      </w:r>
      <w:r>
        <w:t xml:space="preserve">языке</w:t>
      </w:r>
      <w:r>
        <w:t xml:space="preserve"> </w:t>
      </w:r>
      <w:r>
        <w:t xml:space="preserve">ассемблера</w:t>
      </w:r>
      <w:r>
        <w:t xml:space="preserve"> </w:t>
      </w:r>
      <w:r>
        <w:t xml:space="preserve">NASM</w:t>
      </w:r>
    </w:p>
    <w:p>
      <w:pPr>
        <w:pStyle w:val="Author"/>
      </w:pPr>
      <w:r>
        <w:t xml:space="preserve">Ахмед</w:t>
      </w:r>
      <w:r>
        <w:t xml:space="preserve"> </w:t>
      </w:r>
      <w:r>
        <w:t xml:space="preserve">МД</w:t>
      </w:r>
      <w:r>
        <w:t xml:space="preserve"> </w:t>
      </w:r>
      <w:r>
        <w:t xml:space="preserve">Булбул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компиляции и сборки программ, написанных на ассемблере NASM.</w:t>
      </w:r>
    </w:p>
    <w:bookmarkEnd w:id="20"/>
    <w:bookmarkStart w:id="4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Создаю каталог lab04, перехожу в него, создаю файл hello.asm.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1735560"/>
            <wp:effectExtent b="0" l="0" r="0" t="0"/>
            <wp:docPr descr="Figure 1: Файл для программы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355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Файл для программы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Написал код программы по заданию.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4485372" cy="3917482"/>
            <wp:effectExtent b="0" l="0" r="0" t="0"/>
            <wp:docPr descr="Figure 2: Программа hello.asm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5372" cy="39174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Программа hello.asm</w:t>
      </w:r>
    </w:p>
    <w:bookmarkEnd w:id="0"/>
    <w:p>
      <w:pPr>
        <w:numPr>
          <w:ilvl w:val="0"/>
          <w:numId w:val="1003"/>
        </w:numPr>
      </w:pPr>
      <w:r>
        <w:t xml:space="preserve">Транслировал файл командой nasm. Получился объектный файл hello.o</w:t>
      </w:r>
    </w:p>
    <w:p>
      <w:pPr>
        <w:numPr>
          <w:ilvl w:val="0"/>
          <w:numId w:val="1003"/>
        </w:numPr>
      </w:pPr>
      <w:r>
        <w:t xml:space="preserve">Транслировал файл командой nasm с дополнительными опциями.Получился файл листинга и объектный файл.</w:t>
      </w:r>
    </w:p>
    <w:p>
      <w:pPr>
        <w:numPr>
          <w:ilvl w:val="0"/>
          <w:numId w:val="1003"/>
        </w:numPr>
      </w:pPr>
      <w:r>
        <w:t xml:space="preserve">Выполнил линковку и получил исполняемый файл.</w:t>
      </w:r>
    </w:p>
    <w:p>
      <w:pPr>
        <w:numPr>
          <w:ilvl w:val="0"/>
          <w:numId w:val="1003"/>
        </w:numPr>
      </w:pPr>
      <w:r>
        <w:t xml:space="preserve">Еще раз выполнил линковку для второго объектного файла и получил новый исполняемый файл.</w:t>
      </w:r>
    </w:p>
    <w:p>
      <w:pPr>
        <w:numPr>
          <w:ilvl w:val="0"/>
          <w:numId w:val="1003"/>
        </w:numPr>
      </w:pPr>
      <w:r>
        <w:t xml:space="preserve">Запустил исполняемые файлы.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2557123"/>
            <wp:effectExtent b="0" l="0" r="0" t="0"/>
            <wp:docPr descr="Figure 3: Сборка и запуск программы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571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Сборка и запуск программы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Изменил сообщение Hello world на свое имя и запустил файл еще раз.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3681321"/>
            <wp:effectExtent b="0" l="0" r="0" t="0"/>
            <wp:docPr descr="Figure 4: Программа в файле lab4.asm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813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Программа в файле lab4.asm</w:t>
      </w:r>
    </w:p>
    <w:bookmarkEnd w:id="0"/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1272088"/>
            <wp:effectExtent b="0" l="0" r="0" t="0"/>
            <wp:docPr descr="Figure 5: Сборка и проверка программы lab4.asm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72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Сборка и проверка программы lab4.asm</w:t>
      </w:r>
    </w:p>
    <w:bookmarkEnd w:id="0"/>
    <w:bookmarkEnd w:id="41"/>
    <w:bookmarkStart w:id="42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Освоили процесс компиляции и сборки программ, написанных на ассемблере nasm.</w:t>
      </w:r>
    </w:p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4</dc:title>
  <dc:creator>Ахмед МД Булбул</dc:creator>
  <dc:language>ru-RU</dc:language>
  <cp:keywords/>
  <dcterms:created xsi:type="dcterms:W3CDTF">2023-10-25T08:58:31Z</dcterms:created>
  <dcterms:modified xsi:type="dcterms:W3CDTF">2023-10-25T08:58:31Z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Создание и процесс обработки программ на языке ассемблера NASM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