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GridTable4"/>
        <w:tblpPr w:leftFromText="180" w:rightFromText="180" w:vertAnchor="page" w:horzAnchor="margin" w:tblpXSpec="right" w:tblpY="97"/>
        <w:tblW w:w="15411" w:type="dxa"/>
        <w:tblLayout w:type="fixed"/>
        <w:tblLook w:val="04A0" w:firstRow="1" w:lastRow="0" w:firstColumn="1" w:lastColumn="0" w:noHBand="0" w:noVBand="1"/>
      </w:tblPr>
      <w:tblGrid>
        <w:gridCol w:w="4518"/>
        <w:gridCol w:w="2587"/>
        <w:gridCol w:w="563"/>
        <w:gridCol w:w="1867"/>
        <w:gridCol w:w="3240"/>
        <w:gridCol w:w="1803"/>
        <w:gridCol w:w="833"/>
      </w:tblGrid>
      <w:tr w:rsidR="00D8360B" w:rsidRPr="00F076D7" w14:paraId="7F989044" w14:textId="77777777" w:rsidTr="00FA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3004E4EF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  <w:r w:rsidRPr="00D8360B">
              <w:rPr>
                <w:rFonts w:ascii="Arial" w:hAnsi="Arial"/>
                <w:i/>
                <w:sz w:val="20"/>
                <w:szCs w:val="28"/>
              </w:rPr>
              <w:t xml:space="preserve">Designed for: </w:t>
            </w:r>
            <w:r w:rsidRPr="00D8360B">
              <w:rPr>
                <w:sz w:val="20"/>
                <w:szCs w:val="20"/>
              </w:rPr>
              <w:t>Electrical Engineers, Technicians, Universities, and Industrial Companies</w:t>
            </w:r>
          </w:p>
        </w:tc>
        <w:tc>
          <w:tcPr>
            <w:tcW w:w="2587" w:type="dxa"/>
          </w:tcPr>
          <w:p w14:paraId="46CF81F6" w14:textId="77777777" w:rsidR="00BF216B" w:rsidRPr="00F076D7" w:rsidRDefault="00BF216B" w:rsidP="00BF216B">
            <w:pPr>
              <w:ind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430" w:type="dxa"/>
            <w:gridSpan w:val="2"/>
          </w:tcPr>
          <w:p w14:paraId="21B98BBE" w14:textId="488FAD58" w:rsidR="00BF216B" w:rsidRPr="00480E3D" w:rsidRDefault="00BF216B" w:rsidP="00BF216B">
            <w:pPr>
              <w:ind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  <w:r>
              <w:rPr>
                <w:rFonts w:ascii="Arial" w:hAnsi="Arial"/>
                <w:i/>
                <w:sz w:val="18"/>
              </w:rPr>
              <w:t xml:space="preserve"> WattWizards</w:t>
            </w:r>
          </w:p>
        </w:tc>
        <w:tc>
          <w:tcPr>
            <w:tcW w:w="3240" w:type="dxa"/>
          </w:tcPr>
          <w:p w14:paraId="6632B58A" w14:textId="1D80E83F" w:rsidR="00BF216B" w:rsidRPr="00480E3D" w:rsidRDefault="00BF216B" w:rsidP="00BF216B">
            <w:pPr>
              <w:ind w:left="-51"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  <w:r>
              <w:rPr>
                <w:rFonts w:ascii="Arial" w:hAnsi="Arial"/>
                <w:i/>
                <w:sz w:val="18"/>
              </w:rPr>
              <w:t xml:space="preserve"> 2/22/2025</w:t>
            </w:r>
          </w:p>
        </w:tc>
        <w:tc>
          <w:tcPr>
            <w:tcW w:w="1803" w:type="dxa"/>
          </w:tcPr>
          <w:p w14:paraId="426B4DD8" w14:textId="5A68B1D0" w:rsidR="00BF216B" w:rsidRPr="00480E3D" w:rsidRDefault="00BF216B" w:rsidP="00BF216B">
            <w:pPr>
              <w:ind w:left="-80"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  <w:r>
              <w:rPr>
                <w:rFonts w:ascii="Arial" w:hAnsi="Arial"/>
                <w:i/>
                <w:sz w:val="18"/>
              </w:rPr>
              <w:t xml:space="preserve"> Beta </w:t>
            </w:r>
          </w:p>
        </w:tc>
        <w:tc>
          <w:tcPr>
            <w:tcW w:w="833" w:type="dxa"/>
          </w:tcPr>
          <w:p w14:paraId="299621B9" w14:textId="23274AFF" w:rsidR="00BF216B" w:rsidRPr="00480E3D" w:rsidRDefault="00BF216B" w:rsidP="00BF216B">
            <w:pPr>
              <w:ind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</w:p>
        </w:tc>
      </w:tr>
      <w:tr w:rsidR="00484C60" w:rsidRPr="00F076D7" w14:paraId="01B10F83" w14:textId="77777777" w:rsidTr="00FA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2C08C014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87" w:type="dxa"/>
          </w:tcPr>
          <w:p w14:paraId="66BD85A9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430" w:type="dxa"/>
            <w:gridSpan w:val="2"/>
          </w:tcPr>
          <w:p w14:paraId="0FBD840B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3240" w:type="dxa"/>
          </w:tcPr>
          <w:p w14:paraId="747F5B7B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636" w:type="dxa"/>
            <w:gridSpan w:val="2"/>
          </w:tcPr>
          <w:p w14:paraId="54E57472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9F7823" w:rsidRPr="00F076D7" w14:paraId="0809FDDB" w14:textId="77777777" w:rsidTr="00FA325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00ACBCC1" w14:textId="77777777" w:rsidR="00BF216B" w:rsidRPr="00000413" w:rsidRDefault="00BF216B" w:rsidP="00BF216B">
            <w:pPr>
              <w:ind w:right="-944"/>
              <w:rPr>
                <w:rFonts w:ascii="Arial" w:hAnsi="Arial"/>
                <w:b w:val="0"/>
                <w:sz w:val="22"/>
              </w:rPr>
            </w:pPr>
            <w:r w:rsidRPr="00000413">
              <w:rPr>
                <w:rFonts w:ascii="Arial" w:hAnsi="Arial"/>
                <w:sz w:val="22"/>
              </w:rPr>
              <w:t>Key Partners</w:t>
            </w:r>
          </w:p>
        </w:tc>
        <w:tc>
          <w:tcPr>
            <w:tcW w:w="2587" w:type="dxa"/>
          </w:tcPr>
          <w:p w14:paraId="7DD1F960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2430" w:type="dxa"/>
            <w:gridSpan w:val="2"/>
          </w:tcPr>
          <w:p w14:paraId="7B58D0BA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240" w:type="dxa"/>
          </w:tcPr>
          <w:p w14:paraId="194C5C25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2636" w:type="dxa"/>
            <w:gridSpan w:val="2"/>
          </w:tcPr>
          <w:p w14:paraId="2177B290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484C60" w:rsidRPr="00F076D7" w14:paraId="7CBE47D7" w14:textId="77777777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Merge w:val="restart"/>
          </w:tcPr>
          <w:p w14:paraId="025C6F3D" w14:textId="77777777" w:rsidR="00BF216B" w:rsidRPr="00F83D4F" w:rsidRDefault="00BF216B" w:rsidP="00BF216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F9245FA" w14:textId="5F873BA2" w:rsidR="005235D6" w:rsidRDefault="005235D6" w:rsidP="005235D6">
            <w:pPr>
              <w:rPr>
                <w:rFonts w:ascii="Arial" w:hAnsi="Arial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5235D6">
              <w:rPr>
                <w:rFonts w:ascii="Arial" w:hAnsi="Arial"/>
              </w:rPr>
              <w:t xml:space="preserve"> Industrial Companies – Elsewedy Electric, ABB Egypt, Siemens Middle East</w:t>
            </w:r>
            <w:r>
              <w:rPr>
                <w:rFonts w:ascii="Arial" w:hAnsi="Arial"/>
              </w:rPr>
              <w:t>, and more</w:t>
            </w:r>
            <w:r w:rsidRPr="005235D6">
              <w:rPr>
                <w:rFonts w:ascii="Arial" w:hAnsi="Arial"/>
              </w:rPr>
              <w:t>.</w:t>
            </w:r>
          </w:p>
          <w:p w14:paraId="5024BBAA" w14:textId="77777777" w:rsidR="005235D6" w:rsidRPr="005235D6" w:rsidRDefault="005235D6" w:rsidP="005235D6">
            <w:pPr>
              <w:rPr>
                <w:rFonts w:ascii="Arial" w:hAnsi="Arial"/>
              </w:rPr>
            </w:pPr>
          </w:p>
          <w:p w14:paraId="3520B68E" w14:textId="41189828" w:rsidR="005235D6" w:rsidRDefault="005235D6" w:rsidP="005235D6">
            <w:pPr>
              <w:rPr>
                <w:rFonts w:ascii="Arial" w:hAnsi="Arial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5235D6">
              <w:rPr>
                <w:rFonts w:ascii="Arial" w:hAnsi="Arial"/>
              </w:rPr>
              <w:t xml:space="preserve"> Universities &amp; Institutes –</w:t>
            </w:r>
            <w:r w:rsidR="000053EC">
              <w:rPr>
                <w:rFonts w:ascii="Arial" w:hAnsi="Arial" w:hint="cs"/>
                <w:rtl/>
              </w:rPr>
              <w:t xml:space="preserve"> </w:t>
            </w:r>
            <w:r w:rsidR="000053EC">
              <w:rPr>
                <w:rFonts w:ascii="Arial" w:hAnsi="Arial"/>
                <w:lang w:val="en-US"/>
              </w:rPr>
              <w:t xml:space="preserve"> SUT,</w:t>
            </w:r>
            <w:r w:rsidRPr="005235D6">
              <w:rPr>
                <w:rFonts w:ascii="Arial" w:hAnsi="Arial"/>
              </w:rPr>
              <w:t xml:space="preserve"> Cairo University, Ain Shams, AUC</w:t>
            </w:r>
            <w:r>
              <w:rPr>
                <w:rFonts w:ascii="Arial" w:hAnsi="Arial"/>
              </w:rPr>
              <w:t xml:space="preserve"> and more</w:t>
            </w:r>
            <w:r w:rsidRPr="005235D6">
              <w:rPr>
                <w:rFonts w:ascii="Arial" w:hAnsi="Arial"/>
              </w:rPr>
              <w:t>.</w:t>
            </w:r>
          </w:p>
          <w:p w14:paraId="3B24B847" w14:textId="77777777" w:rsidR="005235D6" w:rsidRPr="005235D6" w:rsidRDefault="005235D6" w:rsidP="005235D6">
            <w:pPr>
              <w:rPr>
                <w:rFonts w:ascii="Arial" w:hAnsi="Arial"/>
              </w:rPr>
            </w:pPr>
          </w:p>
          <w:p w14:paraId="76919F18" w14:textId="77777777" w:rsidR="00BF216B" w:rsidRDefault="005235D6" w:rsidP="005235D6">
            <w:pPr>
              <w:rPr>
                <w:rFonts w:ascii="Arial" w:hAnsi="Arial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</w:rPr>
              <w:t xml:space="preserve"> Tech Companies</w:t>
            </w:r>
            <w:r w:rsidRPr="005235D6">
              <w:rPr>
                <w:rFonts w:ascii="Arial" w:hAnsi="Arial"/>
              </w:rPr>
              <w:t>.</w:t>
            </w:r>
          </w:p>
          <w:p w14:paraId="1F7DE125" w14:textId="77777777" w:rsidR="00642B02" w:rsidRDefault="00642B02" w:rsidP="005235D6">
            <w:pPr>
              <w:rPr>
                <w:rFonts w:ascii="Arial" w:hAnsi="Arial"/>
              </w:rPr>
            </w:pPr>
          </w:p>
          <w:p w14:paraId="2F241EE0" w14:textId="5B2638D7" w:rsidR="00642B02" w:rsidRPr="00F076D7" w:rsidRDefault="00642B02" w:rsidP="005235D6">
            <w:pPr>
              <w:rPr>
                <w:rFonts w:ascii="Arial" w:hAnsi="Arial"/>
              </w:rPr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Startup Accelerators &amp; Investors.</w:t>
            </w:r>
          </w:p>
        </w:tc>
        <w:tc>
          <w:tcPr>
            <w:tcW w:w="2587" w:type="dxa"/>
          </w:tcPr>
          <w:p w14:paraId="51472331" w14:textId="3DA2080F" w:rsidR="000C7672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8D5AB7">
              <w:rPr>
                <w:rFonts w:ascii="Segoe UI Symbol" w:hAnsi="Segoe UI Symbol" w:cs="Segoe UI Symbol"/>
              </w:rPr>
              <w:t>🔹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Software Development.</w:t>
            </w:r>
          </w:p>
          <w:p w14:paraId="7B806EED" w14:textId="77777777" w:rsidR="000C7672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  <w:p w14:paraId="311DDEC0" w14:textId="419F1F6E" w:rsidR="000C7672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8D5AB7">
              <w:rPr>
                <w:rFonts w:ascii="Segoe UI Symbol" w:hAnsi="Segoe UI Symbol" w:cs="Segoe UI Symbol"/>
              </w:rPr>
              <w:t>🔹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Industry &amp; Academic Collaborations – Testing &amp; adoption.</w:t>
            </w:r>
          </w:p>
          <w:p w14:paraId="324495D4" w14:textId="77777777" w:rsidR="008C3325" w:rsidRPr="008D5AB7" w:rsidRDefault="008C3325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  <w:p w14:paraId="17C13532" w14:textId="64D09DDA" w:rsidR="00BF216B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808080" w:themeColor="background1" w:themeShade="80"/>
              </w:rPr>
            </w:pPr>
            <w:r w:rsidRPr="008D5AB7">
              <w:rPr>
                <w:rFonts w:ascii="Segoe UI Symbol" w:hAnsi="Segoe UI Symbol" w:cs="Segoe UI Symbol"/>
              </w:rPr>
              <w:t>🔹</w:t>
            </w:r>
            <w:r w:rsidRPr="008D5AB7">
              <w:rPr>
                <w:rFonts w:ascii="Arial" w:hAnsi="Arial"/>
              </w:rPr>
              <w:t xml:space="preserve"> 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Customer Support &amp; Training – Online tutorials.</w:t>
            </w:r>
          </w:p>
        </w:tc>
        <w:tc>
          <w:tcPr>
            <w:tcW w:w="2430" w:type="dxa"/>
            <w:gridSpan w:val="2"/>
            <w:vMerge w:val="restart"/>
          </w:tcPr>
          <w:p w14:paraId="4C6B0FE0" w14:textId="774A814D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 xml:space="preserve"> AI-Powered Circuit Analysis – Fewer human errors.</w:t>
            </w:r>
          </w:p>
          <w:p w14:paraId="424CCFAE" w14:textId="77777777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</w:p>
          <w:p w14:paraId="17C80EBF" w14:textId="0027C741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 xml:space="preserve"> Online &amp; Offline Access – Work anywhere, anytime.</w:t>
            </w:r>
          </w:p>
          <w:p w14:paraId="70EA6244" w14:textId="77777777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</w:p>
          <w:p w14:paraId="6AC8C356" w14:textId="3EAD6CAF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 xml:space="preserve"> Affordable &amp; Scalable – Students to enterprise-level solutions.</w:t>
            </w:r>
          </w:p>
          <w:p w14:paraId="6A228405" w14:textId="77777777" w:rsidR="00BF216B" w:rsidRPr="00F83D4F" w:rsidRDefault="00BF216B" w:rsidP="00BF2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240" w:type="dxa"/>
          </w:tcPr>
          <w:p w14:paraId="558566DF" w14:textId="4E0DDA9A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24/7 Support –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Support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Chat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bot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, email, and forums.</w:t>
            </w:r>
          </w:p>
          <w:p w14:paraId="58F90E3E" w14:textId="77777777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</w:p>
          <w:p w14:paraId="79C86E1F" w14:textId="283EBAB7" w:rsid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Frequent Updates – User-driven feature additions.</w:t>
            </w:r>
          </w:p>
          <w:p w14:paraId="6B9E8E14" w14:textId="77777777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</w:p>
          <w:p w14:paraId="193597CC" w14:textId="6ABF1CEC" w:rsid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Exclusive Engineering Community – Training, networking.</w:t>
            </w:r>
          </w:p>
          <w:p w14:paraId="4FC8922A" w14:textId="77777777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</w:p>
          <w:p w14:paraId="492FB13F" w14:textId="6DC9D4DA" w:rsidR="00BF216B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Loyalty &amp; Referral Programs – Discounts &amp; premium access.</w:t>
            </w:r>
          </w:p>
        </w:tc>
        <w:tc>
          <w:tcPr>
            <w:tcW w:w="2636" w:type="dxa"/>
            <w:gridSpan w:val="2"/>
            <w:vMerge w:val="restart"/>
          </w:tcPr>
          <w:p w14:paraId="6F14D624" w14:textId="1333C2F1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73582C"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Electrical Engineers &amp; Technicians – Need precision tools.</w:t>
            </w:r>
          </w:p>
          <w:p w14:paraId="43CA5837" w14:textId="77777777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D681A84" w14:textId="44A70674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73582C"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Students &amp; Universities – Educational use.</w:t>
            </w:r>
          </w:p>
          <w:p w14:paraId="56AF6D20" w14:textId="77777777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5AF9A46" w14:textId="6DCE021B" w:rsidR="00BF216B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73582C"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Factories &amp; Industrial Firms –  Energy optimization.</w:t>
            </w:r>
          </w:p>
        </w:tc>
      </w:tr>
      <w:tr w:rsidR="009F7823" w:rsidRPr="00F076D7" w14:paraId="66DFD46B" w14:textId="77777777" w:rsidTr="00FA325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Merge/>
          </w:tcPr>
          <w:p w14:paraId="2AD71032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87" w:type="dxa"/>
          </w:tcPr>
          <w:p w14:paraId="17952934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2430" w:type="dxa"/>
            <w:gridSpan w:val="2"/>
            <w:vMerge/>
          </w:tcPr>
          <w:p w14:paraId="505A7DF7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240" w:type="dxa"/>
          </w:tcPr>
          <w:p w14:paraId="3A9F50E9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2636" w:type="dxa"/>
            <w:gridSpan w:val="2"/>
            <w:vMerge/>
          </w:tcPr>
          <w:p w14:paraId="0CEFCEDE" w14:textId="77777777" w:rsidR="00BF216B" w:rsidRPr="00F076D7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484C60" w:rsidRPr="00F076D7" w14:paraId="08973659" w14:textId="77777777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Merge/>
          </w:tcPr>
          <w:p w14:paraId="33E4E86F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87" w:type="dxa"/>
          </w:tcPr>
          <w:p w14:paraId="6E3BA8A7" w14:textId="38C6131B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A3256"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Tech Stack – MERN, 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>Laravel, MySQL.</w:t>
            </w:r>
          </w:p>
          <w:p w14:paraId="54035F23" w14:textId="77777777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C4B7824" w14:textId="45F5A5D4" w:rsidR="008C3325" w:rsidRPr="008D5AB7" w:rsidRDefault="008C3325" w:rsidP="0094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Human Capital –</w:t>
            </w:r>
            <w:r w:rsidR="0094110E"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Developers, engineers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741ED2FD" w14:textId="77777777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5FC34B2" w14:textId="45ECB78B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Funding – potential investors.</w:t>
            </w:r>
          </w:p>
          <w:p w14:paraId="62F6DB08" w14:textId="77777777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6FB5C2D0" w14:textId="62DC9C81" w:rsidR="00BF216B" w:rsidRPr="00494DA4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Hybrid Work Model – Alexandria-based hub.</w:t>
            </w:r>
          </w:p>
        </w:tc>
        <w:tc>
          <w:tcPr>
            <w:tcW w:w="2430" w:type="dxa"/>
            <w:gridSpan w:val="2"/>
            <w:vMerge/>
          </w:tcPr>
          <w:p w14:paraId="2AFF9342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3240" w:type="dxa"/>
          </w:tcPr>
          <w:p w14:paraId="44EA0889" w14:textId="79FC8885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Digital Marketing – LinkedIn, Facebook, Google Ads.</w:t>
            </w:r>
          </w:p>
          <w:p w14:paraId="615644A9" w14:textId="77777777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</w:p>
          <w:p w14:paraId="4594FFE1" w14:textId="69242CD0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University Partnerships – Free trials to students.</w:t>
            </w:r>
          </w:p>
          <w:p w14:paraId="00293794" w14:textId="77777777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</w:p>
          <w:p w14:paraId="29C121D2" w14:textId="291F45E6" w:rsidR="00BF216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Industry Events – Cairo ICT, IEEE conferences</w:t>
            </w:r>
            <w:r w:rsidR="002575CF">
              <w:rPr>
                <w:rFonts w:ascii="Arial" w:hAnsi="Arial"/>
                <w:b/>
                <w:bCs/>
                <w:color w:val="000000" w:themeColor="text1"/>
                <w:sz w:val="20"/>
              </w:rPr>
              <w:t>, SUT &amp; NILE Electrical Engineering Events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>.</w:t>
            </w:r>
          </w:p>
        </w:tc>
        <w:tc>
          <w:tcPr>
            <w:tcW w:w="2636" w:type="dxa"/>
            <w:gridSpan w:val="2"/>
            <w:vMerge/>
          </w:tcPr>
          <w:p w14:paraId="713B3CC5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BF216B" w:rsidRPr="00F076D7" w14:paraId="118E7C21" w14:textId="77777777" w:rsidTr="00D8360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gridSpan w:val="3"/>
          </w:tcPr>
          <w:p w14:paraId="2C0CB3A6" w14:textId="77777777" w:rsidR="00BF216B" w:rsidRPr="00000413" w:rsidRDefault="00BF216B" w:rsidP="00BF216B">
            <w:pPr>
              <w:ind w:right="-944"/>
              <w:rPr>
                <w:rFonts w:ascii="Arial" w:hAnsi="Arial"/>
                <w:b w:val="0"/>
                <w:sz w:val="22"/>
              </w:rPr>
            </w:pPr>
            <w:r w:rsidRPr="00000413">
              <w:rPr>
                <w:rFonts w:ascii="Arial" w:hAnsi="Arial"/>
                <w:sz w:val="22"/>
              </w:rPr>
              <w:t>Cost Structure</w:t>
            </w:r>
          </w:p>
        </w:tc>
        <w:tc>
          <w:tcPr>
            <w:tcW w:w="7743" w:type="dxa"/>
            <w:gridSpan w:val="4"/>
          </w:tcPr>
          <w:p w14:paraId="7E54AD6F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D8360B" w:rsidRPr="00F076D7" w14:paraId="2B6508C0" w14:textId="77777777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gridSpan w:val="3"/>
          </w:tcPr>
          <w:p w14:paraId="3FBE1762" w14:textId="027E12A0" w:rsidR="0045118A" w:rsidRDefault="00484C60" w:rsidP="0037068E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>Domain Name “Cloud Startup – Hostinger”: 28</w:t>
            </w:r>
            <w:r w:rsidR="002575CF">
              <w:rPr>
                <w:rFonts w:ascii="Arial" w:hAnsi="Arial"/>
                <w:color w:val="000000" w:themeColor="text1"/>
                <w:sz w:val="20"/>
              </w:rPr>
              <w:t>$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>/month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.</w:t>
            </w:r>
          </w:p>
          <w:p w14:paraId="7A93D108" w14:textId="5A54EB1E" w:rsidR="0045118A" w:rsidRPr="0045118A" w:rsidRDefault="002575CF" w:rsidP="0037068E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>
              <w:rPr>
                <w:rFonts w:ascii="Arial" w:hAnsi="Arial"/>
                <w:color w:val="000000" w:themeColor="text1"/>
                <w:sz w:val="20"/>
              </w:rPr>
              <w:t xml:space="preserve"> Hosting Plan “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>Hostinger – Premium Plan: 5</w:t>
            </w:r>
            <w:r>
              <w:rPr>
                <w:rFonts w:ascii="Arial" w:hAnsi="Arial"/>
                <w:color w:val="000000" w:themeColor="text1"/>
                <w:sz w:val="20"/>
              </w:rPr>
              <w:t>$/month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>.</w:t>
            </w:r>
          </w:p>
          <w:p w14:paraId="57AC34FD" w14:textId="7DF3F0DF" w:rsidR="0045118A" w:rsidRPr="0045118A" w:rsidRDefault="002575CF" w:rsidP="002575CF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>
              <w:rPr>
                <w:rFonts w:ascii="Arial" w:hAnsi="Arial"/>
                <w:color w:val="000000" w:themeColor="text1"/>
                <w:sz w:val="20"/>
              </w:rPr>
              <w:t>Cust</w:t>
            </w:r>
            <w:r w:rsidR="0037068E">
              <w:rPr>
                <w:rFonts w:ascii="Arial" w:hAnsi="Arial"/>
                <w:color w:val="000000" w:themeColor="text1"/>
                <w:sz w:val="20"/>
              </w:rPr>
              <w:t>om Email “Spaceship”: 2$/month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>.</w:t>
            </w:r>
          </w:p>
          <w:p w14:paraId="4C27CB46" w14:textId="7D209D8B" w:rsidR="0045118A" w:rsidRPr="0045118A" w:rsidRDefault="00484C60" w:rsidP="002575CF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Marketing ''Green Mind - Online Advertising and Media Buying Management Prices" – $340/month (ads, events).</w:t>
            </w:r>
          </w:p>
          <w:p w14:paraId="2DAE0D0E" w14:textId="6DEF67CA" w:rsidR="0045118A" w:rsidRPr="0045118A" w:rsidRDefault="00484C60" w:rsidP="0045118A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 xml:space="preserve">Support &amp; </w:t>
            </w:r>
          </w:p>
          <w:p w14:paraId="223CBAC2" w14:textId="6EF072BC" w:rsidR="00BF216B" w:rsidRPr="0045118A" w:rsidRDefault="0037068E" w:rsidP="0045118A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Maintenance – $100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/month.</w:t>
            </w:r>
            <w:bookmarkStart w:id="0" w:name="_GoBack"/>
            <w:bookmarkEnd w:id="0"/>
          </w:p>
        </w:tc>
        <w:tc>
          <w:tcPr>
            <w:tcW w:w="7743" w:type="dxa"/>
            <w:gridSpan w:val="4"/>
          </w:tcPr>
          <w:p w14:paraId="677B3649" w14:textId="4C054D42" w:rsidR="00C47EF5" w:rsidRPr="00C47EF5" w:rsidRDefault="00C47EF5" w:rsidP="00C47EF5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="00142357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In</w:t>
            </w:r>
            <w:r w:rsidR="007A3138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dividual Subscriptions (B2C): </w:t>
            </w:r>
            <w:r w:rsidR="002575CF">
              <w:rPr>
                <w:rFonts w:ascii="Arial" w:hAnsi="Arial"/>
                <w:b/>
                <w:bCs/>
                <w:color w:val="000000" w:themeColor="text1"/>
                <w:sz w:val="20"/>
              </w:rPr>
              <w:t>5~10</w:t>
            </w:r>
            <w:r w:rsidR="00142357">
              <w:rPr>
                <w:rFonts w:ascii="Arial" w:hAnsi="Arial"/>
                <w:b/>
                <w:bCs/>
                <w:color w:val="000000" w:themeColor="text1"/>
                <w:sz w:val="20"/>
              </w:rPr>
              <w:t>$/month.</w:t>
            </w:r>
          </w:p>
          <w:p w14:paraId="7CDE7FBC" w14:textId="60855416" w:rsidR="00C47EF5" w:rsidRPr="00C47EF5" w:rsidRDefault="00142357" w:rsidP="00C47EF5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</w:t>
            </w:r>
          </w:p>
          <w:p w14:paraId="7ED73ABE" w14:textId="314AAED7" w:rsidR="00C47EF5" w:rsidRPr="00C47EF5" w:rsidRDefault="00C47EF5" w:rsidP="00142357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Enterprise Licensing</w:t>
            </w:r>
            <w:r w:rsidR="00142357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(B2B) – </w:t>
            </w:r>
            <w:r w:rsidR="007A3138">
              <w:rPr>
                <w:rFonts w:ascii="Arial" w:hAnsi="Arial"/>
                <w:b/>
                <w:bCs/>
                <w:color w:val="000000" w:themeColor="text1"/>
                <w:sz w:val="20"/>
              </w:rPr>
              <w:t>100$</w:t>
            </w:r>
            <w:r w:rsidR="00142357">
              <w:rPr>
                <w:rFonts w:ascii="Arial" w:hAnsi="Arial"/>
                <w:b/>
                <w:bCs/>
                <w:color w:val="000000" w:themeColor="text1"/>
                <w:sz w:val="20"/>
              </w:rPr>
              <w:t>/month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>.</w:t>
            </w:r>
          </w:p>
          <w:p w14:paraId="21F57726" w14:textId="77777777" w:rsidR="00C47EF5" w:rsidRPr="00C47EF5" w:rsidRDefault="00C47EF5" w:rsidP="00C47EF5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</w:p>
          <w:p w14:paraId="0ED563DF" w14:textId="377115F6" w:rsidR="002575CF" w:rsidRPr="00C47EF5" w:rsidRDefault="00C47EF5" w:rsidP="002575CF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="007A3138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API Sales – 200$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>/year for integrations.</w:t>
            </w: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557793">
      <w:headerReference w:type="even" r:id="rId7"/>
      <w:headerReference w:type="default" r:id="rId8"/>
      <w:footerReference w:type="default" r:id="rId9"/>
      <w:headerReference w:type="first" r:id="rId10"/>
      <w:pgSz w:w="16820" w:h="11900" w:orient="landscape"/>
      <w:pgMar w:top="637" w:right="692" w:bottom="567" w:left="663" w:header="0" w:footer="197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A67ED" w14:textId="77777777" w:rsidR="003B2349" w:rsidRDefault="003B2349" w:rsidP="00000413">
      <w:r>
        <w:separator/>
      </w:r>
    </w:p>
  </w:endnote>
  <w:endnote w:type="continuationSeparator" w:id="0">
    <w:p w14:paraId="639B73E8" w14:textId="77777777" w:rsidR="003B2349" w:rsidRDefault="003B2349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E07F3" w14:textId="256D9012" w:rsidR="00CE5510" w:rsidRDefault="00557793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3CD794" wp14:editId="1DFFC5FE">
              <wp:simplePos x="0" y="0"/>
              <wp:positionH relativeFrom="column">
                <wp:posOffset>5453058</wp:posOffset>
              </wp:positionH>
              <wp:positionV relativeFrom="paragraph">
                <wp:posOffset>-198120</wp:posOffset>
              </wp:positionV>
              <wp:extent cx="4830445" cy="683895"/>
              <wp:effectExtent l="0" t="0" r="0" b="190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0445" cy="683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6E0456" w14:textId="77777777" w:rsidR="00557793" w:rsidRPr="00557793" w:rsidRDefault="0055779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3CD7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9.35pt;margin-top:-15.6pt;width:380.35pt;height:5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" filled="f" stroked="f" strokeweight=".5pt">
              <v:textbox>
                <w:txbxContent>
                  <w:p w14:paraId="136E0456" w14:textId="77777777" w:rsidR="00557793" w:rsidRPr="00557793" w:rsidRDefault="0055779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E12D5A">
      <w:rPr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F6F29A" wp14:editId="2ED46164">
              <wp:simplePos x="0" y="0"/>
              <wp:positionH relativeFrom="column">
                <wp:posOffset>-95250</wp:posOffset>
              </wp:positionH>
              <wp:positionV relativeFrom="paragraph">
                <wp:posOffset>-224790</wp:posOffset>
              </wp:positionV>
              <wp:extent cx="4676775" cy="924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6775" cy="924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845AF5" w14:textId="282CC80C" w:rsidR="00E12D5A" w:rsidRDefault="00E12D5A" w:rsidP="00E12D5A"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6F29A" id="Text Box 3" o:spid="_x0000_s1027" type="#_x0000_t202" style="position:absolute;margin-left:-7.5pt;margin-top:-17.7pt;width:368.25pt;height:7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" filled="f" stroked="f" strokeweight=".5pt">
              <v:textbox>
                <w:txbxContent>
                  <w:p w14:paraId="5C845AF5" w14:textId="282CC80C" w:rsidR="00E12D5A" w:rsidRDefault="00E12D5A" w:rsidP="00E12D5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A7E94" w14:textId="77777777" w:rsidR="003B2349" w:rsidRDefault="003B2349" w:rsidP="00000413">
      <w:r>
        <w:separator/>
      </w:r>
    </w:p>
  </w:footnote>
  <w:footnote w:type="continuationSeparator" w:id="0">
    <w:p w14:paraId="6B507AA2" w14:textId="77777777" w:rsidR="003B2349" w:rsidRDefault="003B2349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7F38" w14:textId="4EFA2766" w:rsidR="00CE5510" w:rsidRDefault="003B2349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5280D" w14:textId="0DC2B394" w:rsidR="00E12D5A" w:rsidRPr="00E12D5A" w:rsidRDefault="00E12D5A" w:rsidP="00E12D5A">
    <w:pPr>
      <w:pStyle w:val="Header"/>
      <w:jc w:val="right"/>
      <w:rPr>
        <w:sz w:val="6"/>
        <w:szCs w:val="6"/>
      </w:rPr>
    </w:pPr>
  </w:p>
  <w:p w14:paraId="3F5670E1" w14:textId="77CB78D2" w:rsidR="00CE5510" w:rsidRPr="00E12D5A" w:rsidRDefault="003B2349" w:rsidP="00E12D5A">
    <w:pPr>
      <w:pStyle w:val="Header"/>
      <w:jc w:val="right"/>
      <w:rPr>
        <w:sz w:val="14"/>
        <w:szCs w:val="14"/>
      </w:rPr>
    </w:pPr>
    <w:r>
      <w:rPr>
        <w:sz w:val="14"/>
        <w:szCs w:val="14"/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C0236" w14:textId="1DC53D3D" w:rsidR="00CE5510" w:rsidRDefault="003B2349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65"/>
    <w:rsid w:val="00000413"/>
    <w:rsid w:val="000053EC"/>
    <w:rsid w:val="00031262"/>
    <w:rsid w:val="000C7672"/>
    <w:rsid w:val="00142357"/>
    <w:rsid w:val="0015203C"/>
    <w:rsid w:val="00166D46"/>
    <w:rsid w:val="001A558E"/>
    <w:rsid w:val="002575CF"/>
    <w:rsid w:val="00277AE1"/>
    <w:rsid w:val="00312950"/>
    <w:rsid w:val="0037068E"/>
    <w:rsid w:val="003B2072"/>
    <w:rsid w:val="003B2349"/>
    <w:rsid w:val="003B76B8"/>
    <w:rsid w:val="0045118A"/>
    <w:rsid w:val="00480E3D"/>
    <w:rsid w:val="00484C60"/>
    <w:rsid w:val="00494DA4"/>
    <w:rsid w:val="004B5316"/>
    <w:rsid w:val="004C52B9"/>
    <w:rsid w:val="004E5E03"/>
    <w:rsid w:val="004F4172"/>
    <w:rsid w:val="00521E0B"/>
    <w:rsid w:val="005235D6"/>
    <w:rsid w:val="00557793"/>
    <w:rsid w:val="00642B02"/>
    <w:rsid w:val="006760EB"/>
    <w:rsid w:val="00691174"/>
    <w:rsid w:val="00706906"/>
    <w:rsid w:val="0073582C"/>
    <w:rsid w:val="00773EE4"/>
    <w:rsid w:val="007A3138"/>
    <w:rsid w:val="007C13A7"/>
    <w:rsid w:val="00812A86"/>
    <w:rsid w:val="008C3325"/>
    <w:rsid w:val="008D5AB7"/>
    <w:rsid w:val="00931C9C"/>
    <w:rsid w:val="0094110E"/>
    <w:rsid w:val="009505CB"/>
    <w:rsid w:val="009A02B2"/>
    <w:rsid w:val="009F7823"/>
    <w:rsid w:val="00A35899"/>
    <w:rsid w:val="00A86846"/>
    <w:rsid w:val="00AB7D2A"/>
    <w:rsid w:val="00B01DDB"/>
    <w:rsid w:val="00B312C7"/>
    <w:rsid w:val="00B566F7"/>
    <w:rsid w:val="00BA4A1A"/>
    <w:rsid w:val="00BF216B"/>
    <w:rsid w:val="00C054AF"/>
    <w:rsid w:val="00C1637B"/>
    <w:rsid w:val="00C47EF5"/>
    <w:rsid w:val="00C9225D"/>
    <w:rsid w:val="00CA0B52"/>
    <w:rsid w:val="00CA30DE"/>
    <w:rsid w:val="00CC7672"/>
    <w:rsid w:val="00CE5510"/>
    <w:rsid w:val="00D106FB"/>
    <w:rsid w:val="00D702CE"/>
    <w:rsid w:val="00D8360B"/>
    <w:rsid w:val="00E12D5A"/>
    <w:rsid w:val="00EE39AC"/>
    <w:rsid w:val="00F076D7"/>
    <w:rsid w:val="00F10B72"/>
    <w:rsid w:val="00F44703"/>
    <w:rsid w:val="00F72E65"/>
    <w:rsid w:val="00F83D4F"/>
    <w:rsid w:val="00FA3256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F35F311A-D254-4E86-BEB6-62766B7A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table" w:styleId="GridTable2-Accent1">
    <w:name w:val="Grid Table 2 Accent 1"/>
    <w:basedOn w:val="TableNormal"/>
    <w:uiPriority w:val="47"/>
    <w:rsid w:val="00521E0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6911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2038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KimoStore</cp:lastModifiedBy>
  <cp:revision>29</cp:revision>
  <cp:lastPrinted>2019-05-23T09:25:00Z</cp:lastPrinted>
  <dcterms:created xsi:type="dcterms:W3CDTF">2020-05-13T11:59:00Z</dcterms:created>
  <dcterms:modified xsi:type="dcterms:W3CDTF">2025-04-13T21:22:00Z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