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EASP Feasibility, Consistency &amp; Chapter 1 Revision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Xccfb5103509746d200565ee568eaa45aaacd40a"/>
    <w:p>
      <w:pPr>
        <w:pStyle w:val="Heading1"/>
      </w:pPr>
      <w:r>
        <w:t xml:space="preserve">EASP — Feasibility, Consistency &amp; Chapter 1 Revision</w:t>
      </w:r>
    </w:p>
    <w:p>
      <w:pPr>
        <w:pStyle w:val="FirstParagraph"/>
      </w:pPr>
      <w:r>
        <w:rPr>
          <w:bCs/>
          <w:b/>
        </w:rPr>
        <w:t xml:space="preserve">Enterprise AI Security Platform (EASP): Data Loss Prevention and Deepfake-Based Social Engineering Defense</w:t>
      </w:r>
      <w:r>
        <w:t xml:space="preserve"> </w:t>
      </w:r>
      <w:r>
        <w:t xml:space="preserve">Prepared for: Ahmed — Cybersecurity Engineering Graduation Project, Egyptian Chinese University</w:t>
      </w:r>
    </w:p>
    <w:p>
      <w:r>
        <w:pict>
          <v:rect style="width:0;height:1.5pt" o:hralign="center" o:hrstd="t" o:hr="t"/>
        </w:pict>
      </w:r>
    </w:p>
    <w:bookmarkStart w:id="20" w:name="executive-feasibility-verdict"/>
    <w:p>
      <w:pPr>
        <w:pStyle w:val="Heading2"/>
      </w:pPr>
      <w:r>
        <w:t xml:space="preserve">1. Executive Feasibility Verdict</w:t>
      </w:r>
    </w:p>
    <w:p>
      <w:pPr>
        <w:pStyle w:val="FirstParagraph"/>
      </w:pPr>
      <w:r>
        <w:rPr>
          <w:bCs/>
          <w:b/>
        </w:rPr>
        <w:t xml:space="preserve">YES, AFTER MODIFICATIONS.</w:t>
      </w:r>
    </w:p>
    <w:p>
      <w:pPr>
        <w:pStyle w:val="BodyText"/>
      </w:pPr>
      <w:r>
        <w:t xml:space="preserve">The two source documents (EASP Proposal v1.1 and the AI Subsystem Proposal &amp; SRS v2.1) are individually strong but describe a system that, taken literally and combined, is</w:t>
      </w:r>
      <w:r>
        <w:t xml:space="preserve"> </w:t>
      </w:r>
      <w:r>
        <w:rPr>
          <w:bCs/>
          <w:b/>
        </w:rPr>
        <w:t xml:space="preserve">larger than one undergraduate team can build, integrate, test, and defend in two semesters</w:t>
      </w:r>
      <w:r>
        <w:t xml:space="preserve">. The core idea — a cybersecurity platform that inspects voice calls for deepfakes/social engineering and inspects AI prompts for data leakage, fused into one risk engine — is sound, original, and already scoped down sensibly in the AI Subsystem SRS v2.1 (pretrained-first models, Phase 1/Phase 2 split, trimmed future work). The main risk is</w:t>
      </w:r>
      <w:r>
        <w:t xml:space="preserve"> </w:t>
      </w:r>
      <w:r>
        <w:rPr>
          <w:bCs/>
          <w:b/>
        </w:rPr>
        <w:t xml:space="preserve">scope creep and internal contradiction inherited from the Proposal v1.1</w:t>
      </w:r>
      <w:r>
        <w:t xml:space="preserve">, which still describes video/image deepfake detection, full enterprise PBX integration, universal HTTPS interception, and an undefined Threat Intelligence module as if they were baseline features. Once these are explicitly reclassified as Future Work (a change the AI Subsystem SRS has already started making), the remaining baseline — voice deepfake detection + DLP + rule-based/XGBoost risk engine + core cybersecurity controls — is realistic, demonstrable, and defensible.</w:t>
      </w:r>
    </w:p>
    <w:p>
      <w:r>
        <w:pict>
          <v:rect style="width:0;height:1.5pt" o:hralign="center" o:hrstd="t" o:hr="t"/>
        </w:pict>
      </w:r>
    </w:p>
    <w:bookmarkEnd w:id="20"/>
    <w:bookmarkStart w:id="21" w:name="critical-problems-found"/>
    <w:p>
      <w:pPr>
        <w:pStyle w:val="Heading2"/>
      </w:pPr>
      <w:r>
        <w:t xml:space="preserve">2. Critical Problems Found</w:t>
      </w:r>
    </w:p>
    <w:p>
      <w:pPr>
        <w:numPr>
          <w:ilvl w:val="0"/>
          <w:numId w:val="1001"/>
        </w:numPr>
        <w:pStyle w:val="Compact"/>
      </w:pPr>
      <w:r>
        <w:rPr>
          <w:bCs/>
          <w:b/>
        </w:rPr>
        <w:t xml:space="preserve">Video/Image deepfake detection is baseline in the Proposal (Parts 4, 7, 8, 9, 12) but absent from the AI Subsystem SRS’s actual pipelines.</w:t>
      </w:r>
      <w:r>
        <w:t xml:space="preserve"> </w:t>
      </w:r>
      <w:r>
        <w:t xml:space="preserve">No model, dataset, training plan, or API endpoint for it exists anywhere in the SRS (Part B). This is the single largest contradiction between the two documents and must be resolved before any further writing — the Proposal’s Part 5 architecture table, Part 7 model table, and Part 8 dataset table all reference it as if implemented.</w:t>
      </w:r>
    </w:p>
    <w:p>
      <w:pPr>
        <w:numPr>
          <w:ilvl w:val="0"/>
          <w:numId w:val="1001"/>
        </w:numPr>
        <w:pStyle w:val="Compact"/>
      </w:pPr>
      <w:r>
        <w:rPr>
          <w:bCs/>
          <w:b/>
        </w:rPr>
        <w:t xml:space="preserve">Browser Extension scope is overstated.</w:t>
      </w:r>
      <w:r>
        <w:t xml:space="preserve"> </w:t>
      </w:r>
      <w:r>
        <w:t xml:space="preserve">Proposal Part 5/16.2.1 says</w:t>
      </w:r>
      <w:r>
        <w:t xml:space="preserve"> </w:t>
      </w:r>
      <w:r>
        <w:t xml:space="preserve">“</w:t>
      </w:r>
      <w:r>
        <w:t xml:space="preserve">Browser Extension</w:t>
      </w:r>
      <w:r>
        <w:t xml:space="preserve">”</w:t>
      </w:r>
      <w:r>
        <w:t xml:space="preserve"> </w:t>
      </w:r>
      <w:r>
        <w:t xml:space="preserve">without qualification, implying universal AI-prompt interception. The realistic scope is a small set of named/selected AI web applications intercepted at the page level.</w:t>
      </w:r>
    </w:p>
    <w:p>
      <w:pPr>
        <w:numPr>
          <w:ilvl w:val="0"/>
          <w:numId w:val="1001"/>
        </w:numPr>
        <w:pStyle w:val="Compact"/>
      </w:pPr>
      <w:r>
        <w:rPr>
          <w:bCs/>
          <w:b/>
        </w:rPr>
        <w:t xml:space="preserve">VoIP/PBX integration is implied as production-ready</w:t>
      </w:r>
      <w:r>
        <w:t xml:space="preserve"> </w:t>
      </w:r>
      <w:r>
        <w:t xml:space="preserve">(</w:t>
      </w:r>
      <w:r>
        <w:t xml:space="preserve">“</w:t>
      </w:r>
      <w:r>
        <w:t xml:space="preserve">VoIP/PBX Capture Agent</w:t>
      </w:r>
      <w:r>
        <w:t xml:space="preserve">”</w:t>
      </w:r>
      <w:r>
        <w:t xml:space="preserve">, Part 16.2.1) with no infrastructure, protocol, or vendor named anywhere. No graduation team has access to a real enterprise PBX. This must become a controlled demo environment.</w:t>
      </w:r>
    </w:p>
    <w:p>
      <w:pPr>
        <w:numPr>
          <w:ilvl w:val="0"/>
          <w:numId w:val="1001"/>
        </w:numPr>
        <w:pStyle w:val="Compact"/>
      </w:pPr>
      <w:r>
        <w:rPr>
          <w:bCs/>
          <w:b/>
        </w:rPr>
        <w:t xml:space="preserve">Threat Intelligence Module appears in the architecture (Part 5, Part 9) with zero definition</w:t>
      </w:r>
      <w:r>
        <w:t xml:space="preserve"> </w:t>
      </w:r>
      <w:r>
        <w:t xml:space="preserve">of source, format, ingestion, or testing. An undefined component in a defended architecture is a guaranteed committee question with no good answer.</w:t>
      </w:r>
    </w:p>
    <w:p>
      <w:pPr>
        <w:numPr>
          <w:ilvl w:val="0"/>
          <w:numId w:val="1001"/>
        </w:numPr>
        <w:pStyle w:val="Compact"/>
      </w:pPr>
      <w:r>
        <w:rPr>
          <w:bCs/>
          <w:b/>
        </w:rPr>
        <w:t xml:space="preserve">mBERT is described inconsistently.</w:t>
      </w:r>
      <w:r>
        <w:t xml:space="preserve"> </w:t>
      </w:r>
      <w:r>
        <w:t xml:space="preserve">SRS v2.1 (B.1, B.11) already correctly frames it as</w:t>
      </w:r>
      <w:r>
        <w:t xml:space="preserve"> </w:t>
      </w:r>
      <w:r>
        <w:t xml:space="preserve">“</w:t>
      </w:r>
      <w:r>
        <w:t xml:space="preserve">pretrained, fine-tuning optional</w:t>
      </w:r>
      <w:r>
        <w:t xml:space="preserve">”</w:t>
      </w:r>
      <w:r>
        <w:t xml:space="preserve"> </w:t>
      </w:r>
      <w:r>
        <w:t xml:space="preserve">— but does not clearly state that a</w:t>
      </w:r>
      <w:r>
        <w:t xml:space="preserve"> </w:t>
      </w:r>
      <w:r>
        <w:rPr>
          <w:iCs/>
          <w:i/>
        </w:rPr>
        <w:t xml:space="preserve">classification head</w:t>
      </w:r>
      <w:r>
        <w:t xml:space="preserve"> </w:t>
      </w:r>
      <w:r>
        <w:t xml:space="preserve">must still be added and</w:t>
      </w:r>
      <w:r>
        <w:t xml:space="preserve"> </w:t>
      </w:r>
      <w:r>
        <w:rPr>
          <w:iCs/>
          <w:i/>
        </w:rPr>
        <w:t xml:space="preserve">some</w:t>
      </w:r>
      <w:r>
        <w:t xml:space="preserve"> </w:t>
      </w:r>
      <w:r>
        <w:t xml:space="preserve">labeled data is needed even for zero-shot-style evaluation of a custom label set (Urgency / Authority Impersonation / Credential Request / Payment Request / Suspicious). This must be made explicit in Chapter 1, or the committee will assume mBERT alone is a working classifier out of the box, which it is not.</w:t>
      </w:r>
    </w:p>
    <w:p>
      <w:pPr>
        <w:numPr>
          <w:ilvl w:val="0"/>
          <w:numId w:val="1001"/>
        </w:numPr>
        <w:pStyle w:val="Compact"/>
      </w:pPr>
      <w:r>
        <w:rPr>
          <w:bCs/>
          <w:b/>
        </w:rPr>
        <w:t xml:space="preserve">Source-code leakage detection is named in the AI Support Layer (Proposal Part 7 footnote, DLP Engine) with no model/dataset</w:t>
      </w:r>
      <w:r>
        <w:t xml:space="preserve">, and the SRS v2.1 change log confirms CodeSearchNet was already removed. The Proposal has not been updated to match — it still implies code-leakage ML detection is available.</w:t>
      </w:r>
    </w:p>
    <w:p>
      <w:pPr>
        <w:numPr>
          <w:ilvl w:val="0"/>
          <w:numId w:val="1001"/>
        </w:numPr>
        <w:pStyle w:val="Compact"/>
      </w:pPr>
      <w:r>
        <w:rPr>
          <w:bCs/>
          <w:b/>
        </w:rPr>
        <w:t xml:space="preserve">Latency figures are stated as a target (SRS 16.3.4: 2.4–3.0s) but Chapter 1 must clearly separate</w:t>
      </w:r>
      <w:r>
        <w:rPr>
          <w:bCs/>
          <w:b/>
        </w:rPr>
        <w:t xml:space="preserve"> </w:t>
      </w:r>
      <w:r>
        <w:rPr>
          <w:bCs/>
          <w:b/>
        </w:rPr>
        <w:t xml:space="preserve">“</w:t>
      </w:r>
      <w:r>
        <w:rPr>
          <w:bCs/>
          <w:b/>
        </w:rPr>
        <w:t xml:space="preserve">target</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measured</w:t>
      </w:r>
      <w:r>
        <w:rPr>
          <w:bCs/>
          <w:b/>
        </w:rPr>
        <w:t xml:space="preserve">”</w:t>
      </w:r>
      <w:r>
        <w:t xml:space="preserve"> </w:t>
      </w:r>
      <w:r>
        <w:t xml:space="preserve">— no measured number exists yet, and none should be written as if it does.</w:t>
      </w:r>
    </w:p>
    <w:p>
      <w:pPr>
        <w:numPr>
          <w:ilvl w:val="0"/>
          <w:numId w:val="1001"/>
        </w:numPr>
        <w:pStyle w:val="Compact"/>
      </w:pPr>
      <w:r>
        <w:rPr>
          <w:bCs/>
          <w:b/>
        </w:rPr>
        <w:t xml:space="preserve">XGBoost + SHAP are Phase 2 per SRS B.1/B.9/B.10, but Part 5 of the Proposal lists</w:t>
      </w:r>
      <w:r>
        <w:rPr>
          <w:bCs/>
          <w:b/>
        </w:rPr>
        <w:t xml:space="preserve"> </w:t>
      </w:r>
      <w:r>
        <w:rPr>
          <w:bCs/>
          <w:b/>
        </w:rPr>
        <w:t xml:space="preserve">“</w:t>
      </w:r>
      <w:r>
        <w:rPr>
          <w:bCs/>
          <w:b/>
        </w:rPr>
        <w:t xml:space="preserve">Risk Engine</w:t>
      </w:r>
      <w:r>
        <w:rPr>
          <w:bCs/>
          <w:b/>
        </w:rPr>
        <w:t xml:space="preserve">”</w:t>
      </w:r>
      <w:r>
        <w:rPr>
          <w:bCs/>
          <w:b/>
        </w:rPr>
        <w:t xml:space="preserve"> </w:t>
      </w:r>
      <w:r>
        <w:rPr>
          <w:bCs/>
          <w:b/>
        </w:rPr>
        <w:t xml:space="preserve">as a flat, undifferentiated baseline component</w:t>
      </w:r>
      <w:r>
        <w:t xml:space="preserve"> </w:t>
      </w:r>
      <w:r>
        <w:t xml:space="preserve">— the phase split needs to be visible in the architecture diagram and requirements text, not just the timeline table.</w:t>
      </w:r>
    </w:p>
    <w:p>
      <w:pPr>
        <w:numPr>
          <w:ilvl w:val="0"/>
          <w:numId w:val="1001"/>
        </w:numPr>
        <w:pStyle w:val="Compact"/>
      </w:pPr>
      <w:r>
        <w:rPr>
          <w:bCs/>
          <w:b/>
        </w:rPr>
        <w:t xml:space="preserve">No formal Requirement → Component → Test traceability matrix exists</w:t>
      </w:r>
      <w:r>
        <w:t xml:space="preserve"> </w:t>
      </w:r>
      <w:r>
        <w:t xml:space="preserve">across the two documents; several Proposal-level claims (e.g.,</w:t>
      </w:r>
      <w:r>
        <w:t xml:space="preserve"> </w:t>
      </w:r>
      <w:r>
        <w:t xml:space="preserve">“</w:t>
      </w:r>
      <w:r>
        <w:t xml:space="preserve">SIEM-integrated,</w:t>
      </w:r>
      <w:r>
        <w:t xml:space="preserve">”</w:t>
      </w:r>
      <w:r>
        <w:t xml:space="preserve"> </w:t>
      </w:r>
      <w:r>
        <w:t xml:space="preserve">“</w:t>
      </w:r>
      <w:r>
        <w:t xml:space="preserve">Zero Trust,</w:t>
      </w:r>
      <w:r>
        <w:t xml:space="preserve">”</w:t>
      </w:r>
      <w:r>
        <w:t xml:space="preserve"> </w:t>
      </w:r>
      <w:r>
        <w:t xml:space="preserve">“</w:t>
      </w:r>
      <w:r>
        <w:t xml:space="preserve">compliance reporting</w:t>
      </w:r>
      <w:r>
        <w:t xml:space="preserve">”</w:t>
      </w:r>
      <w:r>
        <w:t xml:space="preserve">) have no corresponding functional requirement, dataset, or test case in the SRS.</w:t>
      </w:r>
    </w:p>
    <w:p>
      <w:pPr>
        <w:numPr>
          <w:ilvl w:val="0"/>
          <w:numId w:val="1001"/>
        </w:numPr>
        <w:pStyle w:val="Compact"/>
      </w:pPr>
      <w:r>
        <w:rPr>
          <w:bCs/>
          <w:b/>
        </w:rPr>
        <w:t xml:space="preserve">Datasets for the voice/social-engineering domain mismatch (email/SMS vs. spoken call) is acknowledged in SRS B.2 but not carried into the Proposal’s Part 8 dataset table or Part 13 limitations</w:t>
      </w:r>
      <w:r>
        <w:t xml:space="preserve">, so the two documents disagree on how confident the reader should be in the NLP branch.</w:t>
      </w:r>
    </w:p>
    <w:p>
      <w:r>
        <w:pict>
          <v:rect style="width:0;height:1.5pt" o:hralign="center" o:hrstd="t" o:hr="t"/>
        </w:pict>
      </w:r>
    </w:p>
    <w:bookmarkEnd w:id="21"/>
    <w:bookmarkStart w:id="26" w:name="final-baseline-scope"/>
    <w:p>
      <w:pPr>
        <w:pStyle w:val="Heading2"/>
      </w:pPr>
      <w:r>
        <w:t xml:space="preserve">3. Final Baseline Scope</w:t>
      </w:r>
    </w:p>
    <w:bookmarkStart w:id="22" w:name="must-implement-graduation-blocking"/>
    <w:p>
      <w:pPr>
        <w:pStyle w:val="Heading3"/>
      </w:pPr>
      <w:r>
        <w:t xml:space="preserve">MUST IMPLEMENT (graduation-blocking)</w:t>
      </w:r>
    </w:p>
    <w:p>
      <w:pPr>
        <w:numPr>
          <w:ilvl w:val="0"/>
          <w:numId w:val="1002"/>
        </w:numPr>
        <w:pStyle w:val="Compact"/>
      </w:pPr>
      <w:r>
        <w:t xml:space="preserve">Authentication, Authorization, RBAC, JWT issuance/validation</w:t>
      </w:r>
    </w:p>
    <w:p>
      <w:pPr>
        <w:numPr>
          <w:ilvl w:val="0"/>
          <w:numId w:val="1002"/>
        </w:numPr>
        <w:pStyle w:val="Compact"/>
      </w:pPr>
      <w:r>
        <w:t xml:space="preserve">API Gateway (rate limiting, TLS/HTTPS, routing)</w:t>
      </w:r>
    </w:p>
    <w:p>
      <w:pPr>
        <w:numPr>
          <w:ilvl w:val="0"/>
          <w:numId w:val="1002"/>
        </w:numPr>
        <w:pStyle w:val="Compact"/>
      </w:pPr>
      <w:r>
        <w:t xml:space="preserve">Security Policy Engine (rule-based, Phase 1)</w:t>
      </w:r>
    </w:p>
    <w:p>
      <w:pPr>
        <w:numPr>
          <w:ilvl w:val="0"/>
          <w:numId w:val="1002"/>
        </w:numPr>
        <w:pStyle w:val="Compact"/>
      </w:pPr>
      <w:r>
        <w:t xml:space="preserve">DLP Engine: Regex + Presidio + spaCy (PII, credentials, card numbers, IBAN, email, phone)</w:t>
      </w:r>
    </w:p>
    <w:p>
      <w:pPr>
        <w:numPr>
          <w:ilvl w:val="0"/>
          <w:numId w:val="1002"/>
        </w:numPr>
        <w:pStyle w:val="Compact"/>
      </w:pPr>
      <w:r>
        <w:t xml:space="preserve">Reversible redaction (tokenize → encrypted temporary map → restore)</w:t>
      </w:r>
    </w:p>
    <w:p>
      <w:pPr>
        <w:numPr>
          <w:ilvl w:val="0"/>
          <w:numId w:val="1002"/>
        </w:numPr>
        <w:pStyle w:val="Compact"/>
      </w:pPr>
      <w:r>
        <w:t xml:space="preserve">Audit Logging (append-only) + Security Dashboard</w:t>
      </w:r>
    </w:p>
    <w:p>
      <w:pPr>
        <w:numPr>
          <w:ilvl w:val="0"/>
          <w:numId w:val="1002"/>
        </w:numPr>
        <w:pStyle w:val="Compact"/>
      </w:pPr>
      <w:r>
        <w:t xml:space="preserve">Voice Branch: RawNet2 (pretrained baseline) → voice authenticity score</w:t>
      </w:r>
    </w:p>
    <w:p>
      <w:pPr>
        <w:numPr>
          <w:ilvl w:val="0"/>
          <w:numId w:val="1002"/>
        </w:numPr>
        <w:pStyle w:val="Compact"/>
      </w:pPr>
      <w:r>
        <w:t xml:space="preserve">Speech Branch: Faster-Whisper → transcript</w:t>
      </w:r>
    </w:p>
    <w:p>
      <w:pPr>
        <w:numPr>
          <w:ilvl w:val="0"/>
          <w:numId w:val="1002"/>
        </w:numPr>
        <w:pStyle w:val="Compact"/>
      </w:pPr>
      <w:r>
        <w:t xml:space="preserve">Social-Engineering Branch: mBERT encoder + classification head (labels: Urgency, Authority Impersonation, Credential Request, Payment Request, Suspicious) — pretrained evaluated first, fine-tuning only if needed</w:t>
      </w:r>
    </w:p>
    <w:p>
      <w:pPr>
        <w:numPr>
          <w:ilvl w:val="0"/>
          <w:numId w:val="1002"/>
        </w:numPr>
        <w:pStyle w:val="Compact"/>
      </w:pPr>
      <w:r>
        <w:t xml:space="preserve">Unified Risk Engine — Phase 1 rule-based fusion of voice + social-engineering + DLP scores</w:t>
      </w:r>
    </w:p>
    <w:p>
      <w:pPr>
        <w:numPr>
          <w:ilvl w:val="0"/>
          <w:numId w:val="1002"/>
        </w:numPr>
        <w:pStyle w:val="Compact"/>
      </w:pPr>
      <w:r>
        <w:t xml:space="preserve">Basic security testing (auth, RBAC, DLP recall/precision, prompt-injection cases, held-out voice test set)</w:t>
      </w:r>
    </w:p>
    <w:bookmarkEnd w:id="22"/>
    <w:bookmarkStart w:id="23" w:name="X39effc5849df1dceffecd79548a947e3229c6b4"/>
    <w:p>
      <w:pPr>
        <w:pStyle w:val="Heading3"/>
      </w:pPr>
      <w:r>
        <w:t xml:space="preserve">SHOULD IMPLEMENT (strengthens the defense, not blocking)</w:t>
      </w:r>
    </w:p>
    <w:p>
      <w:pPr>
        <w:numPr>
          <w:ilvl w:val="0"/>
          <w:numId w:val="1003"/>
        </w:numPr>
        <w:pStyle w:val="Compact"/>
      </w:pPr>
      <w:r>
        <w:t xml:space="preserve">XGBoost risk classifier — Phase 2, trained on synthetic/manually labeled incident data</w:t>
      </w:r>
    </w:p>
    <w:p>
      <w:pPr>
        <w:numPr>
          <w:ilvl w:val="0"/>
          <w:numId w:val="1003"/>
        </w:numPr>
        <w:pStyle w:val="Compact"/>
      </w:pPr>
      <w:r>
        <w:t xml:space="preserve">SHAP explainability on the trained XGBoost model only</w:t>
      </w:r>
    </w:p>
    <w:p>
      <w:pPr>
        <w:numPr>
          <w:ilvl w:val="0"/>
          <w:numId w:val="1003"/>
        </w:numPr>
        <w:pStyle w:val="Compact"/>
      </w:pPr>
      <w:r>
        <w:t xml:space="preserve">SIEM-compatible log export (Syslog/CEF)</w:t>
      </w:r>
    </w:p>
    <w:p>
      <w:pPr>
        <w:numPr>
          <w:ilvl w:val="0"/>
          <w:numId w:val="1003"/>
        </w:numPr>
        <w:pStyle w:val="Compact"/>
      </w:pPr>
      <w:r>
        <w:t xml:space="preserve">Browser Extension limited to 2–3 selected AI web applications</w:t>
      </w:r>
    </w:p>
    <w:p>
      <w:pPr>
        <w:numPr>
          <w:ilvl w:val="0"/>
          <w:numId w:val="1003"/>
        </w:numPr>
        <w:pStyle w:val="Compact"/>
      </w:pPr>
      <w:r>
        <w:t xml:space="preserve">Controlled VoIP/audio demonstration environment (4 scripted scenarios: genuine/deepfake × normal/social-engineering)</w:t>
      </w:r>
    </w:p>
    <w:p>
      <w:pPr>
        <w:numPr>
          <w:ilvl w:val="0"/>
          <w:numId w:val="1003"/>
        </w:numPr>
        <w:pStyle w:val="Compact"/>
      </w:pPr>
      <w:r>
        <w:t xml:space="preserve">Confidence calibration on voice-authenticity output</w:t>
      </w:r>
    </w:p>
    <w:bookmarkEnd w:id="23"/>
    <w:bookmarkStart w:id="24" w:name="optional-time-permitting"/>
    <w:p>
      <w:pPr>
        <w:pStyle w:val="Heading3"/>
      </w:pPr>
      <w:r>
        <w:t xml:space="preserve">OPTIONAL (time permitting)</w:t>
      </w:r>
    </w:p>
    <w:p>
      <w:pPr>
        <w:numPr>
          <w:ilvl w:val="0"/>
          <w:numId w:val="1004"/>
        </w:numPr>
        <w:pStyle w:val="Compact"/>
      </w:pPr>
      <w:r>
        <w:t xml:space="preserve">Arabic-language upgrade of the NLP branch (mBERT → XLM-R) if a bilingual corpus can be assembled</w:t>
      </w:r>
    </w:p>
    <w:p>
      <w:pPr>
        <w:numPr>
          <w:ilvl w:val="0"/>
          <w:numId w:val="1004"/>
        </w:numPr>
        <w:pStyle w:val="Compact"/>
      </w:pPr>
      <w:r>
        <w:t xml:space="preserve">Analyst feedback loop for periodic Phase-2 retraining</w:t>
      </w:r>
    </w:p>
    <w:p>
      <w:pPr>
        <w:numPr>
          <w:ilvl w:val="0"/>
          <w:numId w:val="1004"/>
        </w:numPr>
        <w:pStyle w:val="Compact"/>
      </w:pPr>
      <w:r>
        <w:t xml:space="preserve">Rule/signature-based source-code &amp; API-key leakage detection as an extra DLP rule set (not ML-based)</w:t>
      </w:r>
    </w:p>
    <w:bookmarkEnd w:id="24"/>
    <w:bookmarkStart w:id="25" w:name="X3e375a888192e02b2e7285d698bae3c3147c26a"/>
    <w:p>
      <w:pPr>
        <w:pStyle w:val="Heading3"/>
      </w:pPr>
      <w:r>
        <w:t xml:space="preserve">FUTURE WORK (explicitly out of baseline — must be labeled as such everywhere)</w:t>
      </w:r>
    </w:p>
    <w:p>
      <w:pPr>
        <w:numPr>
          <w:ilvl w:val="0"/>
          <w:numId w:val="1005"/>
        </w:numPr>
        <w:pStyle w:val="Compact"/>
      </w:pPr>
      <w:r>
        <w:t xml:space="preserve">Video/Image deepfake detection (no model/dataset/plan currently defined)</w:t>
      </w:r>
    </w:p>
    <w:p>
      <w:pPr>
        <w:numPr>
          <w:ilvl w:val="0"/>
          <w:numId w:val="1005"/>
        </w:numPr>
        <w:pStyle w:val="Compact"/>
      </w:pPr>
      <w:r>
        <w:t xml:space="preserve">Full enterprise PBX/telephony integration</w:t>
      </w:r>
    </w:p>
    <w:p>
      <w:pPr>
        <w:numPr>
          <w:ilvl w:val="0"/>
          <w:numId w:val="1005"/>
        </w:numPr>
        <w:pStyle w:val="Compact"/>
      </w:pPr>
      <w:r>
        <w:t xml:space="preserve">Universal HTTPS traffic interception / browser-independent capture agent</w:t>
      </w:r>
    </w:p>
    <w:p>
      <w:pPr>
        <w:numPr>
          <w:ilvl w:val="0"/>
          <w:numId w:val="1005"/>
        </w:numPr>
        <w:pStyle w:val="Compact"/>
      </w:pPr>
      <w:r>
        <w:t xml:space="preserve">Undefined Threat Intelligence Module (unless a concrete source, format, and ingestion plan is added)</w:t>
      </w:r>
    </w:p>
    <w:p>
      <w:pPr>
        <w:numPr>
          <w:ilvl w:val="0"/>
          <w:numId w:val="1005"/>
        </w:numPr>
        <w:pStyle w:val="Compact"/>
      </w:pPr>
      <w:r>
        <w:t xml:space="preserve">Advanced semantic ML-based source-code leakage classification</w:t>
      </w:r>
    </w:p>
    <w:p>
      <w:pPr>
        <w:numPr>
          <w:ilvl w:val="0"/>
          <w:numId w:val="1005"/>
        </w:numPr>
        <w:pStyle w:val="Compact"/>
      </w:pPr>
      <w:r>
        <w:t xml:space="preserve">Voiceprint enrollment / speaker verification</w:t>
      </w:r>
    </w:p>
    <w:p>
      <w:pPr>
        <w:numPr>
          <w:ilvl w:val="0"/>
          <w:numId w:val="1005"/>
        </w:numPr>
        <w:pStyle w:val="Compact"/>
      </w:pPr>
      <w:r>
        <w:t xml:space="preserve">Autoencoder anomaly detection</w:t>
      </w:r>
    </w:p>
    <w:p>
      <w:pPr>
        <w:numPr>
          <w:ilvl w:val="0"/>
          <w:numId w:val="1005"/>
        </w:numPr>
        <w:pStyle w:val="Compact"/>
      </w:pPr>
      <w:r>
        <w:t xml:space="preserve">Federated / on-device deployment</w:t>
      </w:r>
    </w:p>
    <w:p>
      <w:pPr>
        <w:numPr>
          <w:ilvl w:val="0"/>
          <w:numId w:val="1005"/>
        </w:numPr>
        <w:pStyle w:val="Compact"/>
      </w:pPr>
      <w:r>
        <w:t xml:space="preserve">Native Teams/Slack/email integrations, SOAR playbooks</w:t>
      </w:r>
    </w:p>
    <w:p>
      <w:r>
        <w:pict>
          <v:rect style="width:0;height:1.5pt" o:hralign="center" o:hrstd="t" o:hr="t"/>
        </w:pict>
      </w:r>
    </w:p>
    <w:bookmarkEnd w:id="25"/>
    <w:bookmarkEnd w:id="26"/>
    <w:bookmarkStart w:id="27" w:name="required-documentation-changes"/>
    <w:p>
      <w:pPr>
        <w:pStyle w:val="Heading2"/>
      </w:pPr>
      <w:r>
        <w:t xml:space="preserve">4. Required Documentation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Problem</w:t>
            </w:r>
          </w:p>
        </w:tc>
        <w:tc>
          <w:tcPr/>
          <w:p>
            <w:pPr>
              <w:pStyle w:val="Compact"/>
              <w:jc w:val="left"/>
            </w:pPr>
            <w:r>
              <w:t xml:space="preserve">Required Change</w:t>
            </w:r>
          </w:p>
        </w:tc>
      </w:tr>
      <w:tr>
        <w:tc>
          <w:tcPr/>
          <w:p>
            <w:pPr>
              <w:pStyle w:val="Compact"/>
              <w:jc w:val="left"/>
            </w:pPr>
            <w:r>
              <w:t xml:space="preserve">High</w:t>
            </w:r>
          </w:p>
        </w:tc>
        <w:tc>
          <w:tcPr/>
          <w:p>
            <w:pPr>
              <w:pStyle w:val="Compact"/>
              <w:jc w:val="left"/>
            </w:pPr>
            <w:r>
              <w:t xml:space="preserve">Proposal Part 4 (Proposed Solution)</w:t>
            </w:r>
          </w:p>
        </w:tc>
        <w:tc>
          <w:tcPr/>
          <w:p>
            <w:pPr>
              <w:pStyle w:val="Compact"/>
              <w:jc w:val="left"/>
            </w:pPr>
            <w:r>
              <w:t xml:space="preserve">Lists</w:t>
            </w:r>
            <w:r>
              <w:t xml:space="preserve"> </w:t>
            </w:r>
            <w:r>
              <w:t xml:space="preserve">“</w:t>
            </w:r>
            <w:r>
              <w:t xml:space="preserve">Image/Video Deepfake Detection</w:t>
            </w:r>
            <w:r>
              <w:t xml:space="preserve">”</w:t>
            </w:r>
            <w:r>
              <w:t xml:space="preserve"> </w:t>
            </w:r>
            <w:r>
              <w:t xml:space="preserve">as a baseline bullet</w:t>
            </w:r>
          </w:p>
        </w:tc>
        <w:tc>
          <w:tcPr/>
          <w:p>
            <w:pPr>
              <w:pStyle w:val="Compact"/>
              <w:jc w:val="left"/>
            </w:pPr>
            <w:r>
              <w:t xml:space="preserve">Remove from baseline list; add one line noting it is Future Work, cross-reference Part 14</w:t>
            </w:r>
          </w:p>
        </w:tc>
      </w:tr>
      <w:tr>
        <w:tc>
          <w:tcPr/>
          <w:p>
            <w:pPr>
              <w:pStyle w:val="Compact"/>
              <w:jc w:val="left"/>
            </w:pPr>
            <w:r>
              <w:t xml:space="preserve">High</w:t>
            </w:r>
          </w:p>
        </w:tc>
        <w:tc>
          <w:tcPr/>
          <w:p>
            <w:pPr>
              <w:pStyle w:val="Compact"/>
              <w:jc w:val="left"/>
            </w:pPr>
            <w:r>
              <w:t xml:space="preserve">Proposal Part 5 (Architecture table + diagram)</w:t>
            </w:r>
          </w:p>
        </w:tc>
        <w:tc>
          <w:tcPr/>
          <w:p>
            <w:pPr>
              <w:pStyle w:val="Compact"/>
              <w:jc w:val="left"/>
            </w:pPr>
            <w:r>
              <w:t xml:space="preserve">“</w:t>
            </w:r>
            <w:r>
              <w:t xml:space="preserve">Deepfake Detection Engine (voice + image)</w:t>
            </w:r>
            <w:r>
              <w:t xml:space="preserve">”</w:t>
            </w:r>
            <w:r>
              <w:t xml:space="preserve"> </w:t>
            </w:r>
            <w:r>
              <w:t xml:space="preserve">implies both are built; Threat Intelligence shown as active component</w:t>
            </w:r>
          </w:p>
        </w:tc>
        <w:tc>
          <w:tcPr/>
          <w:p>
            <w:pPr>
              <w:pStyle w:val="Compact"/>
              <w:jc w:val="left"/>
            </w:pPr>
            <w:r>
              <w:t xml:space="preserve">Rename to</w:t>
            </w:r>
            <w:r>
              <w:t xml:space="preserve"> </w:t>
            </w:r>
            <w:r>
              <w:t xml:space="preserve">“</w:t>
            </w:r>
            <w:r>
              <w:t xml:space="preserve">Voice Deepfake Detection Engine</w:t>
            </w:r>
            <w:r>
              <w:t xml:space="preserve">”</w:t>
            </w:r>
            <w:r>
              <w:t xml:space="preserve">; move Threat Intelligence box to a dashed</w:t>
            </w:r>
            <w:r>
              <w:t xml:space="preserve"> </w:t>
            </w:r>
            <w:r>
              <w:t xml:space="preserve">“</w:t>
            </w:r>
            <w:r>
              <w:t xml:space="preserve">Future Work</w:t>
            </w:r>
            <w:r>
              <w:t xml:space="preserve">”</w:t>
            </w:r>
            <w:r>
              <w:t xml:space="preserve"> </w:t>
            </w:r>
            <w:r>
              <w:t xml:space="preserve">layer or remove entirely</w:t>
            </w:r>
          </w:p>
        </w:tc>
      </w:tr>
      <w:tr>
        <w:tc>
          <w:tcPr/>
          <w:p>
            <w:pPr>
              <w:pStyle w:val="Compact"/>
              <w:jc w:val="left"/>
            </w:pPr>
            <w:r>
              <w:t xml:space="preserve">High</w:t>
            </w:r>
          </w:p>
        </w:tc>
        <w:tc>
          <w:tcPr/>
          <w:p>
            <w:pPr>
              <w:pStyle w:val="Compact"/>
              <w:jc w:val="left"/>
            </w:pPr>
            <w:r>
              <w:t xml:space="preserve">Proposal Part 7 (AI Models table)</w:t>
            </w:r>
          </w:p>
        </w:tc>
        <w:tc>
          <w:tcPr/>
          <w:p>
            <w:pPr>
              <w:pStyle w:val="Compact"/>
              <w:jc w:val="left"/>
            </w:pPr>
            <w:r>
              <w:t xml:space="preserve">Lists an Image/Video deepfake model as if selected</w:t>
            </w:r>
          </w:p>
        </w:tc>
        <w:tc>
          <w:tcPr/>
          <w:p>
            <w:pPr>
              <w:pStyle w:val="Compact"/>
              <w:jc w:val="left"/>
            </w:pPr>
            <w:r>
              <w:t xml:space="preserve">Delete row, or move to a clearly labeled</w:t>
            </w:r>
            <w:r>
              <w:t xml:space="preserve"> </w:t>
            </w:r>
            <w:r>
              <w:t xml:space="preserve">“</w:t>
            </w:r>
            <w:r>
              <w:t xml:space="preserve">Future Work models</w:t>
            </w:r>
            <w:r>
              <w:t xml:space="preserve">”</w:t>
            </w:r>
            <w:r>
              <w:t xml:space="preserve"> </w:t>
            </w:r>
            <w:r>
              <w:t xml:space="preserve">sub-table</w:t>
            </w:r>
          </w:p>
        </w:tc>
      </w:tr>
      <w:tr>
        <w:tc>
          <w:tcPr/>
          <w:p>
            <w:pPr>
              <w:pStyle w:val="Compact"/>
              <w:jc w:val="left"/>
            </w:pPr>
            <w:r>
              <w:t xml:space="preserve">High</w:t>
            </w:r>
          </w:p>
        </w:tc>
        <w:tc>
          <w:tcPr/>
          <w:p>
            <w:pPr>
              <w:pStyle w:val="Compact"/>
              <w:jc w:val="left"/>
            </w:pPr>
            <w:r>
              <w:t xml:space="preserve">Proposal Part 8 (Datasets table)</w:t>
            </w:r>
          </w:p>
        </w:tc>
        <w:tc>
          <w:tcPr/>
          <w:p>
            <w:pPr>
              <w:pStyle w:val="Compact"/>
              <w:jc w:val="left"/>
            </w:pPr>
            <w:r>
              <w:t xml:space="preserve">Lists FaceForensics++/Celeb-DF/DFDC as in-scope</w:t>
            </w:r>
          </w:p>
        </w:tc>
        <w:tc>
          <w:tcPr/>
          <w:p>
            <w:pPr>
              <w:pStyle w:val="Compact"/>
              <w:jc w:val="left"/>
            </w:pPr>
            <w:r>
              <w:t xml:space="preserve">Delete row; keep only voice, NLP, and PII dataset rows, matching SRS B.2</w:t>
            </w:r>
          </w:p>
        </w:tc>
      </w:tr>
      <w:tr>
        <w:tc>
          <w:tcPr/>
          <w:p>
            <w:pPr>
              <w:pStyle w:val="Compact"/>
              <w:jc w:val="left"/>
            </w:pPr>
            <w:r>
              <w:t xml:space="preserve">High</w:t>
            </w:r>
          </w:p>
        </w:tc>
        <w:tc>
          <w:tcPr/>
          <w:p>
            <w:pPr>
              <w:pStyle w:val="Compact"/>
              <w:jc w:val="left"/>
            </w:pPr>
            <w:r>
              <w:t xml:space="preserve">Proposal Part 16.2.1 (Component stack)</w:t>
            </w:r>
          </w:p>
        </w:tc>
        <w:tc>
          <w:tcPr/>
          <w:p>
            <w:pPr>
              <w:pStyle w:val="Compact"/>
              <w:jc w:val="left"/>
            </w:pPr>
            <w:r>
              <w:t xml:space="preserve">“</w:t>
            </w:r>
            <w:r>
              <w:t xml:space="preserve">VoIP/PBX Capture Agent</w:t>
            </w:r>
            <w:r>
              <w:t xml:space="preserve">”</w:t>
            </w:r>
            <w:r>
              <w:t xml:space="preserve"> </w:t>
            </w:r>
            <w:r>
              <w:t xml:space="preserve">implies real PBX integration</w:t>
            </w:r>
          </w:p>
        </w:tc>
        <w:tc>
          <w:tcPr/>
          <w:p>
            <w:pPr>
              <w:pStyle w:val="Compact"/>
              <w:jc w:val="left"/>
            </w:pPr>
            <w:r>
              <w:t xml:space="preserve">Rename to</w:t>
            </w:r>
            <w:r>
              <w:t xml:space="preserve"> </w:t>
            </w:r>
            <w:r>
              <w:t xml:space="preserve">“</w:t>
            </w:r>
            <w:r>
              <w:t xml:space="preserve">Controlled Audio Capture Agent (demo environment)</w:t>
            </w:r>
            <w:r>
              <w:t xml:space="preserve">”</w:t>
            </w:r>
            <w:r>
              <w:t xml:space="preserve">; add one sentence on scope limits</w:t>
            </w:r>
          </w:p>
        </w:tc>
      </w:tr>
      <w:tr>
        <w:tc>
          <w:tcPr/>
          <w:p>
            <w:pPr>
              <w:pStyle w:val="Compact"/>
              <w:jc w:val="left"/>
            </w:pPr>
            <w:r>
              <w:t xml:space="preserve">High</w:t>
            </w:r>
          </w:p>
        </w:tc>
        <w:tc>
          <w:tcPr/>
          <w:p>
            <w:pPr>
              <w:pStyle w:val="Compact"/>
              <w:jc w:val="left"/>
            </w:pPr>
            <w:r>
              <w:t xml:space="preserve">Proposal Part 5 / Part 9</w:t>
            </w:r>
          </w:p>
        </w:tc>
        <w:tc>
          <w:tcPr/>
          <w:p>
            <w:pPr>
              <w:pStyle w:val="Compact"/>
              <w:jc w:val="left"/>
            </w:pPr>
            <w:r>
              <w:t xml:space="preserve">Undefined Threat Intelligence Module in active architecture</w:t>
            </w:r>
          </w:p>
        </w:tc>
        <w:tc>
          <w:tcPr/>
          <w:p>
            <w:pPr>
              <w:pStyle w:val="Compact"/>
              <w:jc w:val="left"/>
            </w:pPr>
            <w:r>
              <w:t xml:space="preserve">Either define source/format/ingestion (2–3 sentences) or move box to Future Work</w:t>
            </w:r>
          </w:p>
        </w:tc>
      </w:tr>
      <w:tr>
        <w:tc>
          <w:tcPr/>
          <w:p>
            <w:pPr>
              <w:pStyle w:val="Compact"/>
              <w:jc w:val="left"/>
            </w:pPr>
            <w:r>
              <w:t xml:space="preserve">Medium</w:t>
            </w:r>
          </w:p>
        </w:tc>
        <w:tc>
          <w:tcPr/>
          <w:p>
            <w:pPr>
              <w:pStyle w:val="Compact"/>
              <w:jc w:val="left"/>
            </w:pPr>
            <w:r>
              <w:t xml:space="preserve">Proposal Part 5 (Access Layer)</w:t>
            </w:r>
          </w:p>
        </w:tc>
        <w:tc>
          <w:tcPr/>
          <w:p>
            <w:pPr>
              <w:pStyle w:val="Compact"/>
              <w:jc w:val="left"/>
            </w:pPr>
            <w:r>
              <w:t xml:space="preserve">“</w:t>
            </w:r>
            <w:r>
              <w:t xml:space="preserve">Browser Extension</w:t>
            </w:r>
            <w:r>
              <w:t xml:space="preserve">”</w:t>
            </w:r>
            <w:r>
              <w:t xml:space="preserve"> </w:t>
            </w:r>
            <w:r>
              <w:t xml:space="preserve">unqualified, implies universal interception</w:t>
            </w:r>
          </w:p>
        </w:tc>
        <w:tc>
          <w:tcPr/>
          <w:p>
            <w:pPr>
              <w:pStyle w:val="Compact"/>
              <w:jc w:val="left"/>
            </w:pPr>
            <w:r>
              <w:t xml:space="preserve">Add</w:t>
            </w:r>
            <w:r>
              <w:t xml:space="preserve"> </w:t>
            </w:r>
            <w:r>
              <w:t xml:space="preserve">“</w:t>
            </w:r>
            <w:r>
              <w:t xml:space="preserve">(supported AI web applications only, e.g., 2–3 named tools)</w:t>
            </w:r>
            <w:r>
              <w:t xml:space="preserve">”</w:t>
            </w:r>
          </w:p>
        </w:tc>
      </w:tr>
      <w:tr>
        <w:tc>
          <w:tcPr/>
          <w:p>
            <w:pPr>
              <w:pStyle w:val="Compact"/>
              <w:jc w:val="left"/>
            </w:pPr>
            <w:r>
              <w:t xml:space="preserve">Medium</w:t>
            </w:r>
          </w:p>
        </w:tc>
        <w:tc>
          <w:tcPr/>
          <w:p>
            <w:pPr>
              <w:pStyle w:val="Compact"/>
              <w:jc w:val="left"/>
            </w:pPr>
            <w:r>
              <w:t xml:space="preserve">AI Subsystem SRS B.1 (mBERT rationale)</w:t>
            </w:r>
          </w:p>
        </w:tc>
        <w:tc>
          <w:tcPr/>
          <w:p>
            <w:pPr>
              <w:pStyle w:val="Compact"/>
              <w:jc w:val="left"/>
            </w:pPr>
            <w:r>
              <w:t xml:space="preserve">Correctly says fine-tuning optional but doesn’t state a classification head + label set is still required</w:t>
            </w:r>
          </w:p>
        </w:tc>
        <w:tc>
          <w:tcPr/>
          <w:p>
            <w:pPr>
              <w:pStyle w:val="Compact"/>
              <w:jc w:val="left"/>
            </w:pPr>
            <w:r>
              <w:t xml:space="preserve">Add one clarifying sentence: pretrained mBERT is an encoder, not a ready classifier; head + label set required regardless of fine-tuning</w:t>
            </w:r>
          </w:p>
        </w:tc>
      </w:tr>
      <w:tr>
        <w:tc>
          <w:tcPr/>
          <w:p>
            <w:pPr>
              <w:pStyle w:val="Compact"/>
              <w:jc w:val="left"/>
            </w:pPr>
            <w:r>
              <w:t xml:space="preserve">Medium</w:t>
            </w:r>
          </w:p>
        </w:tc>
        <w:tc>
          <w:tcPr/>
          <w:p>
            <w:pPr>
              <w:pStyle w:val="Compact"/>
              <w:jc w:val="left"/>
            </w:pPr>
            <w:r>
              <w:t xml:space="preserve">Proposal Part 6 (Implementation Plan, AI Support Layer row)</w:t>
            </w:r>
          </w:p>
        </w:tc>
        <w:tc>
          <w:tcPr/>
          <w:p>
            <w:pPr>
              <w:pStyle w:val="Compact"/>
              <w:jc w:val="left"/>
            </w:pPr>
            <w:r>
              <w:t xml:space="preserve">Footnote implies source-code leakage detection is ML-driven</w:t>
            </w:r>
          </w:p>
        </w:tc>
        <w:tc>
          <w:tcPr/>
          <w:p>
            <w:pPr>
              <w:pStyle w:val="Compact"/>
              <w:jc w:val="left"/>
            </w:pPr>
            <w:r>
              <w:t xml:space="preserve">Clarify: baseline is rule/signature-based; ML source-code detection is Future Work</w:t>
            </w:r>
          </w:p>
        </w:tc>
      </w:tr>
      <w:tr>
        <w:tc>
          <w:tcPr/>
          <w:p>
            <w:pPr>
              <w:pStyle w:val="Compact"/>
              <w:jc w:val="left"/>
            </w:pPr>
            <w:r>
              <w:t xml:space="preserve">Medium</w:t>
            </w:r>
          </w:p>
        </w:tc>
        <w:tc>
          <w:tcPr/>
          <w:p>
            <w:pPr>
              <w:pStyle w:val="Compact"/>
              <w:jc w:val="left"/>
            </w:pPr>
            <w:r>
              <w:t xml:space="preserve">Both documents</w:t>
            </w:r>
          </w:p>
        </w:tc>
        <w:tc>
          <w:tcPr/>
          <w:p>
            <w:pPr>
              <w:pStyle w:val="Compact"/>
              <w:jc w:val="left"/>
            </w:pPr>
            <w:r>
              <w:t xml:space="preserve">No single Requirement→Component→Test traceability matrix</w:t>
            </w:r>
          </w:p>
        </w:tc>
        <w:tc>
          <w:tcPr/>
          <w:p>
            <w:pPr>
              <w:pStyle w:val="Compact"/>
              <w:jc w:val="left"/>
            </w:pPr>
            <w:r>
              <w:t xml:space="preserve">Add the matrix in Section 5 below to both documents (or a shared appendix)</w:t>
            </w:r>
          </w:p>
        </w:tc>
      </w:tr>
      <w:tr>
        <w:tc>
          <w:tcPr/>
          <w:p>
            <w:pPr>
              <w:pStyle w:val="Compact"/>
              <w:jc w:val="left"/>
            </w:pPr>
            <w:r>
              <w:t xml:space="preserve">Low</w:t>
            </w:r>
          </w:p>
        </w:tc>
        <w:tc>
          <w:tcPr/>
          <w:p>
            <w:pPr>
              <w:pStyle w:val="Compact"/>
              <w:jc w:val="left"/>
            </w:pPr>
            <w:r>
              <w:t xml:space="preserve">Proposal Part 6 (Latency)</w:t>
            </w:r>
          </w:p>
        </w:tc>
        <w:tc>
          <w:tcPr/>
          <w:p>
            <w:pPr>
              <w:pStyle w:val="Compact"/>
              <w:jc w:val="left"/>
            </w:pPr>
            <w:r>
              <w:t xml:space="preserve">Target latency risks being read as measured</w:t>
            </w:r>
          </w:p>
        </w:tc>
        <w:tc>
          <w:tcPr/>
          <w:p>
            <w:pPr>
              <w:pStyle w:val="Compact"/>
              <w:jc w:val="left"/>
            </w:pPr>
            <w:r>
              <w:t xml:space="preserve">Add explicit</w:t>
            </w:r>
            <w:r>
              <w:t xml:space="preserve"> </w:t>
            </w:r>
            <w:r>
              <w:t xml:space="preserve">“</w:t>
            </w:r>
            <w:r>
              <w:t xml:space="preserve">Target Performance vs. Measured Performance</w:t>
            </w:r>
            <w:r>
              <w:t xml:space="preserve">”</w:t>
            </w:r>
            <w:r>
              <w:t xml:space="preserve"> </w:t>
            </w:r>
            <w:r>
              <w:t xml:space="preserve">subheading, matching SRS 16.3.4 wording</w:t>
            </w:r>
          </w:p>
        </w:tc>
      </w:tr>
      <w:tr>
        <w:tc>
          <w:tcPr/>
          <w:p>
            <w:pPr>
              <w:pStyle w:val="Compact"/>
              <w:jc w:val="left"/>
            </w:pPr>
            <w:r>
              <w:t xml:space="preserve">Low</w:t>
            </w:r>
          </w:p>
        </w:tc>
        <w:tc>
          <w:tcPr/>
          <w:p>
            <w:pPr>
              <w:pStyle w:val="Compact"/>
              <w:jc w:val="left"/>
            </w:pPr>
            <w:r>
              <w:t xml:space="preserve">Proposal Part 13 (Limitations)</w:t>
            </w:r>
          </w:p>
        </w:tc>
        <w:tc>
          <w:tcPr/>
          <w:p>
            <w:pPr>
              <w:pStyle w:val="Compact"/>
              <w:jc w:val="left"/>
            </w:pPr>
            <w:r>
              <w:t xml:space="preserve">Domain-mismatch caveat (email/SMS vs. call audio) present in SRS B.2 but not here</w:t>
            </w:r>
          </w:p>
        </w:tc>
        <w:tc>
          <w:tcPr/>
          <w:p>
            <w:pPr>
              <w:pStyle w:val="Compact"/>
              <w:jc w:val="left"/>
            </w:pPr>
            <w:r>
              <w:t xml:space="preserve">Copy the caveat sentence into Part 13</w:t>
            </w:r>
          </w:p>
        </w:tc>
      </w:tr>
      <w:tr>
        <w:tc>
          <w:tcPr/>
          <w:p>
            <w:pPr>
              <w:pStyle w:val="Compact"/>
              <w:jc w:val="left"/>
            </w:pPr>
            <w:r>
              <w:t xml:space="preserve">Low</w:t>
            </w:r>
          </w:p>
        </w:tc>
        <w:tc>
          <w:tcPr/>
          <w:p>
            <w:pPr>
              <w:pStyle w:val="Compact"/>
              <w:jc w:val="left"/>
            </w:pPr>
            <w:r>
              <w:t xml:space="preserve">Proposal Part 9 (Risk Engine mention)</w:t>
            </w:r>
          </w:p>
        </w:tc>
        <w:tc>
          <w:tcPr/>
          <w:p>
            <w:pPr>
              <w:pStyle w:val="Compact"/>
              <w:jc w:val="left"/>
            </w:pPr>
            <w:r>
              <w:t xml:space="preserve">Doesn’t show Phase 1/Phase 2 split</w:t>
            </w:r>
          </w:p>
        </w:tc>
        <w:tc>
          <w:tcPr/>
          <w:p>
            <w:pPr>
              <w:pStyle w:val="Compact"/>
              <w:jc w:val="left"/>
            </w:pPr>
            <w:r>
              <w:t xml:space="preserve">Add</w:t>
            </w:r>
            <w:r>
              <w:t xml:space="preserve"> </w:t>
            </w:r>
            <w:r>
              <w:t xml:space="preserve">“</w:t>
            </w:r>
            <w:r>
              <w:t xml:space="preserve">(Phase 1 rule-based; Phase 2 XGBoost+SHAP if labeled data available)</w:t>
            </w:r>
            <w:r>
              <w:t xml:space="preserve">”</w:t>
            </w:r>
          </w:p>
        </w:tc>
      </w:tr>
    </w:tbl>
    <w:p>
      <w:r>
        <w:pict>
          <v:rect style="width:0;height:1.5pt" o:hralign="center" o:hrstd="t" o:hr="t"/>
        </w:pict>
      </w:r>
    </w:p>
    <w:bookmarkEnd w:id="27"/>
    <w:bookmarkStart w:id="28" w:name="requirement-traceability-matrix"/>
    <w:p>
      <w:pPr>
        <w:pStyle w:val="Heading2"/>
      </w:pPr>
      <w:r>
        <w:t xml:space="preserve">5. Requirement Traceability Matrix</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Component</w:t>
            </w:r>
          </w:p>
        </w:tc>
        <w:tc>
          <w:tcPr/>
          <w:p>
            <w:pPr>
              <w:pStyle w:val="Compact"/>
              <w:jc w:val="left"/>
            </w:pPr>
            <w:r>
              <w:t xml:space="preserve">Implementation</w:t>
            </w:r>
          </w:p>
        </w:tc>
        <w:tc>
          <w:tcPr/>
          <w:p>
            <w:pPr>
              <w:pStyle w:val="Compact"/>
              <w:jc w:val="left"/>
            </w:pPr>
            <w:r>
              <w:t xml:space="preserve">API/Module</w:t>
            </w:r>
          </w:p>
        </w:tc>
        <w:tc>
          <w:tcPr/>
          <w:p>
            <w:pPr>
              <w:pStyle w:val="Compact"/>
              <w:jc w:val="left"/>
            </w:pPr>
            <w:r>
              <w:t xml:space="preserve">Dataset</w:t>
            </w:r>
          </w:p>
        </w:tc>
        <w:tc>
          <w:tcPr/>
          <w:p>
            <w:pPr>
              <w:pStyle w:val="Compact"/>
              <w:jc w:val="left"/>
            </w:pPr>
            <w:r>
              <w:t xml:space="preserve">Test Case</w:t>
            </w:r>
          </w:p>
        </w:tc>
        <w:tc>
          <w:tcPr/>
          <w:p>
            <w:pPr>
              <w:pStyle w:val="Compact"/>
              <w:jc w:val="left"/>
            </w:pPr>
            <w:r>
              <w:t xml:space="preserve">Status</w:t>
            </w:r>
          </w:p>
        </w:tc>
      </w:tr>
      <w:tr>
        <w:tc>
          <w:tcPr/>
          <w:p>
            <w:pPr>
              <w:pStyle w:val="Compact"/>
              <w:jc w:val="left"/>
            </w:pPr>
            <w:r>
              <w:t xml:space="preserve">SR-1</w:t>
            </w:r>
          </w:p>
        </w:tc>
        <w:tc>
          <w:tcPr/>
          <w:p>
            <w:pPr>
              <w:pStyle w:val="Compact"/>
              <w:jc w:val="left"/>
            </w:pPr>
            <w:r>
              <w:t xml:space="preserve">User authentication</w:t>
            </w:r>
          </w:p>
        </w:tc>
        <w:tc>
          <w:tcPr/>
          <w:p>
            <w:pPr>
              <w:pStyle w:val="Compact"/>
              <w:jc w:val="left"/>
            </w:pPr>
            <w:r>
              <w:t xml:space="preserve">Identity Layer</w:t>
            </w:r>
          </w:p>
        </w:tc>
        <w:tc>
          <w:tcPr/>
          <w:p>
            <w:pPr>
              <w:pStyle w:val="Compact"/>
              <w:jc w:val="left"/>
            </w:pPr>
            <w:r>
              <w:t xml:space="preserve">JWT issuance/validation</w:t>
            </w:r>
          </w:p>
        </w:tc>
        <w:tc>
          <w:tcPr/>
          <w:p>
            <w:pPr>
              <w:pStyle w:val="Compact"/>
              <w:jc w:val="left"/>
            </w:pPr>
            <w:r>
              <w:t xml:space="preserve">Auth Server</w:t>
            </w:r>
          </w:p>
        </w:tc>
        <w:tc>
          <w:tcPr/>
          <w:p>
            <w:pPr>
              <w:pStyle w:val="Compact"/>
              <w:jc w:val="left"/>
            </w:pPr>
            <w:r>
              <w:t xml:space="preserve">—</w:t>
            </w:r>
          </w:p>
        </w:tc>
        <w:tc>
          <w:tcPr/>
          <w:p>
            <w:pPr>
              <w:pStyle w:val="Compact"/>
              <w:jc w:val="left"/>
            </w:pPr>
            <w:r>
              <w:t xml:space="preserve">Invalid credentials, expired token</w:t>
            </w:r>
          </w:p>
        </w:tc>
        <w:tc>
          <w:tcPr/>
          <w:p>
            <w:pPr>
              <w:pStyle w:val="Compact"/>
              <w:jc w:val="left"/>
            </w:pPr>
            <w:r>
              <w:t xml:space="preserve">🟢 Baseline</w:t>
            </w:r>
          </w:p>
        </w:tc>
      </w:tr>
      <w:tr>
        <w:tc>
          <w:tcPr/>
          <w:p>
            <w:pPr>
              <w:pStyle w:val="Compact"/>
              <w:jc w:val="left"/>
            </w:pPr>
            <w:r>
              <w:t xml:space="preserve">SR-2</w:t>
            </w:r>
          </w:p>
        </w:tc>
        <w:tc>
          <w:tcPr/>
          <w:p>
            <w:pPr>
              <w:pStyle w:val="Compact"/>
              <w:jc w:val="left"/>
            </w:pPr>
            <w:r>
              <w:t xml:space="preserve">Role-based access control</w:t>
            </w:r>
          </w:p>
        </w:tc>
        <w:tc>
          <w:tcPr/>
          <w:p>
            <w:pPr>
              <w:pStyle w:val="Compact"/>
              <w:jc w:val="left"/>
            </w:pPr>
            <w:r>
              <w:t xml:space="preserve">Identity Layer</w:t>
            </w:r>
          </w:p>
        </w:tc>
        <w:tc>
          <w:tcPr/>
          <w:p>
            <w:pPr>
              <w:pStyle w:val="Compact"/>
              <w:jc w:val="left"/>
            </w:pPr>
            <w:r>
              <w:t xml:space="preserve">RBAC policy store</w:t>
            </w:r>
          </w:p>
        </w:tc>
        <w:tc>
          <w:tcPr/>
          <w:p>
            <w:pPr>
              <w:pStyle w:val="Compact"/>
              <w:jc w:val="left"/>
            </w:pPr>
            <w:r>
              <w:t xml:space="preserve">Auth Server / Gateway</w:t>
            </w:r>
          </w:p>
        </w:tc>
        <w:tc>
          <w:tcPr/>
          <w:p>
            <w:pPr>
              <w:pStyle w:val="Compact"/>
              <w:jc w:val="left"/>
            </w:pPr>
            <w:r>
              <w:t xml:space="preserve">—</w:t>
            </w:r>
          </w:p>
        </w:tc>
        <w:tc>
          <w:tcPr/>
          <w:p>
            <w:pPr>
              <w:pStyle w:val="Compact"/>
              <w:jc w:val="left"/>
            </w:pPr>
            <w:r>
              <w:t xml:space="preserve">Privilege escalation attempt</w:t>
            </w:r>
          </w:p>
        </w:tc>
        <w:tc>
          <w:tcPr/>
          <w:p>
            <w:pPr>
              <w:pStyle w:val="Compact"/>
              <w:jc w:val="left"/>
            </w:pPr>
            <w:r>
              <w:t xml:space="preserve">🟢 Baseline</w:t>
            </w:r>
          </w:p>
        </w:tc>
      </w:tr>
      <w:tr>
        <w:tc>
          <w:tcPr/>
          <w:p>
            <w:pPr>
              <w:pStyle w:val="Compact"/>
              <w:jc w:val="left"/>
            </w:pPr>
            <w:r>
              <w:t xml:space="preserve">SR-3</w:t>
            </w:r>
          </w:p>
        </w:tc>
        <w:tc>
          <w:tcPr/>
          <w:p>
            <w:pPr>
              <w:pStyle w:val="Compact"/>
              <w:jc w:val="left"/>
            </w:pPr>
            <w:r>
              <w:t xml:space="preserve">API traffic control</w:t>
            </w:r>
          </w:p>
        </w:tc>
        <w:tc>
          <w:tcPr/>
          <w:p>
            <w:pPr>
              <w:pStyle w:val="Compact"/>
              <w:jc w:val="left"/>
            </w:pPr>
            <w:r>
              <w:t xml:space="preserve">Gateway Layer</w:t>
            </w:r>
          </w:p>
        </w:tc>
        <w:tc>
          <w:tcPr/>
          <w:p>
            <w:pPr>
              <w:pStyle w:val="Compact"/>
              <w:jc w:val="left"/>
            </w:pPr>
            <w:r>
              <w:t xml:space="preserve">Rate limiting, TLS termination</w:t>
            </w:r>
          </w:p>
        </w:tc>
        <w:tc>
          <w:tcPr/>
          <w:p>
            <w:pPr>
              <w:pStyle w:val="Compact"/>
              <w:jc w:val="left"/>
            </w:pPr>
            <w:r>
              <w:t xml:space="preserve">API Gateway</w:t>
            </w:r>
          </w:p>
        </w:tc>
        <w:tc>
          <w:tcPr/>
          <w:p>
            <w:pPr>
              <w:pStyle w:val="Compact"/>
              <w:jc w:val="left"/>
            </w:pPr>
            <w:r>
              <w:t xml:space="preserve">—</w:t>
            </w:r>
          </w:p>
        </w:tc>
        <w:tc>
          <w:tcPr/>
          <w:p>
            <w:pPr>
              <w:pStyle w:val="Compact"/>
              <w:jc w:val="left"/>
            </w:pPr>
            <w:r>
              <w:t xml:space="preserve">Rate-limit trigger, TLS downgrade attempt</w:t>
            </w:r>
          </w:p>
        </w:tc>
        <w:tc>
          <w:tcPr/>
          <w:p>
            <w:pPr>
              <w:pStyle w:val="Compact"/>
              <w:jc w:val="left"/>
            </w:pPr>
            <w:r>
              <w:t xml:space="preserve">🟢 Baseline</w:t>
            </w:r>
          </w:p>
        </w:tc>
      </w:tr>
      <w:tr>
        <w:tc>
          <w:tcPr/>
          <w:p>
            <w:pPr>
              <w:pStyle w:val="Compact"/>
              <w:jc w:val="left"/>
            </w:pPr>
            <w:r>
              <w:t xml:space="preserve">FR-1</w:t>
            </w:r>
          </w:p>
        </w:tc>
        <w:tc>
          <w:tcPr/>
          <w:p>
            <w:pPr>
              <w:pStyle w:val="Compact"/>
              <w:jc w:val="left"/>
            </w:pPr>
            <w:r>
              <w:t xml:space="preserve">Voice authenticity classification</w:t>
            </w:r>
          </w:p>
        </w:tc>
        <w:tc>
          <w:tcPr/>
          <w:p>
            <w:pPr>
              <w:pStyle w:val="Compact"/>
              <w:jc w:val="left"/>
            </w:pPr>
            <w:r>
              <w:t xml:space="preserve">Voice Branch</w:t>
            </w:r>
          </w:p>
        </w:tc>
        <w:tc>
          <w:tcPr/>
          <w:p>
            <w:pPr>
              <w:pStyle w:val="Compact"/>
              <w:jc w:val="left"/>
            </w:pPr>
            <w:r>
              <w:t xml:space="preserve">Pretrained RawNet2</w:t>
            </w:r>
          </w:p>
        </w:tc>
        <w:tc>
          <w:tcPr/>
          <w:p>
            <w:pPr>
              <w:pStyle w:val="Compact"/>
              <w:jc w:val="left"/>
            </w:pPr>
            <w:r>
              <w:t xml:space="preserve">POST /voice-authenticity</w:t>
            </w:r>
          </w:p>
        </w:tc>
        <w:tc>
          <w:tcPr/>
          <w:p>
            <w:pPr>
              <w:pStyle w:val="Compact"/>
              <w:jc w:val="left"/>
            </w:pPr>
            <w:r>
              <w:t xml:space="preserve">ASVspoof 2019/2021</w:t>
            </w:r>
          </w:p>
        </w:tc>
        <w:tc>
          <w:tcPr/>
          <w:p>
            <w:pPr>
              <w:pStyle w:val="Compact"/>
              <w:jc w:val="left"/>
            </w:pPr>
            <w:r>
              <w:t xml:space="preserve">Genuine vs. spoofed held-out set</w:t>
            </w:r>
          </w:p>
        </w:tc>
        <w:tc>
          <w:tcPr/>
          <w:p>
            <w:pPr>
              <w:pStyle w:val="Compact"/>
              <w:jc w:val="left"/>
            </w:pPr>
            <w:r>
              <w:t xml:space="preserve">🟢 Baseline</w:t>
            </w:r>
          </w:p>
        </w:tc>
      </w:tr>
      <w:tr>
        <w:tc>
          <w:tcPr/>
          <w:p>
            <w:pPr>
              <w:pStyle w:val="Compact"/>
              <w:jc w:val="left"/>
            </w:pPr>
            <w:r>
              <w:t xml:space="preserve">FR-2</w:t>
            </w:r>
          </w:p>
        </w:tc>
        <w:tc>
          <w:tcPr/>
          <w:p>
            <w:pPr>
              <w:pStyle w:val="Compact"/>
              <w:jc w:val="left"/>
            </w:pPr>
            <w:r>
              <w:t xml:space="preserve">Speech-to-text</w:t>
            </w:r>
          </w:p>
        </w:tc>
        <w:tc>
          <w:tcPr/>
          <w:p>
            <w:pPr>
              <w:pStyle w:val="Compact"/>
              <w:jc w:val="left"/>
            </w:pPr>
            <w:r>
              <w:t xml:space="preserve">Voice Branch</w:t>
            </w:r>
          </w:p>
        </w:tc>
        <w:tc>
          <w:tcPr/>
          <w:p>
            <w:pPr>
              <w:pStyle w:val="Compact"/>
              <w:jc w:val="left"/>
            </w:pPr>
            <w:r>
              <w:t xml:space="preserve">Faster-Whisper</w:t>
            </w:r>
          </w:p>
        </w:tc>
        <w:tc>
          <w:tcPr/>
          <w:p>
            <w:pPr>
              <w:pStyle w:val="Compact"/>
              <w:jc w:val="left"/>
            </w:pPr>
            <w:r>
              <w:t xml:space="preserve">POST /transcribe</w:t>
            </w:r>
          </w:p>
        </w:tc>
        <w:tc>
          <w:tcPr/>
          <w:p>
            <w:pPr>
              <w:pStyle w:val="Compact"/>
              <w:jc w:val="left"/>
            </w:pPr>
            <w:r>
              <w:t xml:space="preserve">— (no training)</w:t>
            </w:r>
          </w:p>
        </w:tc>
        <w:tc>
          <w:tcPr/>
          <w:p>
            <w:pPr>
              <w:pStyle w:val="Compact"/>
              <w:jc w:val="left"/>
            </w:pPr>
            <w:r>
              <w:t xml:space="preserve">Transcript accuracy spot-check</w:t>
            </w:r>
          </w:p>
        </w:tc>
        <w:tc>
          <w:tcPr/>
          <w:p>
            <w:pPr>
              <w:pStyle w:val="Compact"/>
              <w:jc w:val="left"/>
            </w:pPr>
            <w:r>
              <w:t xml:space="preserve">🟢 Baseline</w:t>
            </w:r>
          </w:p>
        </w:tc>
      </w:tr>
      <w:tr>
        <w:tc>
          <w:tcPr/>
          <w:p>
            <w:pPr>
              <w:pStyle w:val="Compact"/>
              <w:jc w:val="left"/>
            </w:pPr>
            <w:r>
              <w:t xml:space="preserve">FR-3</w:t>
            </w:r>
          </w:p>
        </w:tc>
        <w:tc>
          <w:tcPr/>
          <w:p>
            <w:pPr>
              <w:pStyle w:val="Compact"/>
              <w:jc w:val="left"/>
            </w:pPr>
            <w:r>
              <w:t xml:space="preserve">Social-engineering language classification</w:t>
            </w:r>
          </w:p>
        </w:tc>
        <w:tc>
          <w:tcPr/>
          <w:p>
            <w:pPr>
              <w:pStyle w:val="Compact"/>
              <w:jc w:val="left"/>
            </w:pPr>
            <w:r>
              <w:t xml:space="preserve">NLP Branch</w:t>
            </w:r>
          </w:p>
        </w:tc>
        <w:tc>
          <w:tcPr/>
          <w:p>
            <w:pPr>
              <w:pStyle w:val="Compact"/>
              <w:jc w:val="left"/>
            </w:pPr>
            <w:r>
              <w:t xml:space="preserve">mBERT encoder + classification head</w:t>
            </w:r>
          </w:p>
        </w:tc>
        <w:tc>
          <w:tcPr/>
          <w:p>
            <w:pPr>
              <w:pStyle w:val="Compact"/>
              <w:jc w:val="left"/>
            </w:pPr>
            <w:r>
              <w:t xml:space="preserve">POST /social-engineering</w:t>
            </w:r>
          </w:p>
        </w:tc>
        <w:tc>
          <w:tcPr/>
          <w:p>
            <w:pPr>
              <w:pStyle w:val="Compact"/>
              <w:jc w:val="left"/>
            </w:pPr>
            <w:r>
              <w:t xml:space="preserve">SMS Spam, Enron, phishing corpora, synthetic scripted calls</w:t>
            </w:r>
          </w:p>
        </w:tc>
        <w:tc>
          <w:tcPr/>
          <w:p>
            <w:pPr>
              <w:pStyle w:val="Compact"/>
              <w:jc w:val="left"/>
            </w:pPr>
            <w:r>
              <w:t xml:space="preserve">Held-out labeled set, per-label F1</w:t>
            </w:r>
          </w:p>
        </w:tc>
        <w:tc>
          <w:tcPr/>
          <w:p>
            <w:pPr>
              <w:pStyle w:val="Compact"/>
              <w:jc w:val="left"/>
            </w:pPr>
            <w:r>
              <w:t xml:space="preserve">🟢 Baseline</w:t>
            </w:r>
          </w:p>
        </w:tc>
      </w:tr>
      <w:tr>
        <w:tc>
          <w:tcPr/>
          <w:p>
            <w:pPr>
              <w:pStyle w:val="Compact"/>
              <w:jc w:val="left"/>
            </w:pPr>
            <w:r>
              <w:t xml:space="preserve">FR-4</w:t>
            </w:r>
          </w:p>
        </w:tc>
        <w:tc>
          <w:tcPr/>
          <w:p>
            <w:pPr>
              <w:pStyle w:val="Compact"/>
              <w:jc w:val="left"/>
            </w:pPr>
            <w:r>
              <w:t xml:space="preserve">Sensitive-data detection in prompts</w:t>
            </w:r>
          </w:p>
        </w:tc>
        <w:tc>
          <w:tcPr/>
          <w:p>
            <w:pPr>
              <w:pStyle w:val="Compact"/>
              <w:jc w:val="left"/>
            </w:pPr>
            <w:r>
              <w:t xml:space="preserve">DLP Branch</w:t>
            </w:r>
          </w:p>
        </w:tc>
        <w:tc>
          <w:tcPr/>
          <w:p>
            <w:pPr>
              <w:pStyle w:val="Compact"/>
              <w:jc w:val="left"/>
            </w:pPr>
            <w:r>
              <w:t xml:space="preserve">Regex + Presidio + spaCy</w:t>
            </w:r>
          </w:p>
        </w:tc>
        <w:tc>
          <w:tcPr/>
          <w:p>
            <w:pPr>
              <w:pStyle w:val="Compact"/>
              <w:jc w:val="left"/>
            </w:pPr>
            <w:r>
              <w:t xml:space="preserve">POST /dlp-scan</w:t>
            </w:r>
          </w:p>
        </w:tc>
        <w:tc>
          <w:tcPr/>
          <w:p>
            <w:pPr>
              <w:pStyle w:val="Compact"/>
              <w:jc w:val="left"/>
            </w:pPr>
            <w:r>
              <w:t xml:space="preserve">Presidio synthetic PII, ai4privacy, CoNLL-2003</w:t>
            </w:r>
          </w:p>
        </w:tc>
        <w:tc>
          <w:tcPr/>
          <w:p>
            <w:pPr>
              <w:pStyle w:val="Compact"/>
              <w:jc w:val="left"/>
            </w:pPr>
            <w:r>
              <w:t xml:space="preserve">PII/credential/API-key recall &amp; precision</w:t>
            </w:r>
          </w:p>
        </w:tc>
        <w:tc>
          <w:tcPr/>
          <w:p>
            <w:pPr>
              <w:pStyle w:val="Compact"/>
              <w:jc w:val="left"/>
            </w:pPr>
            <w:r>
              <w:t xml:space="preserve">🟢 Baseline</w:t>
            </w:r>
          </w:p>
        </w:tc>
      </w:tr>
      <w:tr>
        <w:tc>
          <w:tcPr/>
          <w:p>
            <w:pPr>
              <w:pStyle w:val="Compact"/>
              <w:jc w:val="left"/>
            </w:pPr>
            <w:r>
              <w:t xml:space="preserve">FR-5</w:t>
            </w:r>
          </w:p>
        </w:tc>
        <w:tc>
          <w:tcPr/>
          <w:p>
            <w:pPr>
              <w:pStyle w:val="Compact"/>
              <w:jc w:val="left"/>
            </w:pPr>
            <w:r>
              <w:t xml:space="preserve">Reversible redaction</w:t>
            </w:r>
          </w:p>
        </w:tc>
        <w:tc>
          <w:tcPr/>
          <w:p>
            <w:pPr>
              <w:pStyle w:val="Compact"/>
              <w:jc w:val="left"/>
            </w:pPr>
            <w:r>
              <w:t xml:space="preserve">DLP Branch</w:t>
            </w:r>
          </w:p>
        </w:tc>
        <w:tc>
          <w:tcPr/>
          <w:p>
            <w:pPr>
              <w:pStyle w:val="Compact"/>
              <w:jc w:val="left"/>
            </w:pPr>
            <w:r>
              <w:t xml:space="preserve">Token + encrypted temp map</w:t>
            </w:r>
          </w:p>
        </w:tc>
        <w:tc>
          <w:tcPr/>
          <w:p>
            <w:pPr>
              <w:pStyle w:val="Compact"/>
              <w:jc w:val="left"/>
            </w:pPr>
            <w:r>
              <w:t xml:space="preserve">POST /redact, POST /restore</w:t>
            </w:r>
          </w:p>
        </w:tc>
        <w:tc>
          <w:tcPr/>
          <w:p>
            <w:pPr>
              <w:pStyle w:val="Compact"/>
              <w:jc w:val="left"/>
            </w:pPr>
            <w:r>
              <w:t xml:space="preserve">—</w:t>
            </w:r>
          </w:p>
        </w:tc>
        <w:tc>
          <w:tcPr/>
          <w:p>
            <w:pPr>
              <w:pStyle w:val="Compact"/>
              <w:jc w:val="left"/>
            </w:pPr>
            <w:r>
              <w:t xml:space="preserve">Round-trip integrity, TTL expiry, concurrent request</w:t>
            </w:r>
          </w:p>
        </w:tc>
        <w:tc>
          <w:tcPr/>
          <w:p>
            <w:pPr>
              <w:pStyle w:val="Compact"/>
              <w:jc w:val="left"/>
            </w:pPr>
            <w:r>
              <w:t xml:space="preserve">🟢 Baseline</w:t>
            </w:r>
          </w:p>
        </w:tc>
      </w:tr>
      <w:tr>
        <w:tc>
          <w:tcPr/>
          <w:p>
            <w:pPr>
              <w:pStyle w:val="Compact"/>
              <w:jc w:val="left"/>
            </w:pPr>
            <w:r>
              <w:t xml:space="preserve">FR-6</w:t>
            </w:r>
          </w:p>
        </w:tc>
        <w:tc>
          <w:tcPr/>
          <w:p>
            <w:pPr>
              <w:pStyle w:val="Compact"/>
              <w:jc w:val="left"/>
            </w:pPr>
            <w:r>
              <w:t xml:space="preserve">Unified risk decision (rule-based)</w:t>
            </w:r>
          </w:p>
        </w:tc>
        <w:tc>
          <w:tcPr/>
          <w:p>
            <w:pPr>
              <w:pStyle w:val="Compact"/>
              <w:jc w:val="left"/>
            </w:pPr>
            <w:r>
              <w:t xml:space="preserve">Risk Engine (Phase 1)</w:t>
            </w:r>
          </w:p>
        </w:tc>
        <w:tc>
          <w:tcPr/>
          <w:p>
            <w:pPr>
              <w:pStyle w:val="Compact"/>
              <w:jc w:val="left"/>
            </w:pPr>
            <w:r>
              <w:t xml:space="preserve">Weighted rule fusion</w:t>
            </w:r>
          </w:p>
        </w:tc>
        <w:tc>
          <w:tcPr/>
          <w:p>
            <w:pPr>
              <w:pStyle w:val="Compact"/>
              <w:jc w:val="left"/>
            </w:pPr>
            <w:r>
              <w:t xml:space="preserve">POST /risk-score</w:t>
            </w:r>
          </w:p>
        </w:tc>
        <w:tc>
          <w:tcPr/>
          <w:p>
            <w:pPr>
              <w:pStyle w:val="Compact"/>
              <w:jc w:val="left"/>
            </w:pPr>
            <w:r>
              <w:t xml:space="preserve">—</w:t>
            </w:r>
          </w:p>
        </w:tc>
        <w:tc>
          <w:tcPr/>
          <w:p>
            <w:pPr>
              <w:pStyle w:val="Compact"/>
              <w:jc w:val="left"/>
            </w:pPr>
            <w:r>
              <w:t xml:space="preserve">Combined-incident scenario</w:t>
            </w:r>
          </w:p>
        </w:tc>
        <w:tc>
          <w:tcPr/>
          <w:p>
            <w:pPr>
              <w:pStyle w:val="Compact"/>
              <w:jc w:val="left"/>
            </w:pPr>
            <w:r>
              <w:t xml:space="preserve">🟢 Baseline</w:t>
            </w:r>
          </w:p>
        </w:tc>
      </w:tr>
      <w:tr>
        <w:tc>
          <w:tcPr/>
          <w:p>
            <w:pPr>
              <w:pStyle w:val="Compact"/>
              <w:jc w:val="left"/>
            </w:pPr>
            <w:r>
              <w:t xml:space="preserve">FR-7</w:t>
            </w:r>
          </w:p>
        </w:tc>
        <w:tc>
          <w:tcPr/>
          <w:p>
            <w:pPr>
              <w:pStyle w:val="Compact"/>
              <w:jc w:val="left"/>
            </w:pPr>
            <w:r>
              <w:t xml:space="preserve">Unified risk decision (ML-based)</w:t>
            </w:r>
          </w:p>
        </w:tc>
        <w:tc>
          <w:tcPr/>
          <w:p>
            <w:pPr>
              <w:pStyle w:val="Compact"/>
              <w:jc w:val="left"/>
            </w:pPr>
            <w:r>
              <w:t xml:space="preserve">Risk Engine (Phase 2)</w:t>
            </w:r>
          </w:p>
        </w:tc>
        <w:tc>
          <w:tcPr/>
          <w:p>
            <w:pPr>
              <w:pStyle w:val="Compact"/>
              <w:jc w:val="left"/>
            </w:pPr>
            <w:r>
              <w:t xml:space="preserve">XGBoost</w:t>
            </w:r>
          </w:p>
        </w:tc>
        <w:tc>
          <w:tcPr/>
          <w:p>
            <w:pPr>
              <w:pStyle w:val="Compact"/>
              <w:jc w:val="left"/>
            </w:pPr>
            <w:r>
              <w:t xml:space="preserve">POST /risk-score</w:t>
            </w:r>
          </w:p>
        </w:tc>
        <w:tc>
          <w:tcPr/>
          <w:p>
            <w:pPr>
              <w:pStyle w:val="Compact"/>
              <w:jc w:val="left"/>
            </w:pPr>
            <w:r>
              <w:t xml:space="preserve">Synthetic labeled incidents</w:t>
            </w:r>
          </w:p>
        </w:tc>
        <w:tc>
          <w:tcPr/>
          <w:p>
            <w:pPr>
              <w:pStyle w:val="Compact"/>
              <w:jc w:val="left"/>
            </w:pPr>
            <w:r>
              <w:t xml:space="preserve">Precision/recall vs. rule baseline</w:t>
            </w:r>
          </w:p>
        </w:tc>
        <w:tc>
          <w:tcPr/>
          <w:p>
            <w:pPr>
              <w:pStyle w:val="Compact"/>
              <w:jc w:val="left"/>
            </w:pPr>
            <w:r>
              <w:t xml:space="preserve">🟡 Should-implement</w:t>
            </w:r>
          </w:p>
        </w:tc>
      </w:tr>
      <w:tr>
        <w:tc>
          <w:tcPr/>
          <w:p>
            <w:pPr>
              <w:pStyle w:val="Compact"/>
              <w:jc w:val="left"/>
            </w:pPr>
            <w:r>
              <w:t xml:space="preserve">FR-8</w:t>
            </w:r>
          </w:p>
        </w:tc>
        <w:tc>
          <w:tcPr/>
          <w:p>
            <w:pPr>
              <w:pStyle w:val="Compact"/>
              <w:jc w:val="left"/>
            </w:pPr>
            <w:r>
              <w:t xml:space="preserve">Risk explainability</w:t>
            </w:r>
          </w:p>
        </w:tc>
        <w:tc>
          <w:tcPr/>
          <w:p>
            <w:pPr>
              <w:pStyle w:val="Compact"/>
              <w:jc w:val="left"/>
            </w:pPr>
            <w:r>
              <w:t xml:space="preserve">Risk Engine (Phase 2)</w:t>
            </w:r>
          </w:p>
        </w:tc>
        <w:tc>
          <w:tcPr/>
          <w:p>
            <w:pPr>
              <w:pStyle w:val="Compact"/>
              <w:jc w:val="left"/>
            </w:pPr>
            <w:r>
              <w:t xml:space="preserve">SHAP on trained XGBoost</w:t>
            </w:r>
          </w:p>
        </w:tc>
        <w:tc>
          <w:tcPr/>
          <w:p>
            <w:pPr>
              <w:pStyle w:val="Compact"/>
              <w:jc w:val="left"/>
            </w:pPr>
            <w:r>
              <w:t xml:space="preserve">Dashboard</w:t>
            </w:r>
          </w:p>
        </w:tc>
        <w:tc>
          <w:tcPr/>
          <w:p>
            <w:pPr>
              <w:pStyle w:val="Compact"/>
              <w:jc w:val="left"/>
            </w:pPr>
            <w:r>
              <w:t xml:space="preserve">—</w:t>
            </w:r>
          </w:p>
        </w:tc>
        <w:tc>
          <w:tcPr/>
          <w:p>
            <w:pPr>
              <w:pStyle w:val="Compact"/>
              <w:jc w:val="left"/>
            </w:pPr>
            <w:r>
              <w:t xml:space="preserve">Feature-contribution spot-check</w:t>
            </w:r>
          </w:p>
        </w:tc>
        <w:tc>
          <w:tcPr/>
          <w:p>
            <w:pPr>
              <w:pStyle w:val="Compact"/>
              <w:jc w:val="left"/>
            </w:pPr>
            <w:r>
              <w:t xml:space="preserve">🟡 Should-implement</w:t>
            </w:r>
          </w:p>
        </w:tc>
      </w:tr>
      <w:tr>
        <w:tc>
          <w:tcPr/>
          <w:p>
            <w:pPr>
              <w:pStyle w:val="Compact"/>
              <w:jc w:val="left"/>
            </w:pPr>
            <w:r>
              <w:t xml:space="preserve">FR-9</w:t>
            </w:r>
          </w:p>
        </w:tc>
        <w:tc>
          <w:tcPr/>
          <w:p>
            <w:pPr>
              <w:pStyle w:val="Compact"/>
              <w:jc w:val="left"/>
            </w:pPr>
            <w:r>
              <w:t xml:space="preserve">Audit logging</w:t>
            </w:r>
          </w:p>
        </w:tc>
        <w:tc>
          <w:tcPr/>
          <w:p>
            <w:pPr>
              <w:pStyle w:val="Compact"/>
              <w:jc w:val="left"/>
            </w:pPr>
            <w:r>
              <w:t xml:space="preserve">Intelligence &amp; Logging</w:t>
            </w:r>
          </w:p>
        </w:tc>
        <w:tc>
          <w:tcPr/>
          <w:p>
            <w:pPr>
              <w:pStyle w:val="Compact"/>
              <w:jc w:val="left"/>
            </w:pPr>
            <w:r>
              <w:t xml:space="preserve">Append-only DB</w:t>
            </w:r>
          </w:p>
        </w:tc>
        <w:tc>
          <w:tcPr/>
          <w:p>
            <w:pPr>
              <w:pStyle w:val="Compact"/>
              <w:jc w:val="left"/>
            </w:pPr>
            <w:r>
              <w:t xml:space="preserve">Logging Server</w:t>
            </w:r>
          </w:p>
        </w:tc>
        <w:tc>
          <w:tcPr/>
          <w:p>
            <w:pPr>
              <w:pStyle w:val="Compact"/>
              <w:jc w:val="left"/>
            </w:pPr>
            <w:r>
              <w:t xml:space="preserve">—</w:t>
            </w:r>
          </w:p>
        </w:tc>
        <w:tc>
          <w:tcPr/>
          <w:p>
            <w:pPr>
              <w:pStyle w:val="Compact"/>
              <w:jc w:val="left"/>
            </w:pPr>
            <w:r>
              <w:t xml:space="preserve">Audit-event generation</w:t>
            </w:r>
          </w:p>
        </w:tc>
        <w:tc>
          <w:tcPr/>
          <w:p>
            <w:pPr>
              <w:pStyle w:val="Compact"/>
              <w:jc w:val="left"/>
            </w:pPr>
            <w:r>
              <w:t xml:space="preserve">🟢 Baseline</w:t>
            </w:r>
          </w:p>
        </w:tc>
      </w:tr>
      <w:tr>
        <w:tc>
          <w:tcPr/>
          <w:p>
            <w:pPr>
              <w:pStyle w:val="Compact"/>
              <w:jc w:val="left"/>
            </w:pPr>
            <w:r>
              <w:t xml:space="preserve">FR-10</w:t>
            </w:r>
          </w:p>
        </w:tc>
        <w:tc>
          <w:tcPr/>
          <w:p>
            <w:pPr>
              <w:pStyle w:val="Compact"/>
              <w:jc w:val="left"/>
            </w:pPr>
            <w:r>
              <w:t xml:space="preserve">SIEM export</w:t>
            </w:r>
          </w:p>
        </w:tc>
        <w:tc>
          <w:tcPr/>
          <w:p>
            <w:pPr>
              <w:pStyle w:val="Compact"/>
              <w:jc w:val="left"/>
            </w:pPr>
            <w:r>
              <w:t xml:space="preserve">Intelligence &amp; Logging</w:t>
            </w:r>
          </w:p>
        </w:tc>
        <w:tc>
          <w:tcPr/>
          <w:p>
            <w:pPr>
              <w:pStyle w:val="Compact"/>
              <w:jc w:val="left"/>
            </w:pPr>
            <w:r>
              <w:t xml:space="preserve">Syslog/CEF forwarder</w:t>
            </w:r>
          </w:p>
        </w:tc>
        <w:tc>
          <w:tcPr/>
          <w:p>
            <w:pPr>
              <w:pStyle w:val="Compact"/>
              <w:jc w:val="left"/>
            </w:pPr>
            <w:r>
              <w:t xml:space="preserve">Log forwarder</w:t>
            </w:r>
          </w:p>
        </w:tc>
        <w:tc>
          <w:tcPr/>
          <w:p>
            <w:pPr>
              <w:pStyle w:val="Compact"/>
              <w:jc w:val="left"/>
            </w:pPr>
            <w:r>
              <w:t xml:space="preserve">—</w:t>
            </w:r>
          </w:p>
        </w:tc>
        <w:tc>
          <w:tcPr/>
          <w:p>
            <w:pPr>
              <w:pStyle w:val="Compact"/>
              <w:jc w:val="left"/>
            </w:pPr>
            <w:r>
              <w:t xml:space="preserve">Format validation</w:t>
            </w:r>
          </w:p>
        </w:tc>
        <w:tc>
          <w:tcPr/>
          <w:p>
            <w:pPr>
              <w:pStyle w:val="Compact"/>
              <w:jc w:val="left"/>
            </w:pPr>
            <w:r>
              <w:t xml:space="preserve">🟡 Should-implement</w:t>
            </w:r>
          </w:p>
        </w:tc>
      </w:tr>
      <w:tr>
        <w:tc>
          <w:tcPr/>
          <w:p>
            <w:pPr>
              <w:pStyle w:val="Compact"/>
              <w:jc w:val="left"/>
            </w:pPr>
            <w:r>
              <w:t xml:space="preserve">FR-11</w:t>
            </w:r>
          </w:p>
        </w:tc>
        <w:tc>
          <w:tcPr/>
          <w:p>
            <w:pPr>
              <w:pStyle w:val="Compact"/>
              <w:jc w:val="left"/>
            </w:pPr>
            <w:r>
              <w:t xml:space="preserve">Browser-based prompt capture</w:t>
            </w:r>
          </w:p>
        </w:tc>
        <w:tc>
          <w:tcPr/>
          <w:p>
            <w:pPr>
              <w:pStyle w:val="Compact"/>
              <w:jc w:val="left"/>
            </w:pPr>
            <w:r>
              <w:t xml:space="preserve">Access Layer</w:t>
            </w:r>
          </w:p>
        </w:tc>
        <w:tc>
          <w:tcPr/>
          <w:p>
            <w:pPr>
              <w:pStyle w:val="Compact"/>
              <w:jc w:val="left"/>
            </w:pPr>
            <w:r>
              <w:t xml:space="preserve">Manifest V3 extension, named apps only</w:t>
            </w:r>
          </w:p>
        </w:tc>
        <w:tc>
          <w:tcPr/>
          <w:p>
            <w:pPr>
              <w:pStyle w:val="Compact"/>
              <w:jc w:val="left"/>
            </w:pPr>
            <w:r>
              <w:t xml:space="preserve">Extension → Gateway</w:t>
            </w:r>
          </w:p>
        </w:tc>
        <w:tc>
          <w:tcPr/>
          <w:p>
            <w:pPr>
              <w:pStyle w:val="Compact"/>
              <w:jc w:val="left"/>
            </w:pPr>
            <w:r>
              <w:t xml:space="preserve">—</w:t>
            </w:r>
          </w:p>
        </w:tc>
        <w:tc>
          <w:tcPr/>
          <w:p>
            <w:pPr>
              <w:pStyle w:val="Compact"/>
              <w:jc w:val="left"/>
            </w:pPr>
            <w:r>
              <w:t xml:space="preserve">Capture + redaction round-trip on supported app</w:t>
            </w:r>
          </w:p>
        </w:tc>
        <w:tc>
          <w:tcPr/>
          <w:p>
            <w:pPr>
              <w:pStyle w:val="Compact"/>
              <w:jc w:val="left"/>
            </w:pPr>
            <w:r>
              <w:t xml:space="preserve">🟡 Should-implement</w:t>
            </w:r>
          </w:p>
        </w:tc>
      </w:tr>
      <w:tr>
        <w:tc>
          <w:tcPr/>
          <w:p>
            <w:pPr>
              <w:pStyle w:val="Compact"/>
              <w:jc w:val="left"/>
            </w:pPr>
            <w:r>
              <w:t xml:space="preserve">FR-12</w:t>
            </w:r>
          </w:p>
        </w:tc>
        <w:tc>
          <w:tcPr/>
          <w:p>
            <w:pPr>
              <w:pStyle w:val="Compact"/>
              <w:jc w:val="left"/>
            </w:pPr>
            <w:r>
              <w:t xml:space="preserve">Controlled voice demo</w:t>
            </w:r>
          </w:p>
        </w:tc>
        <w:tc>
          <w:tcPr/>
          <w:p>
            <w:pPr>
              <w:pStyle w:val="Compact"/>
              <w:jc w:val="left"/>
            </w:pPr>
            <w:r>
              <w:t xml:space="preserve">Access Layer</w:t>
            </w:r>
          </w:p>
        </w:tc>
        <w:tc>
          <w:tcPr/>
          <w:p>
            <w:pPr>
              <w:pStyle w:val="Compact"/>
              <w:jc w:val="left"/>
            </w:pPr>
            <w:r>
              <w:t xml:space="preserve">Scripted audio capture agent</w:t>
            </w:r>
          </w:p>
        </w:tc>
        <w:tc>
          <w:tcPr/>
          <w:p>
            <w:pPr>
              <w:pStyle w:val="Compact"/>
              <w:jc w:val="left"/>
            </w:pPr>
            <w:r>
              <w:t xml:space="preserve">Capture Agent → Voice Branch</w:t>
            </w:r>
          </w:p>
        </w:tc>
        <w:tc>
          <w:tcPr/>
          <w:p>
            <w:pPr>
              <w:pStyle w:val="Compact"/>
              <w:jc w:val="left"/>
            </w:pPr>
            <w:r>
              <w:t xml:space="preserve">Curated test clips</w:t>
            </w:r>
          </w:p>
        </w:tc>
        <w:tc>
          <w:tcPr/>
          <w:p>
            <w:pPr>
              <w:pStyle w:val="Compact"/>
              <w:jc w:val="left"/>
            </w:pPr>
            <w:r>
              <w:t xml:space="preserve">4-scenario demo script</w:t>
            </w:r>
          </w:p>
        </w:tc>
        <w:tc>
          <w:tcPr/>
          <w:p>
            <w:pPr>
              <w:pStyle w:val="Compact"/>
              <w:jc w:val="left"/>
            </w:pPr>
            <w:r>
              <w:t xml:space="preserve">🟡 Should-implement</w:t>
            </w:r>
          </w:p>
        </w:tc>
      </w:tr>
      <w:tr>
        <w:tc>
          <w:tcPr/>
          <w:p>
            <w:pPr>
              <w:pStyle w:val="Compact"/>
              <w:jc w:val="left"/>
            </w:pPr>
            <w:r>
              <w:t xml:space="preserve">FR-13</w:t>
            </w:r>
          </w:p>
        </w:tc>
        <w:tc>
          <w:tcPr/>
          <w:p>
            <w:pPr>
              <w:pStyle w:val="Compact"/>
              <w:jc w:val="left"/>
            </w:pPr>
            <w:r>
              <w:t xml:space="preserve">Image/video deepfake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Future Work, no model/dataset defined</w:t>
            </w:r>
          </w:p>
        </w:tc>
      </w:tr>
      <w:tr>
        <w:tc>
          <w:tcPr/>
          <w:p>
            <w:pPr>
              <w:pStyle w:val="Compact"/>
              <w:jc w:val="left"/>
            </w:pPr>
            <w:r>
              <w:t xml:space="preserve">FR-14</w:t>
            </w:r>
          </w:p>
        </w:tc>
        <w:tc>
          <w:tcPr/>
          <w:p>
            <w:pPr>
              <w:pStyle w:val="Compact"/>
              <w:jc w:val="left"/>
            </w:pPr>
            <w:r>
              <w:t xml:space="preserve">Threat Intelligence correlation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Future Work unless defined</w:t>
            </w:r>
          </w:p>
        </w:tc>
      </w:tr>
      <w:tr>
        <w:tc>
          <w:tcPr/>
          <w:p>
            <w:pPr>
              <w:pStyle w:val="Compact"/>
              <w:jc w:val="left"/>
            </w:pPr>
            <w:r>
              <w:t xml:space="preserve">FR-15</w:t>
            </w:r>
          </w:p>
        </w:tc>
        <w:tc>
          <w:tcPr/>
          <w:p>
            <w:pPr>
              <w:pStyle w:val="Compact"/>
              <w:jc w:val="left"/>
            </w:pPr>
            <w:r>
              <w:t xml:space="preserve">Full PBX/telephony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Future Work, no infrastructure available</w:t>
            </w:r>
          </w:p>
        </w:tc>
      </w:tr>
      <w:tr>
        <w:tc>
          <w:tcPr/>
          <w:p>
            <w:pPr>
              <w:pStyle w:val="Compact"/>
              <w:jc w:val="left"/>
            </w:pPr>
            <w:r>
              <w:t xml:space="preserve">FR-16</w:t>
            </w:r>
          </w:p>
        </w:tc>
        <w:tc>
          <w:tcPr/>
          <w:p>
            <w:pPr>
              <w:pStyle w:val="Compact"/>
              <w:jc w:val="left"/>
            </w:pPr>
            <w:r>
              <w:t xml:space="preserve">ML source-code leakage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reduce to rule/signature baseline; ML version Future Work</w:t>
            </w:r>
          </w:p>
        </w:tc>
      </w:tr>
    </w:tbl>
    <w:p>
      <w:pPr>
        <w:pStyle w:val="BodyText"/>
      </w:pPr>
      <w:r>
        <w:rPr>
          <w:bCs/>
          <w:b/>
        </w:rPr>
        <w:t xml:space="preserve">Recommended correction for every 🔴 GAP row:</w:t>
      </w:r>
      <w:r>
        <w:t xml:space="preserve"> </w:t>
      </w:r>
      <w:r>
        <w:t xml:space="preserve">explicitly labeled as Future Work in every section of both documents (Problem Statement, Objectives, Scope, Architecture diagram, Use Cases, Requirements) so no document implies the feature is implemented.</w:t>
      </w:r>
    </w:p>
    <w:p>
      <w:r>
        <w:pict>
          <v:rect style="width:0;height:1.5pt" o:hralign="center" o:hrstd="t" o:hr="t"/>
        </w:pict>
      </w:r>
    </w:p>
    <w:bookmarkEnd w:id="28"/>
    <w:bookmarkStart w:id="66" w:name="final-revised-chapter-1-project-analysis"/>
    <w:p>
      <w:pPr>
        <w:pStyle w:val="Heading2"/>
      </w:pPr>
      <w:r>
        <w:t xml:space="preserve">6. Final Revised Chapter 1 — Project Analysis</w:t>
      </w:r>
    </w:p>
    <w:bookmarkStart w:id="34" w:name="project-overview"/>
    <w:p>
      <w:pPr>
        <w:pStyle w:val="Heading3"/>
      </w:pPr>
      <w:r>
        <w:t xml:space="preserve">1. Project Overview</w:t>
      </w:r>
    </w:p>
    <w:bookmarkStart w:id="29" w:name="project-title"/>
    <w:p>
      <w:pPr>
        <w:pStyle w:val="Heading4"/>
      </w:pPr>
      <w:r>
        <w:t xml:space="preserve">1.1 Project Title</w:t>
      </w:r>
    </w:p>
    <w:p>
      <w:pPr>
        <w:pStyle w:val="FirstParagraph"/>
      </w:pPr>
      <w:r>
        <w:t xml:space="preserve">Enterprise AI Security Platform (EASP): Data Loss Prevention and Deepfake-Based Social Engineering Defense.</w:t>
      </w:r>
    </w:p>
    <w:bookmarkEnd w:id="29"/>
    <w:bookmarkStart w:id="30" w:name="introduction"/>
    <w:p>
      <w:pPr>
        <w:pStyle w:val="Heading4"/>
      </w:pPr>
      <w:r>
        <w:t xml:space="preserve">1.2 Introduction</w:t>
      </w:r>
    </w:p>
    <w:p>
      <w:pPr>
        <w:pStyle w:val="FirstParagraph"/>
      </w:pPr>
      <w:r>
        <w:t xml:space="preserve">Organizations increasingly rely on generative AI chat services and voice/video communication for daily work. This creates two related, previously separate risks: employees may paste confidential data into public AI tools with no inline inspection, and attackers can use AI-generated (</w:t>
      </w:r>
      <w:r>
        <w:t xml:space="preserve">“</w:t>
      </w:r>
      <w:r>
        <w:t xml:space="preserve">deepfake</w:t>
      </w:r>
      <w:r>
        <w:t xml:space="preserve">”</w:t>
      </w:r>
      <w:r>
        <w:t xml:space="preserve">) voices to impersonate colleagues or executives in social-engineering attacks. EASP is a cybersecurity engineering project — not an AI research project — that unifies inspection of both channels under one policy-driven security architecture. Artificial intelligence and machine learning are used strictly as supporting detection components inside conventional cybersecurity engineering: authentication, RBAC, encryption, audit logging, and a policy/risk engine.</w:t>
      </w:r>
    </w:p>
    <w:bookmarkEnd w:id="30"/>
    <w:bookmarkStart w:id="31" w:name="problem-statement"/>
    <w:p>
      <w:pPr>
        <w:pStyle w:val="Heading4"/>
      </w:pPr>
      <w:r>
        <w:t xml:space="preserve">1.3 Problem Statement</w:t>
      </w:r>
    </w:p>
    <w:p>
      <w:pPr>
        <w:pStyle w:val="FirstParagraph"/>
      </w:pPr>
      <w:r>
        <w:t xml:space="preserve">Existing controls address these risks only in isolation. Classic DLP tools use static pattern matching and cannot interpret free-form AI conversations; voice-fraud and deepfake-detection tools exist as isolated research prototypes with no connection to identity, policy, or audit systems. Specifically: (a) employees may submit source code, credentials, or PII to public AI chat interfaces with no inspection; (b) attackers may use short voice samples to impersonate an executive over the phone or a spoofed call and issue fraudulent instructions; (c) prompt-injection payloads may attempt to override an AI assistant’s intended behavior; and (d) no reviewed vendor or academic system unifies AI-prompt DLP with real-time voice-authenticity verification under one explainable, auditable risk score.</w:t>
      </w:r>
    </w:p>
    <w:bookmarkEnd w:id="31"/>
    <w:bookmarkStart w:id="32" w:name="project-objectives"/>
    <w:p>
      <w:pPr>
        <w:pStyle w:val="Heading4"/>
      </w:pPr>
      <w:r>
        <w:t xml:space="preserve">1.4 Project Objectives</w:t>
      </w:r>
    </w:p>
    <w:p>
      <w:pPr>
        <w:numPr>
          <w:ilvl w:val="0"/>
          <w:numId w:val="1006"/>
        </w:numPr>
        <w:pStyle w:val="Compact"/>
      </w:pPr>
      <w:r>
        <w:t xml:space="preserve">Implement a data-loss-prevention pipeline that detects and reversibly redacts sensitive data (PII, credentials, structured secrets) in prompts submitted to generative-AI tools, using rule-based pattern matching and named-entity recognition.</w:t>
      </w:r>
    </w:p>
    <w:p>
      <w:pPr>
        <w:numPr>
          <w:ilvl w:val="0"/>
          <w:numId w:val="1006"/>
        </w:numPr>
        <w:pStyle w:val="Compact"/>
      </w:pPr>
      <w:r>
        <w:t xml:space="preserve">Implement a voice-authenticity classifier that distinguishes genuine from AI-generated (cloned) speech in a controlled demonstration environment, using a pretrained deep-learning countermeasure model.</w:t>
      </w:r>
    </w:p>
    <w:p>
      <w:pPr>
        <w:numPr>
          <w:ilvl w:val="0"/>
          <w:numId w:val="1006"/>
        </w:numPr>
        <w:pStyle w:val="Compact"/>
      </w:pPr>
      <w:r>
        <w:t xml:space="preserve">Implement a multi-label classifier that detects social-engineering conversational patterns (urgency, authority impersonation, credential/payment requests) in transcribed speech.</w:t>
      </w:r>
    </w:p>
    <w:p>
      <w:pPr>
        <w:numPr>
          <w:ilvl w:val="0"/>
          <w:numId w:val="1006"/>
        </w:numPr>
        <w:pStyle w:val="Compact"/>
      </w:pPr>
      <w:r>
        <w:t xml:space="preserve">Fuse the above signals into a single, explainable, role-aware risk score enforced by a policy engine with authentication, RBAC, audit logging, and (where feasible) SIEM-compatible export.</w:t>
      </w:r>
    </w:p>
    <w:p>
      <w:pPr>
        <w:numPr>
          <w:ilvl w:val="0"/>
          <w:numId w:val="1006"/>
        </w:numPr>
        <w:pStyle w:val="Compact"/>
      </w:pPr>
      <w:r>
        <w:t xml:space="preserve">Deliver a working, demonstrable prototype within the two-semester timeline, evaluated against explicitly stated (not assumed) accuracy and latency targets.</w:t>
      </w:r>
    </w:p>
    <w:bookmarkEnd w:id="32"/>
    <w:bookmarkStart w:id="33" w:name="project-scope"/>
    <w:p>
      <w:pPr>
        <w:pStyle w:val="Heading4"/>
      </w:pPr>
      <w:r>
        <w:t xml:space="preserve">1.5 Project Scope</w:t>
      </w:r>
    </w:p>
    <w:p>
      <w:pPr>
        <w:pStyle w:val="FirstParagraph"/>
      </w:pPr>
      <w:r>
        <w:t xml:space="preserve">The baseline system covers text-based DLP for public generative-AI prompts and voice-based deepfake/social-engineering detection in a controlled demonstration environment. It explicitly excludes, as Future Work: image/video deepfake detection, production PBX/telephony integration, universal HTTPS interception across all enterprise traffic, an undefined external Threat Intelligence feed, and ML-based semantic source-code leakage detection. See Section 3 (below) for the full baseline/should/optional/future-work classification.</w:t>
      </w:r>
    </w:p>
    <w:bookmarkEnd w:id="33"/>
    <w:bookmarkEnd w:id="34"/>
    <w:bookmarkStart w:id="37" w:name="background-study"/>
    <w:p>
      <w:pPr>
        <w:pStyle w:val="Heading3"/>
      </w:pPr>
      <w:r>
        <w:t xml:space="preserve">2. Background Study</w:t>
      </w:r>
    </w:p>
    <w:bookmarkStart w:id="35" w:name="literature-review-existing-systems"/>
    <w:p>
      <w:pPr>
        <w:pStyle w:val="Heading4"/>
      </w:pPr>
      <w:r>
        <w:t xml:space="preserve">2.1 Literature Review / Existing Systems</w:t>
      </w:r>
    </w:p>
    <w:p>
      <w:pPr>
        <w:pStyle w:val="FirstParagraph"/>
      </w:pPr>
      <w:r>
        <w:t xml:space="preserve">Microsoft Purview extends DLP into AI prompts (Copilot/Edge) but offers no voice or deepfake coverage and is tied to the Microsoft ecosystem. Lasso Security provides low-latency, intent-based LLM traffic inspection but is text-only. DeepTrust offers real-time voice deepfake and social-engineering alerts integrated with VoIP platforms (Zoom, Teams, Meet) but does not inspect AI-prompt data leakage. Academic deepfake detectors (RawNet2, AASIST on ASVspoof; FaceForensics++/DeepfakeBench for video) provide strong published baselines but are not engineered as production security controls with RBAC, audit logging, or incident response, and their cross-dataset generalization to real-world content is known to degrade substantially.</w:t>
      </w:r>
    </w:p>
    <w:bookmarkEnd w:id="35"/>
    <w:bookmarkStart w:id="36" w:name="gap-analysis"/>
    <w:p>
      <w:pPr>
        <w:pStyle w:val="Heading4"/>
      </w:pPr>
      <w:r>
        <w:t xml:space="preserve">2.2 Gap Analysis</w:t>
      </w:r>
    </w:p>
    <w:p>
      <w:pPr>
        <w:pStyle w:val="FirstParagraph"/>
      </w:pPr>
      <w:r>
        <w:t xml:space="preserve">No reviewed solution combines (a) semantic AI-prompt DLP, (b) real-time voice-deepfake verification, and (c) a unified, explainable, audit-ready risk score under one identity- and policy-aware security platform. Vendors solve the DLP problem or the deepfake problem, rarely both in one product with a shared risk taxonomy.</w:t>
      </w:r>
    </w:p>
    <w:bookmarkEnd w:id="36"/>
    <w:bookmarkEnd w:id="37"/>
    <w:bookmarkStart w:id="42" w:name="system-analysis"/>
    <w:p>
      <w:pPr>
        <w:pStyle w:val="Heading3"/>
      </w:pPr>
      <w:r>
        <w:t xml:space="preserve">3. System Analysis</w:t>
      </w:r>
    </w:p>
    <w:bookmarkStart w:id="38" w:name="proposed-system"/>
    <w:p>
      <w:pPr>
        <w:pStyle w:val="Heading4"/>
      </w:pPr>
      <w:r>
        <w:t xml:space="preserve">3.1 Proposed System</w:t>
      </w:r>
    </w:p>
    <w:p>
      <w:pPr>
        <w:pStyle w:val="FirstParagraph"/>
      </w:pPr>
      <w:r>
        <w:t xml:space="preserve">EASP is a layered, zero-trust security architecture. Two parallel branches — a Voice/Social-Engineering branch and a Data-Loss-Prevention branch — feed a Unified Risk Scoring Engine, which is enforced by a policy engine tied to authentication, RBAC, and audit logging (see Section 5, System Modeling, for the architecture diagram).</w:t>
      </w:r>
    </w:p>
    <w:bookmarkEnd w:id="38"/>
    <w:bookmarkStart w:id="39" w:name="functional-requirements"/>
    <w:p>
      <w:pPr>
        <w:pStyle w:val="Heading4"/>
      </w:pPr>
      <w:r>
        <w:t xml:space="preserve">3.2 Functional Requirements</w:t>
      </w:r>
    </w:p>
    <w:p>
      <w:pPr>
        <w:pStyle w:val="FirstParagraph"/>
      </w:pPr>
      <w:r>
        <w:t xml:space="preserve">See the Requirement Traceability Matrix (Section 5 of this report) for the authoritative, numbered list (FR-1 through FR-16) with component, dataset, and test mapping.</w:t>
      </w:r>
    </w:p>
    <w:bookmarkEnd w:id="39"/>
    <w:bookmarkStart w:id="40" w:name="non-functional-requirements"/>
    <w:p>
      <w:pPr>
        <w:pStyle w:val="Heading4"/>
      </w:pPr>
      <w:r>
        <w:t xml:space="preserve">3.3 Non-Functional Requirements</w:t>
      </w:r>
    </w:p>
    <w:p>
      <w:pPr>
        <w:numPr>
          <w:ilvl w:val="0"/>
          <w:numId w:val="1007"/>
        </w:numPr>
        <w:pStyle w:val="Compact"/>
      </w:pPr>
      <w:r>
        <w:rPr>
          <w:bCs/>
          <w:b/>
        </w:rPr>
        <w:t xml:space="preserve">Performance (target, not yet measured):</w:t>
      </w:r>
      <w:r>
        <w:t xml:space="preserve"> </w:t>
      </w:r>
      <w:r>
        <w:t xml:space="preserve">end-to-end inline decision latency of approximately 2.4–3.0 seconds under the demonstration load, budgeted per pipeline stage (capture/preprocessing, voice classification, transcription, NLP classification, DLP scan, risk fusion, gateway overhead). This is a design target, subject to hardware, audio duration, and concurrency.</w:t>
      </w:r>
    </w:p>
    <w:p>
      <w:pPr>
        <w:numPr>
          <w:ilvl w:val="0"/>
          <w:numId w:val="1007"/>
        </w:numPr>
        <w:pStyle w:val="Compact"/>
      </w:pPr>
      <w:r>
        <w:rPr>
          <w:bCs/>
          <w:b/>
        </w:rPr>
        <w:t xml:space="preserve">Security:</w:t>
      </w:r>
      <w:r>
        <w:t xml:space="preserve"> </w:t>
      </w:r>
      <w:r>
        <w:t xml:space="preserve">TLS 1.3 for all inter-module traffic, AES-256 at rest for the redaction map, salted password hashing, input validation and rate limiting at the gateway.</w:t>
      </w:r>
    </w:p>
    <w:p>
      <w:pPr>
        <w:numPr>
          <w:ilvl w:val="0"/>
          <w:numId w:val="1007"/>
        </w:numPr>
        <w:pStyle w:val="Compact"/>
      </w:pPr>
      <w:r>
        <w:rPr>
          <w:bCs/>
          <w:b/>
        </w:rPr>
        <w:t xml:space="preserve">Privacy:</w:t>
      </w:r>
      <w:r>
        <w:t xml:space="preserve"> </w:t>
      </w:r>
      <w:r>
        <w:t xml:space="preserve">raw audio and prompt text are not persisted beyond the short-lived redaction-map lifetime; only derived findings (scores, labels, entity types) are retained for audit.</w:t>
      </w:r>
    </w:p>
    <w:p>
      <w:pPr>
        <w:numPr>
          <w:ilvl w:val="0"/>
          <w:numId w:val="1007"/>
        </w:numPr>
        <w:pStyle w:val="Compact"/>
      </w:pPr>
      <w:r>
        <w:rPr>
          <w:bCs/>
          <w:b/>
        </w:rPr>
        <w:t xml:space="preserve">Fail-safe behavior:</w:t>
      </w:r>
      <w:r>
        <w:t xml:space="preserve"> </w:t>
      </w:r>
      <w:r>
        <w:t xml:space="preserve">on AI-service timeout, crash, or low-confidence prediction, the Policy Engine routes to manual analyst review rather than failing open.</w:t>
      </w:r>
    </w:p>
    <w:p>
      <w:pPr>
        <w:numPr>
          <w:ilvl w:val="0"/>
          <w:numId w:val="1007"/>
        </w:numPr>
        <w:pStyle w:val="Compact"/>
      </w:pPr>
      <w:r>
        <w:rPr>
          <w:bCs/>
          <w:b/>
        </w:rPr>
        <w:t xml:space="preserve">Auditability:</w:t>
      </w:r>
      <w:r>
        <w:t xml:space="preserve"> </w:t>
      </w:r>
      <w:r>
        <w:t xml:space="preserve">every automated block/redact/escalate decision produces an audit-log entry.</w:t>
      </w:r>
    </w:p>
    <w:bookmarkEnd w:id="40"/>
    <w:bookmarkStart w:id="41" w:name="stakeholders-target-users"/>
    <w:p>
      <w:pPr>
        <w:pStyle w:val="Heading4"/>
      </w:pPr>
      <w:r>
        <w:t xml:space="preserve">3.4 Stakeholders / Target Users</w:t>
      </w:r>
    </w:p>
    <w:p>
      <w:pPr>
        <w:pStyle w:val="FirstParagraph"/>
      </w:pPr>
      <w:r>
        <w:t xml:space="preserve">Employees submitting prompts to generative-AI tools or receiving voice calls; SOC analysts and security administrators reviewing dashboard alerts; the academic supervisor and evaluation committee assessing the defended prototype.</w:t>
      </w:r>
    </w:p>
    <w:bookmarkEnd w:id="41"/>
    <w:bookmarkEnd w:id="42"/>
    <w:bookmarkStart w:id="46" w:name="system-modeling"/>
    <w:p>
      <w:pPr>
        <w:pStyle w:val="Heading3"/>
      </w:pPr>
      <w:r>
        <w:t xml:space="preserve">4. System Modeling</w:t>
      </w:r>
    </w:p>
    <w:bookmarkStart w:id="43" w:name="use-case-diagram"/>
    <w:p>
      <w:pPr>
        <w:pStyle w:val="Heading4"/>
      </w:pPr>
      <w:r>
        <w:t xml:space="preserve">4.1 Use Case Diagram</w:t>
      </w:r>
    </w:p>
    <w:p>
      <w:pPr>
        <w:pStyle w:val="FirstParagraph"/>
      </w:pPr>
      <w:r>
        <w:t xml:space="preserve">Actors: Employee, Security Analyst, Administrator, AI Service (external), Attacker (adversarial actor for threat-model use cases). Primary use cases: Submit AI Prompt, Receive Voice Call, Redact Sensitive Data, Restore Redacted Response, Classify Voice Authenticity, Classify Social-Engineering Intent, Evaluate Unified Risk, Review Incident (Analyst), Configure Policy (Administrator), Export to SIEM.</w:t>
      </w:r>
    </w:p>
    <w:bookmarkEnd w:id="43"/>
    <w:bookmarkStart w:id="44" w:name="use-case-descriptions"/>
    <w:p>
      <w:pPr>
        <w:jc w:val="center"/>
      </w:pPr>
      <w:r>
        <w:drawing>
          <wp:inline>
            <wp:extent cx="5760720" cy="4028581"/>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760720" cy="4028581"/>
                    </a:xfrm>
                    <a:prstGeom prst="rect"/>
                  </pic:spPr>
                </pic:pic>
              </a:graphicData>
            </a:graphic>
          </wp:inline>
        </w:drawing>
      </w:r>
    </w:p>
    <w:p>
      <w:pPr>
        <w:jc w:val="center"/>
      </w:pPr>
      <w:r>
        <w:rPr>
          <w:i/>
          <w:sz w:val="20"/>
        </w:rPr>
        <w:t>Figure 1 — EASP Use Case Diagram (UML)</w:t>
      </w:r>
    </w:p>
    <w:p>
      <w:pPr>
        <w:pStyle w:val="Heading4"/>
      </w:pPr>
      <w:r>
        <w:t xml:space="preserve">4.2 Use Case Descriptions</w:t>
      </w:r>
    </w:p>
    <w:p>
      <w:pPr>
        <w:pStyle w:val="FirstParagraph"/>
      </w:pPr>
      <w:r>
        <w:rPr>
          <w:iCs/>
          <w:i/>
        </w:rPr>
        <w:t xml:space="preserve">Submit AI Prompt</w:t>
      </w:r>
      <w:r>
        <w:t xml:space="preserve"> </w:t>
      </w:r>
      <w:r>
        <w:t xml:space="preserve">— Employee submits text to a supported AI web application via the browser extension; system scans for sensitive data, redacts if required, forwards to the AI service, and restores original values in the response.</w:t>
      </w:r>
      <w:r>
        <w:t xml:space="preserve"> </w:t>
      </w:r>
      <w:r>
        <w:rPr>
          <w:iCs/>
          <w:i/>
        </w:rPr>
        <w:t xml:space="preserve">Receive Voice Call</w:t>
      </w:r>
      <w:r>
        <w:t xml:space="preserve"> </w:t>
      </w:r>
      <w:r>
        <w:t xml:space="preserve">— audio is captured in the controlled demo environment, classified for authenticity and transcribed, and the transcript is classified for social-engineering intent; a combined risk score is computed and, if High, escalated to an analyst.</w:t>
      </w:r>
      <w:r>
        <w:t xml:space="preserve"> </w:t>
      </w:r>
      <w:r>
        <w:rPr>
          <w:iCs/>
          <w:i/>
        </w:rPr>
        <w:t xml:space="preserve">Review Incident</w:t>
      </w:r>
      <w:r>
        <w:t xml:space="preserve"> </w:t>
      </w:r>
      <w:r>
        <w:t xml:space="preserve">— analyst views a risk-scored incident with SHAP-based explanation (where the Phase 2 model is in use) on the dashboard and marks it true/false positive.</w:t>
      </w:r>
    </w:p>
    <w:bookmarkEnd w:id="44"/>
    <w:bookmarkStart w:id="45" w:name="activity-diagram-system-flowchart"/>
    <w:p>
      <w:pPr>
        <w:pStyle w:val="Heading4"/>
      </w:pPr>
      <w:r>
        <w:t xml:space="preserve">4.3 Activity Diagram / System Flowchart</w:t>
      </w:r>
    </w:p>
    <w:p>
      <w:pPr>
        <w:pStyle w:val="FirstParagraph"/>
      </w:pPr>
      <w:r>
        <w:t xml:space="preserve">Request enters at the Access Layer → Identity Layer authenticates and authorizes → API Gateway routes to the Security Engine → DLP branch and/or Voice branch execute in parallel → Unified Risk Engine fuses scores against policy/RBAC → decision (Allow / Redact / Block / Escalate) is enforced → audit log entry generated → dashboard updated.</w:t>
      </w:r>
    </w:p>
    <w:bookmarkEnd w:id="45"/>
    <w:bookmarkEnd w:id="46"/>
    <w:bookmarkStart w:id="51" w:name="technical-planning"/>
    <w:p>
      <w:pPr>
        <w:jc w:val="center"/>
      </w:pPr>
      <w:r>
        <w:drawing>
          <wp:inline>
            <wp:extent cx="4572000" cy="12441922"/>
            <wp:docPr id="2" name="Picture 2"/>
            <wp:cNvGraphicFramePr>
              <a:graphicFrameLocks noChangeAspect="1"/>
            </wp:cNvGraphicFramePr>
            <a:graphic>
              <a:graphicData uri="http://schemas.openxmlformats.org/drawingml/2006/picture">
                <pic:pic>
                  <pic:nvPicPr>
                    <pic:cNvPr id="0" name="activity.png"/>
                    <pic:cNvPicPr/>
                  </pic:nvPicPr>
                  <pic:blipFill>
                    <a:blip r:embed="rId10"/>
                    <a:stretch>
                      <a:fillRect/>
                    </a:stretch>
                  </pic:blipFill>
                  <pic:spPr>
                    <a:xfrm>
                      <a:off x="0" y="0"/>
                      <a:ext cx="4572000" cy="12441922"/>
                    </a:xfrm>
                    <a:prstGeom prst="rect"/>
                  </pic:spPr>
                </pic:pic>
              </a:graphicData>
            </a:graphic>
          </wp:inline>
        </w:drawing>
      </w:r>
    </w:p>
    <w:p>
      <w:pPr>
        <w:jc w:val="center"/>
      </w:pPr>
      <w:r>
        <w:rPr>
          <w:i/>
          <w:sz w:val="20"/>
        </w:rPr>
        <w:t>Figure 2 — EASP Activity Diagram / System Flowchart</w:t>
      </w:r>
    </w:p>
    <w:p>
      <w:pPr>
        <w:pStyle w:val="Heading3"/>
      </w:pPr>
      <w:r>
        <w:t xml:space="preserve">5. Technical Planning</w:t>
      </w:r>
    </w:p>
    <w:bookmarkStart w:id="47" w:name="proposed-tools-and-technologies"/>
    <w:p>
      <w:pPr>
        <w:pStyle w:val="Heading4"/>
      </w:pPr>
      <w:r>
        <w:t xml:space="preserve">5.1 Proposed Tools and Technologies</w:t>
      </w:r>
    </w:p>
    <w:p>
      <w:pPr>
        <w:pStyle w:val="FirstParagraph"/>
      </w:pPr>
      <w:r>
        <w:t xml:space="preserve">Frontend: React.js (dashboard). Backend: Node.js + Express.js (gateway, policy engine). Database: MongoDB (audit logs, policy config). Security: JWT, AES-256, TLS/HTTPS, salted hashing, input validation, rate limiting. AI Support Layer (Python): Faster-Whisper, RawNet2, mBERT + classification head, Presidio, spaCy, regex layer, XGBoost (Phase 2), SHAP (Phase 2).</w:t>
      </w:r>
    </w:p>
    <w:bookmarkEnd w:id="47"/>
    <w:bookmarkStart w:id="48" w:name="proposed-system-architecture"/>
    <w:p>
      <w:pPr>
        <w:pStyle w:val="Heading4"/>
      </w:pPr>
      <w:r>
        <w:t xml:space="preserve">5.2 Proposed System Architecture</w:t>
      </w:r>
    </w:p>
    <w:p>
      <w:pPr>
        <w:jc w:val="center"/>
      </w:pPr>
      <w:r>
        <w:drawing>
          <wp:inline>
            <wp:extent cx="5029200" cy="5376041"/>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29200" cy="5376041"/>
                    </a:xfrm>
                    <a:prstGeom prst="rect"/>
                  </pic:spPr>
                </pic:pic>
              </a:graphicData>
            </a:graphic>
          </wp:inline>
        </w:drawing>
      </w:r>
    </w:p>
    <w:p>
      <w:pPr>
        <w:jc w:val="center"/>
      </w:pPr>
      <w:r>
        <w:rPr>
          <w:i/>
          <w:sz w:val="20"/>
        </w:rPr>
        <w:t>Figure 3 — EASP System Architecture Diagram</w:t>
      </w:r>
    </w:p>
    <w:p>
      <w:pPr>
        <w:pStyle w:val="SourceCode"/>
      </w:pPr>
      <w:r>
        <w:rPr>
          <w:rStyle w:val="VerbatimChar"/>
        </w:rPr>
        <w:t xml:space="preserve">Users</w:t>
      </w:r>
      <w:r>
        <w:br/>
      </w:r>
      <w:r>
        <w:rPr>
          <w:rStyle w:val="VerbatimChar"/>
        </w:rPr>
        <w:t xml:space="preserve">  |</w:t>
      </w:r>
      <w:r>
        <w:br/>
      </w:r>
      <w:r>
        <w:rPr>
          <w:rStyle w:val="VerbatimChar"/>
        </w:rPr>
        <w:t xml:space="preserve">Browser Extension (selected AI web apps only)   Controlled Audio Capture Agent (demo)</w:t>
      </w:r>
      <w:r>
        <w:br/>
      </w:r>
      <w:r>
        <w:rPr>
          <w:rStyle w:val="VerbatimChar"/>
        </w:rPr>
        <w:t xml:space="preserve">  |                                                |</w:t>
      </w:r>
      <w:r>
        <w:br/>
      </w:r>
      <w:r>
        <w:rPr>
          <w:rStyle w:val="VerbatimChar"/>
        </w:rPr>
        <w:t xml:space="preserve">  +--------------------- API Gateway --------------+</w:t>
      </w:r>
      <w:r>
        <w:br/>
      </w:r>
      <w:r>
        <w:rPr>
          <w:rStyle w:val="VerbatimChar"/>
        </w:rPr>
        <w:t xml:space="preserve">                          |</w:t>
      </w:r>
      <w:r>
        <w:br/>
      </w:r>
      <w:r>
        <w:rPr>
          <w:rStyle w:val="VerbatimChar"/>
        </w:rPr>
        <w:t xml:space="preserve">                  Security Engine</w:t>
      </w:r>
      <w:r>
        <w:br/>
      </w:r>
      <w:r>
        <w:rPr>
          <w:rStyle w:val="VerbatimChar"/>
        </w:rPr>
        <w:t xml:space="preserve">        (Authentication / RBAC / Policy Engine / Risk Engine)</w:t>
      </w:r>
      <w:r>
        <w:br/>
      </w:r>
      <w:r>
        <w:rPr>
          <w:rStyle w:val="VerbatimChar"/>
        </w:rPr>
        <w:t xml:space="preserve">                /                  \</w:t>
      </w:r>
      <w:r>
        <w:br/>
      </w:r>
      <w:r>
        <w:rPr>
          <w:rStyle w:val="VerbatimChar"/>
        </w:rPr>
        <w:t xml:space="preserve">        DLP Branch                Voice/AI Branch</w:t>
      </w:r>
      <w:r>
        <w:br/>
      </w:r>
      <w:r>
        <w:rPr>
          <w:rStyle w:val="VerbatimChar"/>
        </w:rPr>
        <w:t xml:space="preserve">   (Regex, Presidio, spaCy)   (RawNet2, Faster-Whisper, mBERT+head)</w:t>
      </w:r>
      <w:r>
        <w:br/>
      </w:r>
      <w:r>
        <w:rPr>
          <w:rStyle w:val="VerbatimChar"/>
        </w:rPr>
        <w:t xml:space="preserve">                \                  /</w:t>
      </w:r>
      <w:r>
        <w:br/>
      </w:r>
      <w:r>
        <w:rPr>
          <w:rStyle w:val="VerbatimChar"/>
        </w:rPr>
        <w:t xml:space="preserve">                 Risk/Policy Decision</w:t>
      </w:r>
      <w:r>
        <w:br/>
      </w:r>
      <w:r>
        <w:rPr>
          <w:rStyle w:val="VerbatimChar"/>
        </w:rPr>
        <w:t xml:space="preserve">                (Allow / Redact / Block / Escalate)</w:t>
      </w:r>
      <w:r>
        <w:br/>
      </w:r>
      <w:r>
        <w:rPr>
          <w:rStyle w:val="VerbatimChar"/>
        </w:rPr>
        <w:t xml:space="preserve">                          |</w:t>
      </w:r>
      <w:r>
        <w:br/>
      </w:r>
      <w:r>
        <w:rPr>
          <w:rStyle w:val="VerbatimChar"/>
        </w:rPr>
        <w:t xml:space="preserve">              Audit Logs / Dashboard / SIEM export</w:t>
      </w:r>
    </w:p>
    <w:p>
      <w:pPr>
        <w:pStyle w:val="FirstParagraph"/>
      </w:pPr>
      <w:r>
        <w:rPr>
          <w:iCs/>
          <w:i/>
        </w:rPr>
        <w:t xml:space="preserve">Note: image/video deepfake detection and Threat Intelligence correlation are intentionally absent from this baseline diagram — see Section 3, Future Work.</w:t>
      </w:r>
    </w:p>
    <w:bookmarkEnd w:id="48"/>
    <w:bookmarkStart w:id="49" w:name="implementation-methodology"/>
    <w:p>
      <w:pPr>
        <w:pStyle w:val="Heading4"/>
      </w:pPr>
      <w:r>
        <w:t xml:space="preserve">5.3 Implementation Methodology</w:t>
      </w:r>
    </w:p>
    <w:p>
      <w:pPr>
        <w:pStyle w:val="FirstParagraph"/>
      </w:pPr>
      <w:r>
        <w:t xml:space="preserve">Two-semester, two-track delivery. Semester 1: dataset collection/cleaning; RawNet2 integration and validation; Faster-Whisper integration; mBERT + classification-head integration and evaluation; DLP layer (regex + Presidio/spaCy); redaction/reversible-anonymization engine; integration testing of Prototypes A (voice) and B (data). Semester 2: rule-based Phase 1 risk engine; Phase 2 XGBoost + SHAP if sufficient labeled data exists; audit logging and dashboard; stretch goals (Arabic NLP upgrade, feedback loop, confidence calibration); end-to-end latency and security/privacy testing; defense rehearsal.</w:t>
      </w:r>
    </w:p>
    <w:bookmarkEnd w:id="49"/>
    <w:bookmarkStart w:id="50" w:name="references"/>
    <w:p>
      <w:pPr>
        <w:pStyle w:val="Heading4"/>
      </w:pPr>
      <w:r>
        <w:t xml:space="preserve">5.4 References</w:t>
      </w:r>
    </w:p>
    <w:p>
      <w:pPr>
        <w:pStyle w:val="FirstParagraph"/>
      </w:pPr>
      <w:r>
        <w:t xml:space="preserve">[1] Tak et al.,</w:t>
      </w:r>
      <w:r>
        <w:t xml:space="preserve"> </w:t>
      </w:r>
      <w:r>
        <w:t xml:space="preserve">“</w:t>
      </w:r>
      <w:r>
        <w:t xml:space="preserve">End-to-End anti-spoofing with RawNet2,</w:t>
      </w:r>
      <w:r>
        <w:t xml:space="preserve">”</w:t>
      </w:r>
      <w:r>
        <w:t xml:space="preserve"> </w:t>
      </w:r>
      <w:r>
        <w:t xml:space="preserve">ICASSP 2021. [2] Radford et al.,</w:t>
      </w:r>
      <w:r>
        <w:t xml:space="preserve"> </w:t>
      </w:r>
      <w:r>
        <w:t xml:space="preserve">“</w:t>
      </w:r>
      <w:r>
        <w:t xml:space="preserve">Robust Speech Recognition via Large-Scale Weak Supervision (Whisper),</w:t>
      </w:r>
      <w:r>
        <w:t xml:space="preserve">”</w:t>
      </w:r>
      <w:r>
        <w:t xml:space="preserve"> </w:t>
      </w:r>
      <w:r>
        <w:t xml:space="preserve">OpenAI, 2022. [3] SYSTRAN,</w:t>
      </w:r>
      <w:r>
        <w:t xml:space="preserve"> </w:t>
      </w:r>
      <w:r>
        <w:t xml:space="preserve">“</w:t>
      </w:r>
      <w:r>
        <w:t xml:space="preserve">Faster-Whisper,</w:t>
      </w:r>
      <w:r>
        <w:t xml:space="preserve">”</w:t>
      </w:r>
      <w:r>
        <w:t xml:space="preserve"> </w:t>
      </w:r>
      <w:r>
        <w:t xml:space="preserve">GitHub, 2023. [4] Devlin et al.,</w:t>
      </w:r>
      <w:r>
        <w:t xml:space="preserve"> </w:t>
      </w:r>
      <w:r>
        <w:t xml:space="preserve">“</w:t>
      </w:r>
      <w:r>
        <w:t xml:space="preserve">BERT,</w:t>
      </w:r>
      <w:r>
        <w:t xml:space="preserve">”</w:t>
      </w:r>
      <w:r>
        <w:t xml:space="preserve"> </w:t>
      </w:r>
      <w:r>
        <w:t xml:space="preserve">NAACL 2019. [5] Microsoft,</w:t>
      </w:r>
      <w:r>
        <w:t xml:space="preserve"> </w:t>
      </w:r>
      <w:r>
        <w:t xml:space="preserve">“</w:t>
      </w:r>
      <w:r>
        <w:t xml:space="preserve">Presidio,</w:t>
      </w:r>
      <w:r>
        <w:t xml:space="preserve">”</w:t>
      </w:r>
      <w:r>
        <w:t xml:space="preserve"> </w:t>
      </w:r>
      <w:r>
        <w:t xml:space="preserve">GitHub, 2020. [6] Honnibal &amp; Montani,</w:t>
      </w:r>
      <w:r>
        <w:t xml:space="preserve"> </w:t>
      </w:r>
      <w:r>
        <w:t xml:space="preserve">“</w:t>
      </w:r>
      <w:r>
        <w:t xml:space="preserve">spaCy,</w:t>
      </w:r>
      <w:r>
        <w:t xml:space="preserve">”</w:t>
      </w:r>
      <w:r>
        <w:t xml:space="preserve"> </w:t>
      </w:r>
      <w:r>
        <w:t xml:space="preserve">Explosion AI, 2017. [7] Lundberg &amp; Lee,</w:t>
      </w:r>
      <w:r>
        <w:t xml:space="preserve"> </w:t>
      </w:r>
      <w:r>
        <w:t xml:space="preserve">“</w:t>
      </w:r>
      <w:r>
        <w:t xml:space="preserve">SHAP,</w:t>
      </w:r>
      <w:r>
        <w:t xml:space="preserve">”</w:t>
      </w:r>
      <w:r>
        <w:t xml:space="preserve"> </w:t>
      </w:r>
      <w:r>
        <w:t xml:space="preserve">NeurIPS 2017. [8] Chen &amp; Guestrin,</w:t>
      </w:r>
      <w:r>
        <w:t xml:space="preserve"> </w:t>
      </w:r>
      <w:r>
        <w:t xml:space="preserve">“</w:t>
      </w:r>
      <w:r>
        <w:t xml:space="preserve">XGBoost,</w:t>
      </w:r>
      <w:r>
        <w:t xml:space="preserve">”</w:t>
      </w:r>
      <w:r>
        <w:t xml:space="preserve"> </w:t>
      </w:r>
      <w:r>
        <w:t xml:space="preserve">KDD 2016. [9] Todisco et al.,</w:t>
      </w:r>
      <w:r>
        <w:t xml:space="preserve"> </w:t>
      </w:r>
      <w:r>
        <w:t xml:space="preserve">“</w:t>
      </w:r>
      <w:r>
        <w:t xml:space="preserve">ASVspoof 2019,</w:t>
      </w:r>
      <w:r>
        <w:t xml:space="preserve">”</w:t>
      </w:r>
      <w:r>
        <w:t xml:space="preserve"> </w:t>
      </w:r>
      <w:r>
        <w:t xml:space="preserve">Interspeech 2019. [10] OWASP Foundation,</w:t>
      </w:r>
      <w:r>
        <w:t xml:space="preserve"> </w:t>
      </w:r>
      <w:r>
        <w:t xml:space="preserve">“</w:t>
      </w:r>
      <w:r>
        <w:t xml:space="preserve">OWASP Top 10 for LLM Applications,</w:t>
      </w:r>
      <w:r>
        <w:t xml:space="preserve">”</w:t>
      </w:r>
      <w:r>
        <w:t xml:space="preserve"> </w:t>
      </w:r>
      <w:r>
        <w:t xml:space="preserve">2025.</w:t>
      </w:r>
    </w:p>
    <w:bookmarkEnd w:id="50"/>
    <w:bookmarkEnd w:id="51"/>
    <w:bookmarkStart w:id="58" w:name="X9d5f746e04c5890803d5acbac306cdcb8257cc7"/>
    <w:p>
      <w:pPr>
        <w:pStyle w:val="Heading3"/>
      </w:pPr>
      <w:r>
        <w:t xml:space="preserve">6. Data Science and Artificial Intelligence Components</w:t>
      </w:r>
    </w:p>
    <w:bookmarkStart w:id="52" w:name="dataset-description-and-source"/>
    <w:p>
      <w:pPr>
        <w:pStyle w:val="Heading4"/>
      </w:pPr>
      <w:r>
        <w:t xml:space="preserve">6.1 Dataset Description and Source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Dataset(s)</w:t>
            </w:r>
          </w:p>
        </w:tc>
        <w:tc>
          <w:tcPr/>
          <w:p>
            <w:pPr>
              <w:pStyle w:val="Compact"/>
              <w:jc w:val="left"/>
            </w:pPr>
            <w:r>
              <w:t xml:space="preserve">Source</w:t>
            </w:r>
          </w:p>
        </w:tc>
      </w:tr>
      <w:tr>
        <w:tc>
          <w:tcPr/>
          <w:p>
            <w:pPr>
              <w:pStyle w:val="Compact"/>
              <w:jc w:val="left"/>
            </w:pPr>
            <w:r>
              <w:t xml:space="preserve">Voice deepfake / authenticity</w:t>
            </w:r>
          </w:p>
        </w:tc>
        <w:tc>
          <w:tcPr/>
          <w:p>
            <w:pPr>
              <w:pStyle w:val="Compact"/>
              <w:jc w:val="left"/>
            </w:pPr>
            <w:r>
              <w:t xml:space="preserve">ASVspoof 2019 (LA/DF), ASVspoof 2021, WaveFake</w:t>
            </w:r>
          </w:p>
        </w:tc>
        <w:tc>
          <w:tcPr/>
          <w:p>
            <w:pPr>
              <w:pStyle w:val="Compact"/>
              <w:jc w:val="left"/>
            </w:pPr>
            <w:r>
              <w:t xml:space="preserve">Public benchmark releases</w:t>
            </w:r>
          </w:p>
        </w:tc>
      </w:tr>
      <w:tr>
        <w:tc>
          <w:tcPr/>
          <w:p>
            <w:pPr>
              <w:pStyle w:val="Compact"/>
              <w:jc w:val="left"/>
            </w:pPr>
            <w:r>
              <w:t xml:space="preserve">Social-engineering NLP</w:t>
            </w:r>
          </w:p>
        </w:tc>
        <w:tc>
          <w:tcPr/>
          <w:p>
            <w:pPr>
              <w:pStyle w:val="Compact"/>
              <w:jc w:val="left"/>
            </w:pPr>
            <w:r>
              <w:t xml:space="preserve">SMS Spam Collection (UCI), Enron Email Dataset, public phishing corpora, synthetic scripted call dialogues</w:t>
            </w:r>
          </w:p>
        </w:tc>
        <w:tc>
          <w:tcPr/>
          <w:p>
            <w:pPr>
              <w:pStyle w:val="Compact"/>
              <w:jc w:val="left"/>
            </w:pPr>
            <w:r>
              <w:t xml:space="preserve">Public + team-generated synthetic data</w:t>
            </w:r>
          </w:p>
        </w:tc>
      </w:tr>
      <w:tr>
        <w:tc>
          <w:tcPr/>
          <w:p>
            <w:pPr>
              <w:pStyle w:val="Compact"/>
              <w:jc w:val="left"/>
            </w:pPr>
            <w:r>
              <w:t xml:space="preserve">PII / NER</w:t>
            </w:r>
          </w:p>
        </w:tc>
        <w:tc>
          <w:tcPr/>
          <w:p>
            <w:pPr>
              <w:pStyle w:val="Compact"/>
              <w:jc w:val="left"/>
            </w:pPr>
            <w:r>
              <w:t xml:space="preserve">Presidio default recognizers, ai4privacy/pii-masking-200k, CoNLL-2003</w:t>
            </w:r>
          </w:p>
        </w:tc>
        <w:tc>
          <w:tcPr/>
          <w:p>
            <w:pPr>
              <w:pStyle w:val="Compact"/>
              <w:jc w:val="left"/>
            </w:pPr>
            <w:r>
              <w:t xml:space="preserve">Public / Hugging Face</w:t>
            </w:r>
          </w:p>
        </w:tc>
      </w:tr>
      <w:tr>
        <w:tc>
          <w:tcPr/>
          <w:p>
            <w:pPr>
              <w:pStyle w:val="Compact"/>
              <w:jc w:val="left"/>
            </w:pPr>
            <w:r>
              <w:t xml:space="preserve">Risk-fusion training (Phase 2)</w:t>
            </w:r>
          </w:p>
        </w:tc>
        <w:tc>
          <w:tcPr/>
          <w:p>
            <w:pPr>
              <w:pStyle w:val="Compact"/>
              <w:jc w:val="left"/>
            </w:pPr>
            <w:r>
              <w:t xml:space="preserve">Synthetic, manually labeled project incident scenarios</w:t>
            </w:r>
          </w:p>
        </w:tc>
        <w:tc>
          <w:tcPr/>
          <w:p>
            <w:pPr>
              <w:pStyle w:val="Compact"/>
              <w:jc w:val="left"/>
            </w:pPr>
            <w:r>
              <w:t xml:space="preserve">Team-generated (no real organizational incident data available)</w:t>
            </w:r>
          </w:p>
        </w:tc>
      </w:tr>
    </w:tbl>
    <w:bookmarkEnd w:id="52"/>
    <w:bookmarkStart w:id="53" w:name="data-collection-method"/>
    <w:p>
      <w:pPr>
        <w:pStyle w:val="Heading4"/>
      </w:pPr>
      <w:r>
        <w:t xml:space="preserve">6.2 Data Collection Method</w:t>
      </w:r>
    </w:p>
    <w:p>
      <w:pPr>
        <w:pStyle w:val="FirstParagraph"/>
      </w:pPr>
      <w:r>
        <w:t xml:space="preserve">Public datasets are downloaded directly from their official releases. Synthetic scripted call dialogues are written by the team to represent urgency/authority/credential/payment-request patterns and are clearly labeled as synthetic. Training and testing splits are kept separate at collection time to avoid data leakage.</w:t>
      </w:r>
    </w:p>
    <w:bookmarkEnd w:id="53"/>
    <w:bookmarkStart w:id="54" w:name="data-preprocessing"/>
    <w:p>
      <w:pPr>
        <w:pStyle w:val="Heading4"/>
      </w:pPr>
      <w:r>
        <w:t xml:space="preserve">6.3 Data Preprocessing</w:t>
      </w:r>
    </w:p>
    <w:p>
      <w:pPr>
        <w:pStyle w:val="FirstParagraph"/>
      </w:pPr>
      <w:r>
        <w:t xml:space="preserve">Audio: resampling to a consistent sample rate, voice-activity detection, silence trimming. Text: tokenization for mBERT input, PII masking removed before NER training where required by dataset license, normalization of Arabic/English mixed text.</w:t>
      </w:r>
    </w:p>
    <w:bookmarkEnd w:id="54"/>
    <w:bookmarkStart w:id="55" w:name="proposed-ai-model-methodology"/>
    <w:p>
      <w:pPr>
        <w:pStyle w:val="Heading4"/>
      </w:pPr>
      <w:r>
        <w:t xml:space="preserve">6.4 Proposed AI Model / Methodology</w:t>
      </w:r>
    </w:p>
    <w:p>
      <w:pPr>
        <w:numPr>
          <w:ilvl w:val="0"/>
          <w:numId w:val="1008"/>
        </w:numPr>
        <w:pStyle w:val="Compact"/>
      </w:pPr>
      <w:r>
        <w:rPr>
          <w:bCs/>
          <w:b/>
        </w:rPr>
        <w:t xml:space="preserve">Voice authenticity:</w:t>
      </w:r>
      <w:r>
        <w:t xml:space="preserve"> </w:t>
      </w:r>
      <w:r>
        <w:t xml:space="preserve">pretrained RawNet2 checkpoint used as-is for the baseline; fine-tuning on ASVspoof/WaveFake is an optional accuracy-improvement step attempted only if time permits and baseline evaluation shows a need.</w:t>
      </w:r>
    </w:p>
    <w:p>
      <w:pPr>
        <w:numPr>
          <w:ilvl w:val="0"/>
          <w:numId w:val="1008"/>
        </w:numPr>
        <w:pStyle w:val="Compact"/>
      </w:pPr>
      <w:r>
        <w:rPr>
          <w:bCs/>
          <w:b/>
        </w:rPr>
        <w:t xml:space="preserve">Speech-to-text:</w:t>
      </w:r>
      <w:r>
        <w:t xml:space="preserve"> </w:t>
      </w:r>
      <w:r>
        <w:t xml:space="preserve">Faster-Whisper (CTranslate2 reimplementation of Whisper), chosen for inference speed needed to meet the latency target.</w:t>
      </w:r>
    </w:p>
    <w:p>
      <w:pPr>
        <w:numPr>
          <w:ilvl w:val="0"/>
          <w:numId w:val="1008"/>
        </w:numPr>
        <w:pStyle w:val="Compact"/>
      </w:pPr>
      <w:r>
        <w:rPr>
          <w:bCs/>
          <w:b/>
        </w:rPr>
        <w:t xml:space="preserve">Social-engineering classification:</w:t>
      </w:r>
      <w:r>
        <w:t xml:space="preserve"> </w:t>
      </w:r>
      <w:r>
        <w:t xml:space="preserve">mBERT used as a pretrained language encoder; a supervised classification head is trained on the labeled corpus (Urgency, Authority Impersonation, Credential Request, Payment Request, Suspicious). The pretrained encoder alone is</w:t>
      </w:r>
      <w:r>
        <w:t xml:space="preserve"> </w:t>
      </w:r>
      <w:r>
        <w:rPr>
          <w:iCs/>
          <w:i/>
        </w:rPr>
        <w:t xml:space="preserve">not</w:t>
      </w:r>
      <w:r>
        <w:t xml:space="preserve"> </w:t>
      </w:r>
      <w:r>
        <w:t xml:space="preserve">a ready-made classifier — the head and labeled data are required regardless of whether the encoder weights themselves are fine-tuned.</w:t>
      </w:r>
    </w:p>
    <w:p>
      <w:pPr>
        <w:numPr>
          <w:ilvl w:val="0"/>
          <w:numId w:val="1008"/>
        </w:numPr>
        <w:pStyle w:val="Compact"/>
      </w:pPr>
      <w:r>
        <w:rPr>
          <w:bCs/>
          <w:b/>
        </w:rPr>
        <w:t xml:space="preserve">PII/sensitive-data detection:</w:t>
      </w:r>
      <w:r>
        <w:t xml:space="preserve"> </w:t>
      </w:r>
      <w:r>
        <w:t xml:space="preserve">Presidio + spaCy, rule-based/hybrid, no training required.</w:t>
      </w:r>
    </w:p>
    <w:p>
      <w:pPr>
        <w:numPr>
          <w:ilvl w:val="0"/>
          <w:numId w:val="1008"/>
        </w:numPr>
        <w:pStyle w:val="Compact"/>
      </w:pPr>
      <w:r>
        <w:rPr>
          <w:bCs/>
          <w:b/>
        </w:rPr>
        <w:t xml:space="preserve">Risk fusion:</w:t>
      </w:r>
      <w:r>
        <w:t xml:space="preserve"> </w:t>
      </w:r>
      <w:r>
        <w:t xml:space="preserve">Phase 1 rule-based scoring (weighted combination of voice, NLP, and DLP scores); Phase 2 XGBoost classifier trained on synthetic labeled incidents, used only if sufficient labeled data is produced.</w:t>
      </w:r>
    </w:p>
    <w:bookmarkEnd w:id="55"/>
    <w:bookmarkStart w:id="56" w:name="training-and-testing-strategy"/>
    <w:p>
      <w:pPr>
        <w:pStyle w:val="Heading4"/>
      </w:pPr>
      <w:r>
        <w:t xml:space="preserve">6.5 Training and Testing Strategy</w:t>
      </w:r>
    </w:p>
    <w:p>
      <w:pPr>
        <w:pStyle w:val="FirstParagraph"/>
      </w:pPr>
      <w:r>
        <w:t xml:space="preserve">Held-out test splits for every supervised component, with no overlap between training and evaluation data. Voice-authenticity evaluation uses standard ASVspoof protocol splits. Social-engineering evaluation uses a stratified held-out split across the labeled corpus, with the synthetic-vs-real-domain gap treated as a stated limitation, not a solved problem.</w:t>
      </w:r>
    </w:p>
    <w:bookmarkEnd w:id="56"/>
    <w:bookmarkStart w:id="57" w:name="evaluation-metrics"/>
    <w:p>
      <w:pPr>
        <w:pStyle w:val="Heading4"/>
      </w:pPr>
      <w:r>
        <w:t xml:space="preserve">6.6 Evaluation Metrics</w:t>
      </w:r>
    </w:p>
    <w:p>
      <w:pPr>
        <w:pStyle w:val="FirstParagraph"/>
      </w:pPr>
      <w:r>
        <w:t xml:space="preserve">Voice authenticity: Equal Error Rate (EER) on held-out data (measured only after implementation — no figure is assumed here). Social-engineering classifier: per-label precision/recall/F1. DLP: recall and precision on labeled synthetic-PII test data, plus false-positive rate to protect legitimate usability. Risk engine (Phase 2): precision/recall against the rule-based Phase 1 baseline. All figures are to be reported only once measured; none are fabricated in this document.</w:t>
      </w:r>
    </w:p>
    <w:bookmarkEnd w:id="57"/>
    <w:bookmarkEnd w:id="58"/>
    <w:bookmarkStart w:id="65" w:name="cybersecurity-components"/>
    <w:p>
      <w:pPr>
        <w:pStyle w:val="Heading3"/>
      </w:pPr>
      <w:r>
        <w:t xml:space="preserve">7. Cybersecurity Components</w:t>
      </w:r>
    </w:p>
    <w:bookmarkStart w:id="59" w:name="security-problem-and-threat-model"/>
    <w:p>
      <w:pPr>
        <w:pStyle w:val="Heading4"/>
      </w:pPr>
      <w:r>
        <w:t xml:space="preserve">7.1 Security Problem and Threat Model</w:t>
      </w:r>
    </w:p>
    <w:p>
      <w:pPr>
        <w:pStyle w:val="FirstParagraph"/>
      </w:pPr>
      <w:r>
        <w:t xml:space="preserve">A STRIDE analysis is applied per component (User, Browser Extension, API Gateway, Security Engine, AI microservices, Database, Dashboard, SIEM export):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STRIDE Category</w:t>
            </w:r>
          </w:p>
        </w:tc>
        <w:tc>
          <w:tcPr/>
          <w:p>
            <w:pPr>
              <w:pStyle w:val="Compact"/>
              <w:jc w:val="left"/>
            </w:pPr>
            <w:r>
              <w:t xml:space="preserve">Representative Threat</w:t>
            </w:r>
          </w:p>
        </w:tc>
      </w:tr>
      <w:tr>
        <w:tc>
          <w:tcPr/>
          <w:p>
            <w:pPr>
              <w:pStyle w:val="Compact"/>
              <w:jc w:val="left"/>
            </w:pPr>
            <w:r>
              <w:t xml:space="preserve">Spoofing</w:t>
            </w:r>
          </w:p>
        </w:tc>
        <w:tc>
          <w:tcPr/>
          <w:p>
            <w:pPr>
              <w:pStyle w:val="Compact"/>
              <w:jc w:val="left"/>
            </w:pPr>
            <w:r>
              <w:t xml:space="preserve">Voice/identity impersonation; JWT forgery</w:t>
            </w:r>
          </w:p>
        </w:tc>
      </w:tr>
      <w:tr>
        <w:tc>
          <w:tcPr/>
          <w:p>
            <w:pPr>
              <w:pStyle w:val="Compact"/>
              <w:jc w:val="left"/>
            </w:pPr>
            <w:r>
              <w:t xml:space="preserve">Tampering</w:t>
            </w:r>
          </w:p>
        </w:tc>
        <w:tc>
          <w:tcPr/>
          <w:p>
            <w:pPr>
              <w:pStyle w:val="Compact"/>
              <w:jc w:val="left"/>
            </w:pPr>
            <w:r>
              <w:t xml:space="preserve">Prompt-injection payloads; redaction-map manipulation</w:t>
            </w:r>
          </w:p>
        </w:tc>
      </w:tr>
      <w:tr>
        <w:tc>
          <w:tcPr/>
          <w:p>
            <w:pPr>
              <w:pStyle w:val="Compact"/>
              <w:jc w:val="left"/>
            </w:pPr>
            <w:r>
              <w:t xml:space="preserve">Repudiation</w:t>
            </w:r>
          </w:p>
        </w:tc>
        <w:tc>
          <w:tcPr/>
          <w:p>
            <w:pPr>
              <w:pStyle w:val="Compact"/>
              <w:jc w:val="left"/>
            </w:pPr>
            <w:r>
              <w:t xml:space="preserve">Audit-log tampering or deletion</w:t>
            </w:r>
          </w:p>
        </w:tc>
      </w:tr>
      <w:tr>
        <w:tc>
          <w:tcPr/>
          <w:p>
            <w:pPr>
              <w:pStyle w:val="Compact"/>
              <w:jc w:val="left"/>
            </w:pPr>
            <w:r>
              <w:t xml:space="preserve">Information Disclosure</w:t>
            </w:r>
          </w:p>
        </w:tc>
        <w:tc>
          <w:tcPr/>
          <w:p>
            <w:pPr>
              <w:pStyle w:val="Compact"/>
              <w:jc w:val="left"/>
            </w:pPr>
            <w:r>
              <w:t xml:space="preserve">Prompt/PII leakage to external AI service</w:t>
            </w:r>
          </w:p>
        </w:tc>
      </w:tr>
      <w:tr>
        <w:tc>
          <w:tcPr/>
          <w:p>
            <w:pPr>
              <w:pStyle w:val="Compact"/>
              <w:jc w:val="left"/>
            </w:pPr>
            <w:r>
              <w:t xml:space="preserve">Denial of Service</w:t>
            </w:r>
          </w:p>
        </w:tc>
        <w:tc>
          <w:tcPr/>
          <w:p>
            <w:pPr>
              <w:pStyle w:val="Compact"/>
              <w:jc w:val="left"/>
            </w:pPr>
            <w:r>
              <w:t xml:space="preserve">API/gateway flooding, AI-service overload</w:t>
            </w:r>
          </w:p>
        </w:tc>
      </w:tr>
      <w:tr>
        <w:tc>
          <w:tcPr/>
          <w:p>
            <w:pPr>
              <w:pStyle w:val="Compact"/>
              <w:jc w:val="left"/>
            </w:pPr>
            <w:r>
              <w:t xml:space="preserve">Elevation of Privilege</w:t>
            </w:r>
          </w:p>
        </w:tc>
        <w:tc>
          <w:tcPr/>
          <w:p>
            <w:pPr>
              <w:pStyle w:val="Compact"/>
              <w:jc w:val="left"/>
            </w:pPr>
            <w:r>
              <w:t xml:space="preserve">RBAC bypass, unauthorized policy configuration</w:t>
            </w:r>
          </w:p>
        </w:tc>
      </w:tr>
    </w:tbl>
    <w:bookmarkEnd w:id="59"/>
    <w:bookmarkStart w:id="60" w:name="potential-threats-and-attack-scenarios"/>
    <w:p>
      <w:pPr>
        <w:pStyle w:val="Heading4"/>
      </w:pPr>
      <w:r>
        <w:t xml:space="preserve">7.2 Potential Threats and Attack Scenarios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Threat</w:t>
            </w:r>
          </w:p>
        </w:tc>
        <w:tc>
          <w:tcPr/>
          <w:p>
            <w:pPr>
              <w:pStyle w:val="Compact"/>
              <w:jc w:val="left"/>
            </w:pPr>
            <w:r>
              <w:t xml:space="preserve">Scenario</w:t>
            </w:r>
          </w:p>
        </w:tc>
        <w:tc>
          <w:tcPr/>
          <w:p>
            <w:pPr>
              <w:pStyle w:val="Compact"/>
              <w:jc w:val="left"/>
            </w:pPr>
            <w:r>
              <w:t xml:space="preserve">Component</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Test</w:t>
            </w:r>
          </w:p>
        </w:tc>
      </w:tr>
      <w:tr>
        <w:tc>
          <w:tcPr/>
          <w:p>
            <w:pPr>
              <w:pStyle w:val="Compact"/>
              <w:jc w:val="left"/>
            </w:pPr>
            <w:r>
              <w:t xml:space="preserve">Data leakage</w:t>
            </w:r>
          </w:p>
        </w:tc>
        <w:tc>
          <w:tcPr/>
          <w:p>
            <w:pPr>
              <w:pStyle w:val="Compact"/>
              <w:jc w:val="left"/>
            </w:pPr>
            <w:r>
              <w:t xml:space="preserve">Employee pastes API key into prompt</w:t>
            </w:r>
          </w:p>
        </w:tc>
        <w:tc>
          <w:tcPr/>
          <w:p>
            <w:pPr>
              <w:pStyle w:val="Compact"/>
              <w:jc w:val="left"/>
            </w:pPr>
            <w:r>
              <w:t xml:space="preserve">DLP Branch</w:t>
            </w:r>
          </w:p>
        </w:tc>
        <w:tc>
          <w:tcPr/>
          <w:p>
            <w:pPr>
              <w:pStyle w:val="Compact"/>
              <w:jc w:val="left"/>
            </w:pPr>
            <w:r>
              <w:t xml:space="preserve">Credential exposure</w:t>
            </w:r>
          </w:p>
        </w:tc>
        <w:tc>
          <w:tcPr/>
          <w:p>
            <w:pPr>
              <w:pStyle w:val="Compact"/>
              <w:jc w:val="left"/>
            </w:pPr>
            <w:r>
              <w:t xml:space="preserve">Regex + Presidio detection, redaction</w:t>
            </w:r>
          </w:p>
        </w:tc>
        <w:tc>
          <w:tcPr/>
          <w:p>
            <w:pPr>
              <w:pStyle w:val="Compact"/>
              <w:jc w:val="left"/>
            </w:pPr>
            <w:r>
              <w:t xml:space="preserve">Labeled credential test set</w:t>
            </w:r>
          </w:p>
        </w:tc>
      </w:tr>
      <w:tr>
        <w:tc>
          <w:tcPr/>
          <w:p>
            <w:pPr>
              <w:pStyle w:val="Compact"/>
              <w:jc w:val="left"/>
            </w:pPr>
            <w:r>
              <w:t xml:space="preserve">PII leakage</w:t>
            </w:r>
          </w:p>
        </w:tc>
        <w:tc>
          <w:tcPr/>
          <w:p>
            <w:pPr>
              <w:pStyle w:val="Compact"/>
              <w:jc w:val="left"/>
            </w:pPr>
            <w:r>
              <w:t xml:space="preserve">Employee pastes customer record</w:t>
            </w:r>
          </w:p>
        </w:tc>
        <w:tc>
          <w:tcPr/>
          <w:p>
            <w:pPr>
              <w:pStyle w:val="Compact"/>
              <w:jc w:val="left"/>
            </w:pPr>
            <w:r>
              <w:t xml:space="preserve">DLP Branch</w:t>
            </w:r>
          </w:p>
        </w:tc>
        <w:tc>
          <w:tcPr/>
          <w:p>
            <w:pPr>
              <w:pStyle w:val="Compact"/>
              <w:jc w:val="left"/>
            </w:pPr>
            <w:r>
              <w:t xml:space="preserve">Privacy/compliance breach</w:t>
            </w:r>
          </w:p>
        </w:tc>
        <w:tc>
          <w:tcPr/>
          <w:p>
            <w:pPr>
              <w:pStyle w:val="Compact"/>
              <w:jc w:val="left"/>
            </w:pPr>
            <w:r>
              <w:t xml:space="preserve">NER detection, redaction</w:t>
            </w:r>
          </w:p>
        </w:tc>
        <w:tc>
          <w:tcPr/>
          <w:p>
            <w:pPr>
              <w:pStyle w:val="Compact"/>
              <w:jc w:val="left"/>
            </w:pPr>
            <w:r>
              <w:t xml:space="preserve">Labeled PII test set</w:t>
            </w:r>
          </w:p>
        </w:tc>
      </w:tr>
      <w:tr>
        <w:tc>
          <w:tcPr/>
          <w:p>
            <w:pPr>
              <w:pStyle w:val="Compact"/>
              <w:jc w:val="left"/>
            </w:pPr>
            <w:r>
              <w:t xml:space="preserve">Prompt injection</w:t>
            </w:r>
          </w:p>
        </w:tc>
        <w:tc>
          <w:tcPr/>
          <w:p>
            <w:pPr>
              <w:pStyle w:val="Compact"/>
              <w:jc w:val="left"/>
            </w:pPr>
            <w:r>
              <w:t xml:space="preserve">Malicious instruction embedded in input</w:t>
            </w:r>
          </w:p>
        </w:tc>
        <w:tc>
          <w:tcPr/>
          <w:p>
            <w:pPr>
              <w:pStyle w:val="Compact"/>
              <w:jc w:val="left"/>
            </w:pPr>
            <w:r>
              <w:t xml:space="preserve">Prompt Inspection</w:t>
            </w:r>
          </w:p>
        </w:tc>
        <w:tc>
          <w:tcPr/>
          <w:p>
            <w:pPr>
              <w:pStyle w:val="Compact"/>
              <w:jc w:val="left"/>
            </w:pPr>
            <w:r>
              <w:t xml:space="preserve">Bypassed intended behavior</w:t>
            </w:r>
          </w:p>
        </w:tc>
        <w:tc>
          <w:tcPr/>
          <w:p>
            <w:pPr>
              <w:pStyle w:val="Compact"/>
              <w:jc w:val="left"/>
            </w:pPr>
            <w:r>
              <w:t xml:space="preserve">Semantic screening, policy block</w:t>
            </w:r>
          </w:p>
        </w:tc>
        <w:tc>
          <w:tcPr/>
          <w:p>
            <w:pPr>
              <w:pStyle w:val="Compact"/>
              <w:jc w:val="left"/>
            </w:pPr>
            <w:r>
              <w:t xml:space="preserve">OWASP LLM01-aligned adversarial prompts</w:t>
            </w:r>
          </w:p>
        </w:tc>
      </w:tr>
      <w:tr>
        <w:tc>
          <w:tcPr/>
          <w:p>
            <w:pPr>
              <w:pStyle w:val="Compact"/>
              <w:jc w:val="left"/>
            </w:pPr>
            <w:r>
              <w:t xml:space="preserve">Voice deepfake impersonation</w:t>
            </w:r>
          </w:p>
        </w:tc>
        <w:tc>
          <w:tcPr/>
          <w:p>
            <w:pPr>
              <w:pStyle w:val="Compact"/>
              <w:jc w:val="left"/>
            </w:pPr>
            <w:r>
              <w:t xml:space="preserve">Cloned voice used in call</w:t>
            </w:r>
          </w:p>
        </w:tc>
        <w:tc>
          <w:tcPr/>
          <w:p>
            <w:pPr>
              <w:pStyle w:val="Compact"/>
              <w:jc w:val="left"/>
            </w:pPr>
            <w:r>
              <w:t xml:space="preserve">Voice Branch</w:t>
            </w:r>
          </w:p>
        </w:tc>
        <w:tc>
          <w:tcPr/>
          <w:p>
            <w:pPr>
              <w:pStyle w:val="Compact"/>
              <w:jc w:val="left"/>
            </w:pPr>
            <w:r>
              <w:t xml:space="preserve">Fraudulent instruction/payment</w:t>
            </w:r>
          </w:p>
        </w:tc>
        <w:tc>
          <w:tcPr/>
          <w:p>
            <w:pPr>
              <w:pStyle w:val="Compact"/>
              <w:jc w:val="left"/>
            </w:pPr>
            <w:r>
              <w:t xml:space="preserve">RawNet2 authenticity score, escalation</w:t>
            </w:r>
          </w:p>
        </w:tc>
        <w:tc>
          <w:tcPr/>
          <w:p>
            <w:pPr>
              <w:pStyle w:val="Compact"/>
              <w:jc w:val="left"/>
            </w:pPr>
            <w:r>
              <w:t xml:space="preserve">Held-out spoofed/genuine set</w:t>
            </w:r>
          </w:p>
        </w:tc>
      </w:tr>
      <w:tr>
        <w:tc>
          <w:tcPr/>
          <w:p>
            <w:pPr>
              <w:pStyle w:val="Compact"/>
              <w:jc w:val="left"/>
            </w:pPr>
            <w:r>
              <w:t xml:space="preserve">Social engineering / vishing</w:t>
            </w:r>
          </w:p>
        </w:tc>
        <w:tc>
          <w:tcPr/>
          <w:p>
            <w:pPr>
              <w:pStyle w:val="Compact"/>
              <w:jc w:val="left"/>
            </w:pPr>
            <w:r>
              <w:t xml:space="preserve">Urgency + authority-pressure language</w:t>
            </w:r>
          </w:p>
        </w:tc>
        <w:tc>
          <w:tcPr/>
          <w:p>
            <w:pPr>
              <w:pStyle w:val="Compact"/>
              <w:jc w:val="left"/>
            </w:pPr>
            <w:r>
              <w:t xml:space="preserve">NLP Branch</w:t>
            </w:r>
          </w:p>
        </w:tc>
        <w:tc>
          <w:tcPr/>
          <w:p>
            <w:pPr>
              <w:pStyle w:val="Compact"/>
              <w:jc w:val="left"/>
            </w:pPr>
            <w:r>
              <w:t xml:space="preserve">Credential/payment disclosure</w:t>
            </w:r>
          </w:p>
        </w:tc>
        <w:tc>
          <w:tcPr/>
          <w:p>
            <w:pPr>
              <w:pStyle w:val="Compact"/>
              <w:jc w:val="left"/>
            </w:pPr>
            <w:r>
              <w:t xml:space="preserve">mBERT classifier, risk escalation</w:t>
            </w:r>
          </w:p>
        </w:tc>
        <w:tc>
          <w:tcPr/>
          <w:p>
            <w:pPr>
              <w:pStyle w:val="Compact"/>
              <w:jc w:val="left"/>
            </w:pPr>
            <w:r>
              <w:t xml:space="preserve">Labeled social-engineering set</w:t>
            </w:r>
          </w:p>
        </w:tc>
      </w:tr>
      <w:tr>
        <w:tc>
          <w:tcPr/>
          <w:p>
            <w:pPr>
              <w:pStyle w:val="Compact"/>
              <w:jc w:val="left"/>
            </w:pPr>
            <w:r>
              <w:t xml:space="preserve">RBAC bypass</w:t>
            </w:r>
          </w:p>
        </w:tc>
        <w:tc>
          <w:tcPr/>
          <w:p>
            <w:pPr>
              <w:pStyle w:val="Compact"/>
              <w:jc w:val="left"/>
            </w:pPr>
            <w:r>
              <w:t xml:space="preserve">Unauthorized role attempts config access</w:t>
            </w:r>
          </w:p>
        </w:tc>
        <w:tc>
          <w:tcPr/>
          <w:p>
            <w:pPr>
              <w:pStyle w:val="Compact"/>
              <w:jc w:val="left"/>
            </w:pPr>
            <w:r>
              <w:t xml:space="preserve">Identity Layer</w:t>
            </w:r>
          </w:p>
        </w:tc>
        <w:tc>
          <w:tcPr/>
          <w:p>
            <w:pPr>
              <w:pStyle w:val="Compact"/>
              <w:jc w:val="left"/>
            </w:pPr>
            <w:r>
              <w:t xml:space="preserve">Policy tampering</w:t>
            </w:r>
          </w:p>
        </w:tc>
        <w:tc>
          <w:tcPr/>
          <w:p>
            <w:pPr>
              <w:pStyle w:val="Compact"/>
              <w:jc w:val="left"/>
            </w:pPr>
            <w:r>
              <w:t xml:space="preserve">RBAC enforcement, audit logging</w:t>
            </w:r>
          </w:p>
        </w:tc>
        <w:tc>
          <w:tcPr/>
          <w:p>
            <w:pPr>
              <w:pStyle w:val="Compact"/>
              <w:jc w:val="left"/>
            </w:pPr>
            <w:r>
              <w:t xml:space="preserve">Privilege-escalation test</w:t>
            </w:r>
          </w:p>
        </w:tc>
      </w:tr>
      <w:tr>
        <w:tc>
          <w:tcPr/>
          <w:p>
            <w:pPr>
              <w:pStyle w:val="Compact"/>
              <w:jc w:val="left"/>
            </w:pPr>
            <w:r>
              <w:t xml:space="preserve">JWT misuse</w:t>
            </w:r>
          </w:p>
        </w:tc>
        <w:tc>
          <w:tcPr/>
          <w:p>
            <w:pPr>
              <w:pStyle w:val="Compact"/>
              <w:jc w:val="left"/>
            </w:pPr>
            <w:r>
              <w:t xml:space="preserve">Expired/forged token replay</w:t>
            </w:r>
          </w:p>
        </w:tc>
        <w:tc>
          <w:tcPr/>
          <w:p>
            <w:pPr>
              <w:pStyle w:val="Compact"/>
              <w:jc w:val="left"/>
            </w:pPr>
            <w:r>
              <w:t xml:space="preserve">API Gateway</w:t>
            </w:r>
          </w:p>
        </w:tc>
        <w:tc>
          <w:tcPr/>
          <w:p>
            <w:pPr>
              <w:pStyle w:val="Compact"/>
              <w:jc w:val="left"/>
            </w:pPr>
            <w:r>
              <w:t xml:space="preserve">Unauthorized access</w:t>
            </w:r>
          </w:p>
        </w:tc>
        <w:tc>
          <w:tcPr/>
          <w:p>
            <w:pPr>
              <w:pStyle w:val="Compact"/>
              <w:jc w:val="left"/>
            </w:pPr>
            <w:r>
              <w:t xml:space="preserve">Token validation, short TTL</w:t>
            </w:r>
          </w:p>
        </w:tc>
        <w:tc>
          <w:tcPr/>
          <w:p>
            <w:pPr>
              <w:pStyle w:val="Compact"/>
              <w:jc w:val="left"/>
            </w:pPr>
            <w:r>
              <w:t xml:space="preserve">Expired/invalid-token test</w:t>
            </w:r>
          </w:p>
        </w:tc>
      </w:tr>
      <w:tr>
        <w:tc>
          <w:tcPr/>
          <w:p>
            <w:pPr>
              <w:pStyle w:val="Compact"/>
              <w:jc w:val="left"/>
            </w:pPr>
            <w:r>
              <w:t xml:space="preserve">API abuse</w:t>
            </w:r>
          </w:p>
        </w:tc>
        <w:tc>
          <w:tcPr/>
          <w:p>
            <w:pPr>
              <w:pStyle w:val="Compact"/>
              <w:jc w:val="left"/>
            </w:pPr>
            <w:r>
              <w:t xml:space="preserve">Flood of requests</w:t>
            </w:r>
          </w:p>
        </w:tc>
        <w:tc>
          <w:tcPr/>
          <w:p>
            <w:pPr>
              <w:pStyle w:val="Compact"/>
              <w:jc w:val="left"/>
            </w:pPr>
            <w:r>
              <w:t xml:space="preserve">API Gateway</w:t>
            </w:r>
          </w:p>
        </w:tc>
        <w:tc>
          <w:tcPr/>
          <w:p>
            <w:pPr>
              <w:pStyle w:val="Compact"/>
              <w:jc w:val="left"/>
            </w:pPr>
            <w:r>
              <w:t xml:space="preserve">Denial of service</w:t>
            </w:r>
          </w:p>
        </w:tc>
        <w:tc>
          <w:tcPr/>
          <w:p>
            <w:pPr>
              <w:pStyle w:val="Compact"/>
              <w:jc w:val="left"/>
            </w:pPr>
            <w:r>
              <w:t xml:space="preserve">Rate limiting</w:t>
            </w:r>
          </w:p>
        </w:tc>
        <w:tc>
          <w:tcPr/>
          <w:p>
            <w:pPr>
              <w:pStyle w:val="Compact"/>
              <w:jc w:val="left"/>
            </w:pPr>
            <w:r>
              <w:t xml:space="preserve">Load test against limit</w:t>
            </w:r>
          </w:p>
        </w:tc>
      </w:tr>
      <w:tr>
        <w:tc>
          <w:tcPr/>
          <w:p>
            <w:pPr>
              <w:pStyle w:val="Compact"/>
              <w:jc w:val="left"/>
            </w:pPr>
            <w:r>
              <w:t xml:space="preserve">Audit-log tampering</w:t>
            </w:r>
          </w:p>
        </w:tc>
        <w:tc>
          <w:tcPr/>
          <w:p>
            <w:pPr>
              <w:pStyle w:val="Compact"/>
              <w:jc w:val="left"/>
            </w:pPr>
            <w:r>
              <w:t xml:space="preserve">Attempt to alter/delete logs</w:t>
            </w:r>
          </w:p>
        </w:tc>
        <w:tc>
          <w:tcPr/>
          <w:p>
            <w:pPr>
              <w:pStyle w:val="Compact"/>
              <w:jc w:val="left"/>
            </w:pPr>
            <w:r>
              <w:t xml:space="preserve">Logging</w:t>
            </w:r>
          </w:p>
        </w:tc>
        <w:tc>
          <w:tcPr/>
          <w:p>
            <w:pPr>
              <w:pStyle w:val="Compact"/>
              <w:jc w:val="left"/>
            </w:pPr>
            <w:r>
              <w:t xml:space="preserve">Loss of forensic evidence</w:t>
            </w:r>
          </w:p>
        </w:tc>
        <w:tc>
          <w:tcPr/>
          <w:p>
            <w:pPr>
              <w:pStyle w:val="Compact"/>
              <w:jc w:val="left"/>
            </w:pPr>
            <w:r>
              <w:t xml:space="preserve">Append-only store</w:t>
            </w:r>
          </w:p>
        </w:tc>
        <w:tc>
          <w:tcPr/>
          <w:p>
            <w:pPr>
              <w:pStyle w:val="Compact"/>
              <w:jc w:val="left"/>
            </w:pPr>
            <w:r>
              <w:t xml:space="preserve">Tamper-attempt test</w:t>
            </w:r>
          </w:p>
        </w:tc>
      </w:tr>
      <w:tr>
        <w:tc>
          <w:tcPr/>
          <w:p>
            <w:pPr>
              <w:pStyle w:val="Compact"/>
              <w:jc w:val="left"/>
            </w:pPr>
            <w:r>
              <w:t xml:space="preserve">AI-service failure</w:t>
            </w:r>
          </w:p>
        </w:tc>
        <w:tc>
          <w:tcPr/>
          <w:p>
            <w:pPr>
              <w:pStyle w:val="Compact"/>
              <w:jc w:val="left"/>
            </w:pPr>
            <w:r>
              <w:t xml:space="preserve">Timeout/crash of a microservice</w:t>
            </w:r>
          </w:p>
        </w:tc>
        <w:tc>
          <w:tcPr/>
          <w:p>
            <w:pPr>
              <w:pStyle w:val="Compact"/>
              <w:jc w:val="left"/>
            </w:pPr>
            <w:r>
              <w:t xml:space="preserve">Security Engine</w:t>
            </w:r>
          </w:p>
        </w:tc>
        <w:tc>
          <w:tcPr/>
          <w:p>
            <w:pPr>
              <w:pStyle w:val="Compact"/>
              <w:jc w:val="left"/>
            </w:pPr>
            <w:r>
              <w:t xml:space="preserve">Silent bypass risk</w:t>
            </w:r>
          </w:p>
        </w:tc>
        <w:tc>
          <w:tcPr/>
          <w:p>
            <w:pPr>
              <w:pStyle w:val="Compact"/>
              <w:jc w:val="left"/>
            </w:pPr>
            <w:r>
              <w:t xml:space="preserve">Fail-safe → manual review, not fail-open</w:t>
            </w:r>
          </w:p>
        </w:tc>
        <w:tc>
          <w:tcPr/>
          <w:p>
            <w:pPr>
              <w:pStyle w:val="Compact"/>
              <w:jc w:val="left"/>
            </w:pPr>
            <w:r>
              <w:t xml:space="preserve">Timeout/crash simulation</w:t>
            </w:r>
          </w:p>
        </w:tc>
      </w:tr>
    </w:tbl>
    <w:bookmarkEnd w:id="60"/>
    <w:bookmarkStart w:id="61" w:name="security-requirements"/>
    <w:p>
      <w:pPr>
        <w:pStyle w:val="Heading4"/>
      </w:pPr>
      <w:r>
        <w:t xml:space="preserve">7.3 Security Requirements</w:t>
      </w:r>
    </w:p>
    <w:p>
      <w:pPr>
        <w:pStyle w:val="FirstParagraph"/>
      </w:pPr>
      <w:r>
        <w:t xml:space="preserve">Every entry in Section 7.2 maps to a corresponding functional requirement in the Requirement Traceability Matrix (Section 5 of this report), each with an implementation and a test case; requirements without a completed mapping are explicitly marked 🔴 GAP and treated as Future Work rather than presented as met.</w:t>
      </w:r>
    </w:p>
    <w:bookmarkEnd w:id="61"/>
    <w:bookmarkStart w:id="62" w:name="proposed-security-mechanisms"/>
    <w:p>
      <w:pPr>
        <w:pStyle w:val="Heading4"/>
      </w:pPr>
      <w:r>
        <w:t xml:space="preserve">7.4 Proposed Security Mechanisms</w:t>
      </w:r>
    </w:p>
    <w:p>
      <w:pPr>
        <w:pStyle w:val="FirstParagraph"/>
      </w:pPr>
      <w:r>
        <w:t xml:space="preserve">Zero-Trust request authentication and authorization regardless of network origin; Defense-in-Depth via independent, overlapping DLP/prompt-inspection/voice-verification controls; Least-Privilege RBAC for policy and audit access; AES-256 at rest and TLS 1.3 in transit for all inter-module traffic; fail-safe (not fail-open) handling of AI-service errors and low-confidence predictions.</w:t>
      </w:r>
    </w:p>
    <w:bookmarkEnd w:id="62"/>
    <w:bookmarkStart w:id="63" w:name="security-tools-and-testing-environment"/>
    <w:p>
      <w:pPr>
        <w:pStyle w:val="Heading4"/>
      </w:pPr>
      <w:r>
        <w:t xml:space="preserve">7.5 Security Tools and Testing Environment</w:t>
      </w:r>
    </w:p>
    <w:p>
      <w:pPr>
        <w:pStyle w:val="FirstParagraph"/>
      </w:pPr>
      <w:r>
        <w:t xml:space="preserve">Proposed testing tools (labeled as</w:t>
      </w:r>
      <w:r>
        <w:t xml:space="preserve"> </w:t>
      </w:r>
      <w:r>
        <w:rPr>
          <w:iCs/>
          <w:i/>
        </w:rPr>
        <w:t xml:space="preserve">proposed</w:t>
      </w:r>
      <w:r>
        <w:t xml:space="preserve">, not yet selected/implemented, per project stage): a penetration-testing toolkit for the API Gateway and authentication flow; a labeled synthetic-PII corpus for DLP recall/precision testing; an OWASP-LLM01-aligned adversarial prompt set for prompt-injection testing; a held-out ASVspoof-style set for voice-spoof testing not seen during training/evaluation setup.</w:t>
      </w:r>
    </w:p>
    <w:bookmarkEnd w:id="63"/>
    <w:bookmarkStart w:id="64" w:name="Xf853a80b9e925532451108dfe9301cd183491fb"/>
    <w:p>
      <w:pPr>
        <w:pStyle w:val="Heading4"/>
      </w:pPr>
      <w:r>
        <w:t xml:space="preserve">7.6 Security Evaluation and Validation Criteria</w:t>
      </w:r>
    </w:p>
    <w:p>
      <w:pPr>
        <w:pStyle w:val="FirstParagraph"/>
      </w:pPr>
      <w:r>
        <w:t xml:space="preserve">A control passes evaluation only when: (1) it has a stated, traceable functional/security requirement, (2) it is implemented against a named component and dataset, (3) it has an executable test case, and (4) any reported metric is a measured result, not an assumed or fabricated figure. Controls not yet meeting all four criteria remain marked 🔴 GAP.</w:t>
      </w:r>
    </w:p>
    <w:p>
      <w:r>
        <w:pict>
          <v:rect style="width:0;height:1.5pt" o:hralign="center" o:hrstd="t" o:hr="t"/>
        </w:pict>
      </w:r>
    </w:p>
    <w:bookmarkEnd w:id="64"/>
    <w:bookmarkEnd w:id="65"/>
    <w:bookmarkEnd w:id="66"/>
    <w:bookmarkStart w:id="67" w:name="final-implementation-checklist"/>
    <w:p>
      <w:pPr>
        <w:pStyle w:val="Heading3"/>
      </w:pPr>
      <w:r>
        <w:t>8. Future Work</w:t>
      </w:r>
    </w:p>
    <w:p>
      <w:pPr>
        <w:pStyle w:val="FirstParagraph"/>
      </w:pPr>
      <w:r>
        <w:t>The following items are explicitly excluded from the EASP baseline and are documented here as Future Work rather than as active requirements, consistent with the classification in Section 3 above:</w:t>
      </w:r>
    </w:p>
    <w:p>
      <w:pPr>
        <w:pStyle w:val="Compact"/>
      </w:pPr>
      <w:r>
        <w:t>Video/Image deepfake detection — no model, dataset, or training plan is currently defined.</w:t>
      </w:r>
    </w:p>
    <w:p>
      <w:pPr>
        <w:pStyle w:val="Compact"/>
      </w:pPr>
      <w:r>
        <w:t>Full enterprise PBX / production telephony integration.</w:t>
      </w:r>
    </w:p>
    <w:p>
      <w:pPr>
        <w:pStyle w:val="Compact"/>
      </w:pPr>
      <w:r>
        <w:t>Universal HTTPS traffic interception / browser-independent capture agent.</w:t>
      </w:r>
    </w:p>
    <w:p>
      <w:pPr>
        <w:pStyle w:val="Compact"/>
      </w:pPr>
      <w:r>
        <w:t>Undefined Threat Intelligence Module (unless a concrete source, format, and ingestion plan is added).</w:t>
      </w:r>
    </w:p>
    <w:p>
      <w:pPr>
        <w:pStyle w:val="Compact"/>
      </w:pPr>
      <w:r>
        <w:t>Advanced semantic ML-based source-code leakage classification (baseline uses rule/signature detection only).</w:t>
      </w:r>
    </w:p>
    <w:p>
      <w:pPr>
        <w:pStyle w:val="Compact"/>
      </w:pPr>
      <w:r>
        <w:t>Voiceprint enrollment / speaker verification.</w:t>
      </w:r>
    </w:p>
    <w:p>
      <w:pPr>
        <w:pStyle w:val="Compact"/>
      </w:pPr>
      <w:r>
        <w:t>Autoencoder-based zero-day anomaly detection.</w:t>
      </w:r>
    </w:p>
    <w:p>
      <w:pPr>
        <w:pStyle w:val="Compact"/>
      </w:pPr>
      <w:r>
        <w:t>Federated learning / on-device deployment.</w:t>
      </w:r>
    </w:p>
    <w:p>
      <w:pPr>
        <w:pStyle w:val="Compact"/>
      </w:pPr>
      <w:r>
        <w:t>Native Teams/Slack/email integrations and SOAR playbooks.</w:t>
      </w:r>
    </w:p>
    <w:p>
      <w:pPr>
        <w:pStyle w:val="Compact"/>
      </w:pPr>
      <w:r>
        <w:t>Arabic-language upgrade of the NLP branch (mBERT → XLM-R) beyond the optional bilingual corpus stretch goal.</w:t>
      </w:r>
    </w:p>
    <w:p>
      <w:pPr>
        <w:pStyle w:val="FirstParagraph"/>
      </w:pPr>
      <w:r>
        <w:t>These items may be revisited only if complete implementation evidence (model, dataset, training plan, API, and test method) is produced and reviewed with the supervisor; until then they must not appear as baseline functional requirements anywhere in this document.</w:t>
      </w:r>
    </w:p>
    <w:p>
      <w:pPr>
        <w:pStyle w:val="Heading2"/>
      </w:pPr>
      <w:r>
        <w:t xml:space="preserve">7. Final Implementation Checklist</w:t>
      </w:r>
    </w:p>
    <w:p>
      <w:pPr>
        <w:numPr>
          <w:ilvl w:val="0"/>
          <w:numId w:val="1009"/>
        </w:numPr>
        <w:pStyle w:val="Compact"/>
      </w:pPr>
      <w:r>
        <w:t xml:space="preserve">☐ Remove/relabel every video/image-deepfake reference in the Proposal as Future Work (Parts 4, 5, 7, 8, 9, 12, 14)</w:t>
      </w:r>
    </w:p>
    <w:p>
      <w:pPr>
        <w:numPr>
          <w:ilvl w:val="0"/>
          <w:numId w:val="1009"/>
        </w:numPr>
        <w:pStyle w:val="Compact"/>
      </w:pPr>
      <w:r>
        <w:t xml:space="preserve">☐ Rename</w:t>
      </w:r>
      <w:r>
        <w:t xml:space="preserve"> </w:t>
      </w:r>
      <w:r>
        <w:t xml:space="preserve">“</w:t>
      </w:r>
      <w:r>
        <w:t xml:space="preserve">Deepfake Detection Engine (voice + image)</w:t>
      </w:r>
      <w:r>
        <w:t xml:space="preserve">”</w:t>
      </w:r>
      <w:r>
        <w:t xml:space="preserve"> </w:t>
      </w:r>
      <w:r>
        <w:t xml:space="preserve">to</w:t>
      </w:r>
      <w:r>
        <w:t xml:space="preserve"> </w:t>
      </w:r>
      <w:r>
        <w:t xml:space="preserve">“</w:t>
      </w:r>
      <w:r>
        <w:t xml:space="preserve">Voice Deepfake Detection Engine</w:t>
      </w:r>
      <w:r>
        <w:t xml:space="preserve">”</w:t>
      </w:r>
      <w:r>
        <w:t xml:space="preserve"> </w:t>
      </w:r>
      <w:r>
        <w:t xml:space="preserve">in the architecture table/diagram</w:t>
      </w:r>
    </w:p>
    <w:p>
      <w:pPr>
        <w:numPr>
          <w:ilvl w:val="0"/>
          <w:numId w:val="1009"/>
        </w:numPr>
        <w:pStyle w:val="Compact"/>
      </w:pPr>
      <w:r>
        <w:t xml:space="preserve">☐ Either define the Threat Intelligence Module’s source/format/ingestion or remove it from the active architecture</w:t>
      </w:r>
    </w:p>
    <w:p>
      <w:pPr>
        <w:numPr>
          <w:ilvl w:val="0"/>
          <w:numId w:val="1009"/>
        </w:numPr>
        <w:pStyle w:val="Compact"/>
      </w:pPr>
      <w:r>
        <w:t xml:space="preserve">☐ Rename</w:t>
      </w:r>
      <w:r>
        <w:t xml:space="preserve"> </w:t>
      </w:r>
      <w:r>
        <w:t xml:space="preserve">“</w:t>
      </w:r>
      <w:r>
        <w:t xml:space="preserve">VoIP/PBX Capture Agent</w:t>
      </w:r>
      <w:r>
        <w:t xml:space="preserve">”</w:t>
      </w:r>
      <w:r>
        <w:t xml:space="preserve"> </w:t>
      </w:r>
      <w:r>
        <w:t xml:space="preserve">to</w:t>
      </w:r>
      <w:r>
        <w:t xml:space="preserve"> </w:t>
      </w:r>
      <w:r>
        <w:t xml:space="preserve">“</w:t>
      </w:r>
      <w:r>
        <w:t xml:space="preserve">Controlled Audio Capture Agent (demo environment)</w:t>
      </w:r>
      <w:r>
        <w:t xml:space="preserve">”</w:t>
      </w:r>
      <w:r>
        <w:t xml:space="preserve"> </w:t>
      </w:r>
      <w:r>
        <w:t xml:space="preserve">and scope it to 4 scripted scenarios</w:t>
      </w:r>
    </w:p>
    <w:p>
      <w:pPr>
        <w:numPr>
          <w:ilvl w:val="0"/>
          <w:numId w:val="1009"/>
        </w:numPr>
        <w:pStyle w:val="Compact"/>
      </w:pPr>
      <w:r>
        <w:t xml:space="preserve">☐ Scope the Browser Extension explicitly to 2–3 named/selected AI web applications; remove any</w:t>
      </w:r>
      <w:r>
        <w:t xml:space="preserve"> </w:t>
      </w:r>
      <w:r>
        <w:t xml:space="preserve">“</w:t>
      </w:r>
      <w:r>
        <w:t xml:space="preserve">universal interception</w:t>
      </w:r>
      <w:r>
        <w:t xml:space="preserve">”</w:t>
      </w:r>
      <w:r>
        <w:t xml:space="preserve"> </w:t>
      </w:r>
      <w:r>
        <w:t xml:space="preserve">language</w:t>
      </w:r>
    </w:p>
    <w:p>
      <w:pPr>
        <w:numPr>
          <w:ilvl w:val="0"/>
          <w:numId w:val="1009"/>
        </w:numPr>
        <w:pStyle w:val="Compact"/>
      </w:pPr>
      <w:r>
        <w:t xml:space="preserve">☐ Add one sentence to the mBERT section confirming a classification head + labeled data are required regardless of fine-tuning</w:t>
      </w:r>
    </w:p>
    <w:p>
      <w:pPr>
        <w:numPr>
          <w:ilvl w:val="0"/>
          <w:numId w:val="1009"/>
        </w:numPr>
        <w:pStyle w:val="Compact"/>
      </w:pPr>
      <w:r>
        <w:t xml:space="preserve">☐ Reduce source-code leakage detection to a rule/signature baseline; move ML-based version to Future Work</w:t>
      </w:r>
    </w:p>
    <w:p>
      <w:pPr>
        <w:numPr>
          <w:ilvl w:val="0"/>
          <w:numId w:val="1009"/>
        </w:numPr>
        <w:pStyle w:val="Compact"/>
      </w:pPr>
      <w:r>
        <w:t xml:space="preserve">☐ Add</w:t>
      </w:r>
      <w:r>
        <w:t xml:space="preserve"> </w:t>
      </w:r>
      <w:r>
        <w:t xml:space="preserve">“</w:t>
      </w:r>
      <w:r>
        <w:t xml:space="preserve">Target Performance</w:t>
      </w:r>
      <w:r>
        <w:t xml:space="preserve">”</w:t>
      </w:r>
      <w:r>
        <w:t xml:space="preserve"> </w:t>
      </w:r>
      <w:r>
        <w:t xml:space="preserve">vs. </w:t>
      </w:r>
      <w:r>
        <w:t xml:space="preserve">“</w:t>
      </w:r>
      <w:r>
        <w:t xml:space="preserve">Measured Performance</w:t>
      </w:r>
      <w:r>
        <w:t xml:space="preserve">”</w:t>
      </w:r>
      <w:r>
        <w:t xml:space="preserve"> </w:t>
      </w:r>
      <w:r>
        <w:t xml:space="preserve">subheadings wherever latency is discussed; never present the 2.4–3.0s figure as measured</w:t>
      </w:r>
    </w:p>
    <w:p>
      <w:pPr>
        <w:numPr>
          <w:ilvl w:val="0"/>
          <w:numId w:val="1009"/>
        </w:numPr>
        <w:pStyle w:val="Compact"/>
      </w:pPr>
      <w:r>
        <w:t xml:space="preserve">☐ Insert the domain-mismatch caveat (email/SMS vs. spoken-call NLP data) into both documents’ Limitations sections</w:t>
      </w:r>
    </w:p>
    <w:p>
      <w:pPr>
        <w:numPr>
          <w:ilvl w:val="0"/>
          <w:numId w:val="1009"/>
        </w:numPr>
        <w:pStyle w:val="Compact"/>
      </w:pPr>
      <w:r>
        <w:t xml:space="preserve">☐ Add the Requirement Traceability Matrix (Section 5 of this report) to both documents or a shared appendix</w:t>
      </w:r>
    </w:p>
    <w:p>
      <w:pPr>
        <w:numPr>
          <w:ilvl w:val="0"/>
          <w:numId w:val="1009"/>
        </w:numPr>
        <w:pStyle w:val="Compact"/>
      </w:pPr>
      <w:r>
        <w:t xml:space="preserve">☐ Mark XGBoost + SHAP explicitly as Phase 2, contingent on sufficient labeled incident data</w:t>
      </w:r>
    </w:p>
    <w:p>
      <w:pPr>
        <w:numPr>
          <w:ilvl w:val="0"/>
          <w:numId w:val="1009"/>
        </w:numPr>
        <w:pStyle w:val="Compact"/>
      </w:pPr>
      <w:r>
        <w:t xml:space="preserve">☐ Rebuild the Use Case Diagram, Activity Diagram, and Architecture Diagram to remove any Future-Work component shown as active</w:t>
      </w:r>
    </w:p>
    <w:p>
      <w:pPr>
        <w:numPr>
          <w:ilvl w:val="0"/>
          <w:numId w:val="1009"/>
        </w:numPr>
        <w:pStyle w:val="Compact"/>
      </w:pPr>
      <w:r>
        <w:t xml:space="preserve">☐ Verify no fabricated accuracy, latency, or test-result figures exist anywhere in either document</w:t>
      </w:r>
    </w:p>
    <w:p>
      <w:pPr>
        <w:numPr>
          <w:ilvl w:val="0"/>
          <w:numId w:val="1009"/>
        </w:numPr>
        <w:pStyle w:val="Compact"/>
      </w:pPr>
      <w:r>
        <w:t xml:space="preserve">☐ Re-run consistency check between Proposal and AI Subsystem SRS after all edits — no document should claim a Future Work item as implemented</w:t>
      </w:r>
    </w:p>
    <w:p>
      <w:pPr>
        <w:numPr>
          <w:ilvl w:val="0"/>
          <w:numId w:val="1009"/>
        </w:numPr>
        <w:pStyle w:val="Compact"/>
      </w:pPr>
      <w:r>
        <w:t xml:space="preserve">☐ Prepare the graduation-defense demo script exactly as defined in SRS 16.4: benign call, spoofed-voice call, social-engineering call, DLP leak attempt, one combined-incident scenario</w:t>
      </w:r>
    </w:p>
    <w:bookmarkEnd w:id="67"/>
    <w:bookmarkEnd w:id="68"/>
    <w:p>
      <w:r>
        <w:br w:type="page"/>
      </w:r>
    </w:p>
    <w:p>
      <w:pPr>
        <w:pStyle w:val="Heading1"/>
      </w:pPr>
      <w:r>
        <w:t>CHANGE SUMMARY</w:t>
      </w:r>
    </w:p>
    <w:p>
      <w:pPr>
        <w:pStyle w:val="Heading2"/>
      </w:pPr>
      <w:r>
        <w:t>1. What was already correct and preserved</w:t>
      </w:r>
    </w:p>
    <w:p>
      <w:pPr>
        <w:pStyle w:val="Compact"/>
      </w:pPr>
      <w:r>
        <w:t>Overall project framing as a cybersecurity engineering platform (not an AI research project), and the core two-branch architecture (Voice/Social-Engineering + DLP) feeding a Unified Risk Engine.</w:t>
      </w:r>
    </w:p>
    <w:p>
      <w:pPr>
        <w:pStyle w:val="Compact"/>
      </w:pPr>
      <w:r>
        <w:t>Pretrained-first model selections: RawNet2 (voice deepfake), Faster-Whisper (speech-to-text), mBERT + classification head (social-engineering), Presidio/spaCy/regex (DLP/PII).</w:t>
      </w:r>
    </w:p>
    <w:p>
      <w:pPr>
        <w:pStyle w:val="Compact"/>
      </w:pPr>
      <w:r>
        <w:t>The Phase 1 (rule-based) / Phase 2 (XGBoost + SHAP, optional) split for the Risk Engine.</w:t>
      </w:r>
    </w:p>
    <w:p>
      <w:pPr>
        <w:pStyle w:val="Compact"/>
      </w:pPr>
      <w:r>
        <w:t>The MUST / SHOULD / OPTIONAL / FUTURE WORK baseline classification in Section 3 of the source document.</w:t>
      </w:r>
    </w:p>
    <w:p>
      <w:pPr>
        <w:pStyle w:val="Compact"/>
      </w:pPr>
      <w:r>
        <w:t>The Requirement Traceability Matrix (SR/FR IDs with component, dataset, and test mapping) and the Security Requirements to Test mapping in Section 7.3.</w:t>
      </w:r>
    </w:p>
    <w:p>
      <w:pPr>
        <w:pStyle w:val="Compact"/>
      </w:pPr>
      <w:r>
        <w:t>The STRIDE-based threat model and the attack-scenario table in Section 7.1-7.2.</w:t>
      </w:r>
    </w:p>
    <w:p>
      <w:pPr>
        <w:pStyle w:val="Compact"/>
      </w:pPr>
      <w:r>
        <w:t>The explicit 'Target vs. Measured Performance' language for latency, and the standing instruction not to fabricate accuracy, latency, or test results.</w:t>
      </w:r>
    </w:p>
    <w:p>
      <w:pPr>
        <w:pStyle w:val="Heading2"/>
      </w:pPr>
      <w:r>
        <w:t>2. What was modified</w:t>
      </w:r>
    </w:p>
    <w:p>
      <w:pPr>
        <w:pStyle w:val="Compact"/>
      </w:pPr>
      <w:r>
        <w:t>Diagram sections (4.1 Use Case Diagram, 4.3 Activity Diagram / System Flowchart, 5.2 Proposed System Architecture) previously contained only prose or ASCII-art descriptions. Per the university's Chapter 1 requirement, these are REQUIRED deliverables as actual diagrams, not text -- this was a compliance gap, now closed (see 'What was added').</w:t>
      </w:r>
    </w:p>
    <w:p>
      <w:pPr>
        <w:pStyle w:val="Heading2"/>
      </w:pPr>
      <w:r>
        <w:t>3. What was added</w:t>
      </w:r>
    </w:p>
    <w:p>
      <w:pPr>
        <w:pStyle w:val="Compact"/>
      </w:pPr>
      <w:r>
        <w:t>Figure 1 - an actual UML Use Case Diagram (Employee, Security Analyst, Security Administrator, External AI Service as actors; core use cases and &lt;&lt;include&gt;&gt; relationships matching the text in Section 4.1-4.2).</w:t>
      </w:r>
    </w:p>
    <w:p>
      <w:pPr>
        <w:pStyle w:val="Compact"/>
      </w:pPr>
      <w:r>
        <w:t>Figure 2 - an actual Activity Diagram / System Flowchart with explicit decision points (authorization, request-type branch, policy decision) matching the flow described in Section 4.3.</w:t>
      </w:r>
    </w:p>
    <w:p>
      <w:pPr>
        <w:pStyle w:val="Compact"/>
      </w:pPr>
      <w:r>
        <w:t>Figure 3 - an actual System Architecture Diagram (layered boxes: Client Layer, API Gateway, Identity Layer, Security Processing Layer, Risk Fusion, Policy Enforcement, External AI Service, Audit/Dashboard) matching the component list already in Section 5.1-5.2; the original ASCII-art rendering is kept alongside it as a plain-text reference.</w:t>
      </w:r>
    </w:p>
    <w:p>
      <w:pPr>
        <w:pStyle w:val="Compact"/>
      </w:pPr>
      <w:r>
        <w:t>A dedicated '8. Future Work' subsection under the Chapter 1 structure (previously Future Work existed only in the outer feasibility report's Section 3, not inside the Chapter 1 body itself as the university template requires).</w:t>
      </w:r>
    </w:p>
    <w:p>
      <w:pPr>
        <w:pStyle w:val="Compact"/>
      </w:pPr>
      <w:r>
        <w:t>This CHANGE SUMMARY, the FINAL REQUIREMENT COVERAGE MATRIX, and the FINAL FEASIBILITY STATUS below.</w:t>
      </w:r>
    </w:p>
    <w:p>
      <w:pPr>
        <w:pStyle w:val="Heading2"/>
      </w:pPr>
      <w:r>
        <w:t>4. What was moved to Future Work</w:t>
      </w:r>
    </w:p>
    <w:p>
      <w:pPr>
        <w:pStyle w:val="FirstParagraph"/>
      </w:pPr>
      <w:r>
        <w:t>No baseline content was moved in this revision pass -- the source document had already correctly reclassified video/image deepfake detection, enterprise PBX integration, universal HTTPS interception, undefined Threat Intelligence, advanced ML source-code classification, voiceprint enrollment, autoencoder anomaly detection, federated learning, and native SOAR/Teams/Slack integrations as Future Work in Section 3. This revision made that classification visible inside the Chapter 1 body itself (new Section 8) rather than only in the surrounding feasibility report.</w:t>
      </w:r>
    </w:p>
    <w:p>
      <w:pPr>
        <w:pStyle w:val="Heading2"/>
      </w:pPr>
      <w:r>
        <w:t>5. What remains to be confirmed by the team/supervisor</w:t>
      </w:r>
    </w:p>
    <w:p>
      <w:pPr>
        <w:pStyle w:val="Compact"/>
      </w:pPr>
      <w:r>
        <w:t>Whether the browser extension (2-3 named AI web applications) will actually be implemented for the defense, or whether the API-based DLP workflow alone will be demonstrated (SHOULD-IMPLEMENT item).</w:t>
      </w:r>
    </w:p>
    <w:p>
      <w:pPr>
        <w:pStyle w:val="Compact"/>
      </w:pPr>
      <w:r>
        <w:t>Whether sufficient labeled incident data will exist to justify implementing Phase 2 (XGBoost + SHAP), or whether the defense will rely on the Phase 1 rule-based engine only.</w:t>
      </w:r>
    </w:p>
    <w:p>
      <w:pPr>
        <w:pStyle w:val="Compact"/>
      </w:pPr>
      <w:r>
        <w:t>Final confirmation of dataset versions/sizes actually used (ASVspoof release, WaveFake subset, size of the synthetic scripted-call corpus) -- currently unconfirmed and correctly left as such.</w:t>
      </w:r>
    </w:p>
    <w:p>
      <w:pPr>
        <w:pStyle w:val="Compact"/>
      </w:pPr>
      <w:r>
        <w:t>Whether the optional Arabic-language upgrade (mBERT to XLM-R) is attempted, given time constraints.</w:t>
      </w:r>
    </w:p>
    <w:p>
      <w:pPr>
        <w:pStyle w:val="Compact"/>
      </w:pPr>
      <w:r>
        <w:t>Supervisor sign-off on the STRIDE threat model scope and the specific security testing tool list in Section 7.5.</w:t>
      </w:r>
    </w:p>
    <w:p>
      <w:pPr>
        <w:pStyle w:val="Heading2"/>
      </w:pPr>
      <w:r>
        <w:t>6. Remaining feasibility risks</w:t>
      </w:r>
    </w:p>
    <w:p>
      <w:pPr>
        <w:pStyle w:val="Compact"/>
      </w:pPr>
      <w:r>
        <w:t>Two-semester timeline risk: five supervised/adapted AI components (RawNet2, Faster-Whisper, mBERT+head, DLP stack, and optionally XGBoost) plus a full security-engineering stack (auth, RBAC, gateway, audit, dashboard) is still a large surface for one undergraduate team; the SHOULD/OPTIONAL tiers exist specifically as the pressure-release valve if time runs short.</w:t>
      </w:r>
    </w:p>
    <w:p>
      <w:pPr>
        <w:pStyle w:val="Compact"/>
      </w:pPr>
      <w:r>
        <w:t>Domain gap risk: the social-engineering classifier is trained substantially on text corpora (SMS/Enron/phishing) rather than real spoken Arabic/English vishing calls; this is documented as a stated limitation (Section 2.2, 6.5) and must remain framed that way in the defense, not overstated.</w:t>
      </w:r>
    </w:p>
    <w:p>
      <w:pPr>
        <w:pStyle w:val="Compact"/>
      </w:pPr>
      <w:r>
        <w:t>Data availability risk for Phase 2: no real organizational incident data exists, so XGBoost training depends entirely on synthetic, team-labeled data -- evaluation results from Phase 2 should be presented with that caveat attached.</w:t>
      </w:r>
    </w:p>
    <w:p>
      <w:r>
        <w:br w:type="page"/>
      </w:r>
    </w:p>
    <w:p>
      <w:pPr>
        <w:pStyle w:val="Heading1"/>
      </w:pPr>
      <w:r>
        <w:t>FINAL REQUIREMENT COVERAGE MATRIX</w:t>
      </w:r>
    </w:p>
    <w:p>
      <w:pPr>
        <w:pStyle w:val="FirstParagraph"/>
      </w:pPr>
      <w:r>
        <w:t>Status values: COMPLETE, MODIFIED, ADDED, NEEDS CONFIRMATION.</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D9D9D9"/>
          </w:tcPr>
          <w:p>
            <w:r/>
            <w:r>
              <w:rPr>
                <w:b/>
                <w:sz w:val="18"/>
              </w:rPr>
              <w:t>University Requirement</w:t>
            </w:r>
          </w:p>
        </w:tc>
        <w:tc>
          <w:tcPr>
            <w:tcW w:type="dxa" w:w="2340"/>
            <w:shd w:val="clear" w:color="auto" w:fill="D9D9D9"/>
          </w:tcPr>
          <w:p>
            <w:r/>
            <w:r>
              <w:rPr>
                <w:b/>
                <w:sz w:val="18"/>
              </w:rPr>
              <w:t>Status</w:t>
            </w:r>
          </w:p>
        </w:tc>
        <w:tc>
          <w:tcPr>
            <w:tcW w:type="dxa" w:w="2340"/>
            <w:shd w:val="clear" w:color="auto" w:fill="D9D9D9"/>
          </w:tcPr>
          <w:p>
            <w:r/>
            <w:r>
              <w:rPr>
                <w:b/>
                <w:sz w:val="18"/>
              </w:rPr>
              <w:t>Location in Document</w:t>
            </w:r>
          </w:p>
        </w:tc>
        <w:tc>
          <w:tcPr>
            <w:tcW w:type="dxa" w:w="2340"/>
            <w:shd w:val="clear" w:color="auto" w:fill="D9D9D9"/>
          </w:tcPr>
          <w:p>
            <w:r/>
            <w:r>
              <w:rPr>
                <w:b/>
                <w:sz w:val="18"/>
              </w:rPr>
              <w:t>Notes</w:t>
            </w:r>
          </w:p>
        </w:tc>
      </w:tr>
      <w:tr>
        <w:tc>
          <w:tcPr>
            <w:tcW w:type="dxa" w:w="2340"/>
          </w:tcPr>
          <w:p>
            <w:r/>
            <w:r>
              <w:rPr>
                <w:sz w:val="17"/>
              </w:rPr>
              <w:t>1. Project Overview (Title, Intro, Problem, Objectives, Scope)</w:t>
            </w:r>
          </w:p>
        </w:tc>
        <w:tc>
          <w:tcPr>
            <w:tcW w:type="dxa" w:w="2340"/>
          </w:tcPr>
          <w:p>
            <w:r/>
            <w:r>
              <w:rPr>
                <w:sz w:val="17"/>
              </w:rPr>
              <w:t>COMPLETE</w:t>
            </w:r>
          </w:p>
        </w:tc>
        <w:tc>
          <w:tcPr>
            <w:tcW w:type="dxa" w:w="2340"/>
          </w:tcPr>
          <w:p>
            <w:r/>
            <w:r>
              <w:rPr>
                <w:sz w:val="17"/>
              </w:rPr>
              <w:t>Ch.1 S1.1-1.5</w:t>
            </w:r>
          </w:p>
        </w:tc>
        <w:tc>
          <w:tcPr>
            <w:tcW w:type="dxa" w:w="2340"/>
          </w:tcPr>
          <w:p>
            <w:r/>
            <w:r>
              <w:rPr>
                <w:sz w:val="17"/>
              </w:rPr>
              <w:t>Preserved from source document; no gaps found.</w:t>
            </w:r>
          </w:p>
        </w:tc>
      </w:tr>
      <w:tr>
        <w:tc>
          <w:tcPr>
            <w:tcW w:type="dxa" w:w="2340"/>
          </w:tcPr>
          <w:p>
            <w:r/>
            <w:r>
              <w:rPr>
                <w:sz w:val="17"/>
              </w:rPr>
              <w:t>2. Background Study (Lit. Review, Gap Analysis)</w:t>
            </w:r>
          </w:p>
        </w:tc>
        <w:tc>
          <w:tcPr>
            <w:tcW w:type="dxa" w:w="2340"/>
          </w:tcPr>
          <w:p>
            <w:r/>
            <w:r>
              <w:rPr>
                <w:sz w:val="17"/>
              </w:rPr>
              <w:t>COMPLETE</w:t>
            </w:r>
          </w:p>
        </w:tc>
        <w:tc>
          <w:tcPr>
            <w:tcW w:type="dxa" w:w="2340"/>
          </w:tcPr>
          <w:p>
            <w:r/>
            <w:r>
              <w:rPr>
                <w:sz w:val="17"/>
              </w:rPr>
              <w:t>Ch.1 S2.1-2.2</w:t>
            </w:r>
          </w:p>
        </w:tc>
        <w:tc>
          <w:tcPr>
            <w:tcW w:type="dxa" w:w="2340"/>
          </w:tcPr>
          <w:p>
            <w:r/>
            <w:r>
              <w:rPr>
                <w:sz w:val="17"/>
              </w:rPr>
              <w:t>Comparators (Purview, Lasso, DeepTrust) named and sourced.</w:t>
            </w:r>
          </w:p>
        </w:tc>
      </w:tr>
      <w:tr>
        <w:tc>
          <w:tcPr>
            <w:tcW w:type="dxa" w:w="2340"/>
          </w:tcPr>
          <w:p>
            <w:r/>
            <w:r>
              <w:rPr>
                <w:sz w:val="17"/>
              </w:rPr>
              <w:t>3. System Analysis - Proposed System</w:t>
            </w:r>
          </w:p>
        </w:tc>
        <w:tc>
          <w:tcPr>
            <w:tcW w:type="dxa" w:w="2340"/>
          </w:tcPr>
          <w:p>
            <w:r/>
            <w:r>
              <w:rPr>
                <w:sz w:val="17"/>
              </w:rPr>
              <w:t>COMPLETE</w:t>
            </w:r>
          </w:p>
        </w:tc>
        <w:tc>
          <w:tcPr>
            <w:tcW w:type="dxa" w:w="2340"/>
          </w:tcPr>
          <w:p>
            <w:r/>
            <w:r>
              <w:rPr>
                <w:sz w:val="17"/>
              </w:rPr>
              <w:t>Ch.1 S3.1</w:t>
            </w:r>
          </w:p>
        </w:tc>
        <w:tc>
          <w:tcPr>
            <w:tcW w:type="dxa" w:w="2340"/>
          </w:tcPr>
          <w:p>
            <w:r/>
            <w:r>
              <w:rPr>
                <w:sz w:val="17"/>
              </w:rPr>
              <w:t>Cross-references architecture diagram (Fig. 3).</w:t>
            </w:r>
          </w:p>
        </w:tc>
      </w:tr>
      <w:tr>
        <w:tc>
          <w:tcPr>
            <w:tcW w:type="dxa" w:w="2340"/>
          </w:tcPr>
          <w:p>
            <w:r/>
            <w:r>
              <w:rPr>
                <w:sz w:val="17"/>
              </w:rPr>
              <w:t>3. System Analysis - Functional Requirements</w:t>
            </w:r>
          </w:p>
        </w:tc>
        <w:tc>
          <w:tcPr>
            <w:tcW w:type="dxa" w:w="2340"/>
          </w:tcPr>
          <w:p>
            <w:r/>
            <w:r>
              <w:rPr>
                <w:sz w:val="17"/>
              </w:rPr>
              <w:t>COMPLETE</w:t>
            </w:r>
          </w:p>
        </w:tc>
        <w:tc>
          <w:tcPr>
            <w:tcW w:type="dxa" w:w="2340"/>
          </w:tcPr>
          <w:p>
            <w:r/>
            <w:r>
              <w:rPr>
                <w:sz w:val="17"/>
              </w:rPr>
              <w:t>Ch.1 S3.2 + Traceability Matrix (report S5)</w:t>
            </w:r>
          </w:p>
        </w:tc>
        <w:tc>
          <w:tcPr>
            <w:tcW w:type="dxa" w:w="2340"/>
          </w:tcPr>
          <w:p>
            <w:r/>
            <w:r>
              <w:rPr>
                <w:sz w:val="17"/>
              </w:rPr>
              <w:t>FR-1 through FR-16 with component/dataset/test; GAP rows explicit.</w:t>
            </w:r>
          </w:p>
        </w:tc>
      </w:tr>
      <w:tr>
        <w:tc>
          <w:tcPr>
            <w:tcW w:type="dxa" w:w="2340"/>
          </w:tcPr>
          <w:p>
            <w:r/>
            <w:r>
              <w:rPr>
                <w:sz w:val="17"/>
              </w:rPr>
              <w:t>3. System Analysis - Non-Functional Requirements</w:t>
            </w:r>
          </w:p>
        </w:tc>
        <w:tc>
          <w:tcPr>
            <w:tcW w:type="dxa" w:w="2340"/>
          </w:tcPr>
          <w:p>
            <w:r/>
            <w:r>
              <w:rPr>
                <w:sz w:val="17"/>
              </w:rPr>
              <w:t>COMPLETE</w:t>
            </w:r>
          </w:p>
        </w:tc>
        <w:tc>
          <w:tcPr>
            <w:tcW w:type="dxa" w:w="2340"/>
          </w:tcPr>
          <w:p>
            <w:r/>
            <w:r>
              <w:rPr>
                <w:sz w:val="17"/>
              </w:rPr>
              <w:t>Ch.1 S3.3</w:t>
            </w:r>
          </w:p>
        </w:tc>
        <w:tc>
          <w:tcPr>
            <w:tcW w:type="dxa" w:w="2340"/>
          </w:tcPr>
          <w:p>
            <w:r/>
            <w:r>
              <w:rPr>
                <w:sz w:val="17"/>
              </w:rPr>
              <w:t>Performance stated as target only, per fabrication rules.</w:t>
            </w:r>
          </w:p>
        </w:tc>
      </w:tr>
      <w:tr>
        <w:tc>
          <w:tcPr>
            <w:tcW w:type="dxa" w:w="2340"/>
          </w:tcPr>
          <w:p>
            <w:r/>
            <w:r>
              <w:rPr>
                <w:sz w:val="17"/>
              </w:rPr>
              <w:t>3. System Analysis - Stakeholders / Target Users</w:t>
            </w:r>
          </w:p>
        </w:tc>
        <w:tc>
          <w:tcPr>
            <w:tcW w:type="dxa" w:w="2340"/>
          </w:tcPr>
          <w:p>
            <w:r/>
            <w:r>
              <w:rPr>
                <w:sz w:val="17"/>
              </w:rPr>
              <w:t>COMPLETE</w:t>
            </w:r>
          </w:p>
        </w:tc>
        <w:tc>
          <w:tcPr>
            <w:tcW w:type="dxa" w:w="2340"/>
          </w:tcPr>
          <w:p>
            <w:r/>
            <w:r>
              <w:rPr>
                <w:sz w:val="17"/>
              </w:rPr>
              <w:t>Ch.1 S3.4</w:t>
            </w:r>
          </w:p>
        </w:tc>
        <w:tc>
          <w:tcPr>
            <w:tcW w:type="dxa" w:w="2340"/>
          </w:tcPr>
          <w:p>
            <w:r/>
            <w:r>
              <w:rPr>
                <w:sz w:val="17"/>
              </w:rPr>
              <w:t>Employee, Analyst, Administrator, external AI service, committee.</w:t>
            </w:r>
          </w:p>
        </w:tc>
      </w:tr>
      <w:tr>
        <w:tc>
          <w:tcPr>
            <w:tcW w:type="dxa" w:w="2340"/>
          </w:tcPr>
          <w:p>
            <w:r/>
            <w:r>
              <w:rPr>
                <w:sz w:val="17"/>
              </w:rPr>
              <w:t>4. System Modeling - Use Case Diagram</w:t>
            </w:r>
          </w:p>
        </w:tc>
        <w:tc>
          <w:tcPr>
            <w:tcW w:type="dxa" w:w="2340"/>
          </w:tcPr>
          <w:p>
            <w:r/>
            <w:r>
              <w:rPr>
                <w:sz w:val="17"/>
              </w:rPr>
              <w:t>ADDED</w:t>
            </w:r>
          </w:p>
        </w:tc>
        <w:tc>
          <w:tcPr>
            <w:tcW w:type="dxa" w:w="2340"/>
          </w:tcPr>
          <w:p>
            <w:r/>
            <w:r>
              <w:rPr>
                <w:sz w:val="17"/>
              </w:rPr>
              <w:t>Ch.1 S4.1, Figure 1</w:t>
            </w:r>
          </w:p>
        </w:tc>
        <w:tc>
          <w:tcPr>
            <w:tcW w:type="dxa" w:w="2340"/>
          </w:tcPr>
          <w:p>
            <w:r/>
            <w:r>
              <w:rPr>
                <w:sz w:val="17"/>
              </w:rPr>
              <w:t>Previously text-only; actual UML diagram now embedded.</w:t>
            </w:r>
          </w:p>
        </w:tc>
      </w:tr>
      <w:tr>
        <w:tc>
          <w:tcPr>
            <w:tcW w:type="dxa" w:w="2340"/>
          </w:tcPr>
          <w:p>
            <w:r/>
            <w:r>
              <w:rPr>
                <w:sz w:val="17"/>
              </w:rPr>
              <w:t>4. System Modeling - Use Case Descriptions</w:t>
            </w:r>
          </w:p>
        </w:tc>
        <w:tc>
          <w:tcPr>
            <w:tcW w:type="dxa" w:w="2340"/>
          </w:tcPr>
          <w:p>
            <w:r/>
            <w:r>
              <w:rPr>
                <w:sz w:val="17"/>
              </w:rPr>
              <w:t>COMPLETE</w:t>
            </w:r>
          </w:p>
        </w:tc>
        <w:tc>
          <w:tcPr>
            <w:tcW w:type="dxa" w:w="2340"/>
          </w:tcPr>
          <w:p>
            <w:r/>
            <w:r>
              <w:rPr>
                <w:sz w:val="17"/>
              </w:rPr>
              <w:t>Ch.1 S4.2</w:t>
            </w:r>
          </w:p>
        </w:tc>
        <w:tc>
          <w:tcPr>
            <w:tcW w:type="dxa" w:w="2340"/>
          </w:tcPr>
          <w:p>
            <w:r/>
            <w:r>
              <w:rPr>
                <w:sz w:val="17"/>
              </w:rPr>
              <w:t>Preserved; covers primary baseline use cases.</w:t>
            </w:r>
          </w:p>
        </w:tc>
      </w:tr>
      <w:tr>
        <w:tc>
          <w:tcPr>
            <w:tcW w:type="dxa" w:w="2340"/>
          </w:tcPr>
          <w:p>
            <w:r/>
            <w:r>
              <w:rPr>
                <w:sz w:val="17"/>
              </w:rPr>
              <w:t>4. System Modeling - Activity Diagram / Flowchart</w:t>
            </w:r>
          </w:p>
        </w:tc>
        <w:tc>
          <w:tcPr>
            <w:tcW w:type="dxa" w:w="2340"/>
          </w:tcPr>
          <w:p>
            <w:r/>
            <w:r>
              <w:rPr>
                <w:sz w:val="17"/>
              </w:rPr>
              <w:t>ADDED</w:t>
            </w:r>
          </w:p>
        </w:tc>
        <w:tc>
          <w:tcPr>
            <w:tcW w:type="dxa" w:w="2340"/>
          </w:tcPr>
          <w:p>
            <w:r/>
            <w:r>
              <w:rPr>
                <w:sz w:val="17"/>
              </w:rPr>
              <w:t>Ch.1 S4.3, Figure 2</w:t>
            </w:r>
          </w:p>
        </w:tc>
        <w:tc>
          <w:tcPr>
            <w:tcW w:type="dxa" w:w="2340"/>
          </w:tcPr>
          <w:p>
            <w:r/>
            <w:r>
              <w:rPr>
                <w:sz w:val="17"/>
              </w:rPr>
              <w:t>Previously text-only; actual flowchart with decision points now embedded.</w:t>
            </w:r>
          </w:p>
        </w:tc>
      </w:tr>
      <w:tr>
        <w:tc>
          <w:tcPr>
            <w:tcW w:type="dxa" w:w="2340"/>
          </w:tcPr>
          <w:p>
            <w:r/>
            <w:r>
              <w:rPr>
                <w:sz w:val="17"/>
              </w:rPr>
              <w:t>5. Technical Planning - Tools and Technologies</w:t>
            </w:r>
          </w:p>
        </w:tc>
        <w:tc>
          <w:tcPr>
            <w:tcW w:type="dxa" w:w="2340"/>
          </w:tcPr>
          <w:p>
            <w:r/>
            <w:r>
              <w:rPr>
                <w:sz w:val="17"/>
              </w:rPr>
              <w:t>COMPLETE</w:t>
            </w:r>
          </w:p>
        </w:tc>
        <w:tc>
          <w:tcPr>
            <w:tcW w:type="dxa" w:w="2340"/>
          </w:tcPr>
          <w:p>
            <w:r/>
            <w:r>
              <w:rPr>
                <w:sz w:val="17"/>
              </w:rPr>
              <w:t>Ch.1 S5.1</w:t>
            </w:r>
          </w:p>
        </w:tc>
        <w:tc>
          <w:tcPr>
            <w:tcW w:type="dxa" w:w="2340"/>
          </w:tcPr>
          <w:p>
            <w:r/>
            <w:r>
              <w:rPr>
                <w:sz w:val="17"/>
              </w:rPr>
              <w:t>Preserved; no unused/theoretical technologies listed.</w:t>
            </w:r>
          </w:p>
        </w:tc>
      </w:tr>
      <w:tr>
        <w:tc>
          <w:tcPr>
            <w:tcW w:type="dxa" w:w="2340"/>
          </w:tcPr>
          <w:p>
            <w:r/>
            <w:r>
              <w:rPr>
                <w:sz w:val="17"/>
              </w:rPr>
              <w:t>5. Technical Planning - System Architecture</w:t>
            </w:r>
          </w:p>
        </w:tc>
        <w:tc>
          <w:tcPr>
            <w:tcW w:type="dxa" w:w="2340"/>
          </w:tcPr>
          <w:p>
            <w:r/>
            <w:r>
              <w:rPr>
                <w:sz w:val="17"/>
              </w:rPr>
              <w:t>ADDED</w:t>
            </w:r>
          </w:p>
        </w:tc>
        <w:tc>
          <w:tcPr>
            <w:tcW w:type="dxa" w:w="2340"/>
          </w:tcPr>
          <w:p>
            <w:r/>
            <w:r>
              <w:rPr>
                <w:sz w:val="17"/>
              </w:rPr>
              <w:t>Ch.1 S5.2, Figure 3</w:t>
            </w:r>
          </w:p>
        </w:tc>
        <w:tc>
          <w:tcPr>
            <w:tcW w:type="dxa" w:w="2340"/>
          </w:tcPr>
          <w:p>
            <w:r/>
            <w:r>
              <w:rPr>
                <w:sz w:val="17"/>
              </w:rPr>
              <w:t>ASCII diagram preserved as text reference; actual diagram now added.</w:t>
            </w:r>
          </w:p>
        </w:tc>
      </w:tr>
      <w:tr>
        <w:tc>
          <w:tcPr>
            <w:tcW w:type="dxa" w:w="2340"/>
          </w:tcPr>
          <w:p>
            <w:r/>
            <w:r>
              <w:rPr>
                <w:sz w:val="17"/>
              </w:rPr>
              <w:t>5. Technical Planning - Implementation Methodology</w:t>
            </w:r>
          </w:p>
        </w:tc>
        <w:tc>
          <w:tcPr>
            <w:tcW w:type="dxa" w:w="2340"/>
          </w:tcPr>
          <w:p>
            <w:r/>
            <w:r>
              <w:rPr>
                <w:sz w:val="17"/>
              </w:rPr>
              <w:t>COMPLETE</w:t>
            </w:r>
          </w:p>
        </w:tc>
        <w:tc>
          <w:tcPr>
            <w:tcW w:type="dxa" w:w="2340"/>
          </w:tcPr>
          <w:p>
            <w:r/>
            <w:r>
              <w:rPr>
                <w:sz w:val="17"/>
              </w:rPr>
              <w:t>Ch.1 S5.3</w:t>
            </w:r>
          </w:p>
        </w:tc>
        <w:tc>
          <w:tcPr>
            <w:tcW w:type="dxa" w:w="2340"/>
          </w:tcPr>
          <w:p>
            <w:r/>
            <w:r>
              <w:rPr>
                <w:sz w:val="17"/>
              </w:rPr>
              <w:t>Two-semester plan; optional items explicitly flagged.</w:t>
            </w:r>
          </w:p>
        </w:tc>
      </w:tr>
      <w:tr>
        <w:tc>
          <w:tcPr>
            <w:tcW w:type="dxa" w:w="2340"/>
          </w:tcPr>
          <w:p>
            <w:r/>
            <w:r>
              <w:rPr>
                <w:sz w:val="17"/>
              </w:rPr>
              <w:t>5. Technical Planning - References</w:t>
            </w:r>
          </w:p>
        </w:tc>
        <w:tc>
          <w:tcPr>
            <w:tcW w:type="dxa" w:w="2340"/>
          </w:tcPr>
          <w:p>
            <w:r/>
            <w:r>
              <w:rPr>
                <w:sz w:val="17"/>
              </w:rPr>
              <w:t>COMPLETE</w:t>
            </w:r>
          </w:p>
        </w:tc>
        <w:tc>
          <w:tcPr>
            <w:tcW w:type="dxa" w:w="2340"/>
          </w:tcPr>
          <w:p>
            <w:r/>
            <w:r>
              <w:rPr>
                <w:sz w:val="17"/>
              </w:rPr>
              <w:t>Ch.1 S5.4</w:t>
            </w:r>
          </w:p>
        </w:tc>
        <w:tc>
          <w:tcPr>
            <w:tcW w:type="dxa" w:w="2340"/>
          </w:tcPr>
          <w:p>
            <w:r/>
            <w:r>
              <w:rPr>
                <w:sz w:val="17"/>
              </w:rPr>
              <w:t>Numbered reference list present.</w:t>
            </w:r>
          </w:p>
        </w:tc>
      </w:tr>
      <w:tr>
        <w:tc>
          <w:tcPr>
            <w:tcW w:type="dxa" w:w="2340"/>
          </w:tcPr>
          <w:p>
            <w:r/>
            <w:r>
              <w:rPr>
                <w:sz w:val="17"/>
              </w:rPr>
              <w:t>6. AI Components - Dataset Description/Source</w:t>
            </w:r>
          </w:p>
        </w:tc>
        <w:tc>
          <w:tcPr>
            <w:tcW w:type="dxa" w:w="2340"/>
          </w:tcPr>
          <w:p>
            <w:r/>
            <w:r>
              <w:rPr>
                <w:sz w:val="17"/>
              </w:rPr>
              <w:t>COMPLETE</w:t>
            </w:r>
          </w:p>
        </w:tc>
        <w:tc>
          <w:tcPr>
            <w:tcW w:type="dxa" w:w="2340"/>
          </w:tcPr>
          <w:p>
            <w:r/>
            <w:r>
              <w:rPr>
                <w:sz w:val="17"/>
              </w:rPr>
              <w:t>Ch.1 S6.1</w:t>
            </w:r>
          </w:p>
        </w:tc>
        <w:tc>
          <w:tcPr>
            <w:tcW w:type="dxa" w:w="2340"/>
          </w:tcPr>
          <w:p>
            <w:r/>
            <w:r>
              <w:rPr>
                <w:sz w:val="17"/>
              </w:rPr>
              <w:t>No invented dataset sizes; public sources cited.</w:t>
            </w:r>
          </w:p>
        </w:tc>
      </w:tr>
      <w:tr>
        <w:tc>
          <w:tcPr>
            <w:tcW w:type="dxa" w:w="2340"/>
          </w:tcPr>
          <w:p>
            <w:r/>
            <w:r>
              <w:rPr>
                <w:sz w:val="17"/>
              </w:rPr>
              <w:t>6. AI Components - Data Collection Method</w:t>
            </w:r>
          </w:p>
        </w:tc>
        <w:tc>
          <w:tcPr>
            <w:tcW w:type="dxa" w:w="2340"/>
          </w:tcPr>
          <w:p>
            <w:r/>
            <w:r>
              <w:rPr>
                <w:sz w:val="17"/>
              </w:rPr>
              <w:t>COMPLETE</w:t>
            </w:r>
          </w:p>
        </w:tc>
        <w:tc>
          <w:tcPr>
            <w:tcW w:type="dxa" w:w="2340"/>
          </w:tcPr>
          <w:p>
            <w:r/>
            <w:r>
              <w:rPr>
                <w:sz w:val="17"/>
              </w:rPr>
              <w:t>Ch.1 S6.2</w:t>
            </w:r>
          </w:p>
        </w:tc>
        <w:tc>
          <w:tcPr>
            <w:tcW w:type="dxa" w:w="2340"/>
          </w:tcPr>
          <w:p>
            <w:r/>
            <w:r>
              <w:rPr>
                <w:sz w:val="17"/>
              </w:rPr>
            </w:r>
          </w:p>
        </w:tc>
      </w:tr>
      <w:tr>
        <w:tc>
          <w:tcPr>
            <w:tcW w:type="dxa" w:w="2340"/>
          </w:tcPr>
          <w:p>
            <w:r/>
            <w:r>
              <w:rPr>
                <w:sz w:val="17"/>
              </w:rPr>
              <w:t>6. AI Components - Data Preprocessing</w:t>
            </w:r>
          </w:p>
        </w:tc>
        <w:tc>
          <w:tcPr>
            <w:tcW w:type="dxa" w:w="2340"/>
          </w:tcPr>
          <w:p>
            <w:r/>
            <w:r>
              <w:rPr>
                <w:sz w:val="17"/>
              </w:rPr>
              <w:t>COMPLETE</w:t>
            </w:r>
          </w:p>
        </w:tc>
        <w:tc>
          <w:tcPr>
            <w:tcW w:type="dxa" w:w="2340"/>
          </w:tcPr>
          <w:p>
            <w:r/>
            <w:r>
              <w:rPr>
                <w:sz w:val="17"/>
              </w:rPr>
              <w:t>Ch.1 S6.3</w:t>
            </w:r>
          </w:p>
        </w:tc>
        <w:tc>
          <w:tcPr>
            <w:tcW w:type="dxa" w:w="2340"/>
          </w:tcPr>
          <w:p>
            <w:r/>
            <w:r>
              <w:rPr>
                <w:sz w:val="17"/>
              </w:rPr>
            </w:r>
          </w:p>
        </w:tc>
      </w:tr>
      <w:tr>
        <w:tc>
          <w:tcPr>
            <w:tcW w:type="dxa" w:w="2340"/>
          </w:tcPr>
          <w:p>
            <w:r/>
            <w:r>
              <w:rPr>
                <w:sz w:val="17"/>
              </w:rPr>
              <w:t>6. AI Components - Proposed AI Model/Methodology</w:t>
            </w:r>
          </w:p>
        </w:tc>
        <w:tc>
          <w:tcPr>
            <w:tcW w:type="dxa" w:w="2340"/>
          </w:tcPr>
          <w:p>
            <w:r/>
            <w:r>
              <w:rPr>
                <w:sz w:val="17"/>
              </w:rPr>
              <w:t>COMPLETE</w:t>
            </w:r>
          </w:p>
        </w:tc>
        <w:tc>
          <w:tcPr>
            <w:tcW w:type="dxa" w:w="2340"/>
          </w:tcPr>
          <w:p>
            <w:r/>
            <w:r>
              <w:rPr>
                <w:sz w:val="17"/>
              </w:rPr>
              <w:t>Ch.1 S6.4</w:t>
            </w:r>
          </w:p>
        </w:tc>
        <w:tc>
          <w:tcPr>
            <w:tcW w:type="dxa" w:w="2340"/>
          </w:tcPr>
          <w:p>
            <w:r/>
            <w:r>
              <w:rPr>
                <w:sz w:val="17"/>
              </w:rPr>
              <w:t>Pretrained-first framing explicit for all 4 model components.</w:t>
            </w:r>
          </w:p>
        </w:tc>
      </w:tr>
      <w:tr>
        <w:tc>
          <w:tcPr>
            <w:tcW w:type="dxa" w:w="2340"/>
          </w:tcPr>
          <w:p>
            <w:r/>
            <w:r>
              <w:rPr>
                <w:sz w:val="17"/>
              </w:rPr>
              <w:t>6. AI Components - Training/Testing Strategy</w:t>
            </w:r>
          </w:p>
        </w:tc>
        <w:tc>
          <w:tcPr>
            <w:tcW w:type="dxa" w:w="2340"/>
          </w:tcPr>
          <w:p>
            <w:r/>
            <w:r>
              <w:rPr>
                <w:sz w:val="17"/>
              </w:rPr>
              <w:t>COMPLETE</w:t>
            </w:r>
          </w:p>
        </w:tc>
        <w:tc>
          <w:tcPr>
            <w:tcW w:type="dxa" w:w="2340"/>
          </w:tcPr>
          <w:p>
            <w:r/>
            <w:r>
              <w:rPr>
                <w:sz w:val="17"/>
              </w:rPr>
              <w:t>Ch.1 S6.5</w:t>
            </w:r>
          </w:p>
        </w:tc>
        <w:tc>
          <w:tcPr>
            <w:tcW w:type="dxa" w:w="2340"/>
          </w:tcPr>
          <w:p>
            <w:r/>
            <w:r>
              <w:rPr>
                <w:sz w:val="17"/>
              </w:rPr>
              <w:t>Domain-gap limitation explicitly stated.</w:t>
            </w:r>
          </w:p>
        </w:tc>
      </w:tr>
      <w:tr>
        <w:tc>
          <w:tcPr>
            <w:tcW w:type="dxa" w:w="2340"/>
          </w:tcPr>
          <w:p>
            <w:r/>
            <w:r>
              <w:rPr>
                <w:sz w:val="17"/>
              </w:rPr>
              <w:t>6. AI Components - Evaluation Metrics</w:t>
            </w:r>
          </w:p>
        </w:tc>
        <w:tc>
          <w:tcPr>
            <w:tcW w:type="dxa" w:w="2340"/>
          </w:tcPr>
          <w:p>
            <w:r/>
            <w:r>
              <w:rPr>
                <w:sz w:val="17"/>
              </w:rPr>
              <w:t>COMPLETE</w:t>
            </w:r>
          </w:p>
        </w:tc>
        <w:tc>
          <w:tcPr>
            <w:tcW w:type="dxa" w:w="2340"/>
          </w:tcPr>
          <w:p>
            <w:r/>
            <w:r>
              <w:rPr>
                <w:sz w:val="17"/>
              </w:rPr>
              <w:t>Ch.1 S6.6</w:t>
            </w:r>
          </w:p>
        </w:tc>
        <w:tc>
          <w:tcPr>
            <w:tcW w:type="dxa" w:w="2340"/>
          </w:tcPr>
          <w:p>
            <w:r/>
            <w:r>
              <w:rPr>
                <w:sz w:val="17"/>
              </w:rPr>
              <w:t>No fabricated performance figures; metrics named only.</w:t>
            </w:r>
          </w:p>
        </w:tc>
      </w:tr>
      <w:tr>
        <w:tc>
          <w:tcPr>
            <w:tcW w:type="dxa" w:w="2340"/>
          </w:tcPr>
          <w:p>
            <w:r/>
            <w:r>
              <w:rPr>
                <w:sz w:val="17"/>
              </w:rPr>
              <w:t>7. Cybersecurity - Security Problem and Threat Model</w:t>
            </w:r>
          </w:p>
        </w:tc>
        <w:tc>
          <w:tcPr>
            <w:tcW w:type="dxa" w:w="2340"/>
          </w:tcPr>
          <w:p>
            <w:r/>
            <w:r>
              <w:rPr>
                <w:sz w:val="17"/>
              </w:rPr>
              <w:t>COMPLETE</w:t>
            </w:r>
          </w:p>
        </w:tc>
        <w:tc>
          <w:tcPr>
            <w:tcW w:type="dxa" w:w="2340"/>
          </w:tcPr>
          <w:p>
            <w:r/>
            <w:r>
              <w:rPr>
                <w:sz w:val="17"/>
              </w:rPr>
              <w:t>Ch.1 S7.1</w:t>
            </w:r>
          </w:p>
        </w:tc>
        <w:tc>
          <w:tcPr>
            <w:tcW w:type="dxa" w:w="2340"/>
          </w:tcPr>
          <w:p>
            <w:r/>
            <w:r>
              <w:rPr>
                <w:sz w:val="17"/>
              </w:rPr>
              <w:t>STRIDE-based.</w:t>
            </w:r>
          </w:p>
        </w:tc>
      </w:tr>
      <w:tr>
        <w:tc>
          <w:tcPr>
            <w:tcW w:type="dxa" w:w="2340"/>
          </w:tcPr>
          <w:p>
            <w:r/>
            <w:r>
              <w:rPr>
                <w:sz w:val="17"/>
              </w:rPr>
              <w:t>7. Cybersecurity - Threats and Attack Scenarios</w:t>
            </w:r>
          </w:p>
        </w:tc>
        <w:tc>
          <w:tcPr>
            <w:tcW w:type="dxa" w:w="2340"/>
          </w:tcPr>
          <w:p>
            <w:r/>
            <w:r>
              <w:rPr>
                <w:sz w:val="17"/>
              </w:rPr>
              <w:t>COMPLETE</w:t>
            </w:r>
          </w:p>
        </w:tc>
        <w:tc>
          <w:tcPr>
            <w:tcW w:type="dxa" w:w="2340"/>
          </w:tcPr>
          <w:p>
            <w:r/>
            <w:r>
              <w:rPr>
                <w:sz w:val="17"/>
              </w:rPr>
              <w:t>Ch.1 S7.2</w:t>
            </w:r>
          </w:p>
        </w:tc>
        <w:tc>
          <w:tcPr>
            <w:tcW w:type="dxa" w:w="2340"/>
          </w:tcPr>
          <w:p>
            <w:r/>
            <w:r>
              <w:rPr>
                <w:sz w:val="17"/>
              </w:rPr>
              <w:t>Threat/Vector/Impact/Mitigation/Test table.</w:t>
            </w:r>
          </w:p>
        </w:tc>
      </w:tr>
      <w:tr>
        <w:tc>
          <w:tcPr>
            <w:tcW w:type="dxa" w:w="2340"/>
          </w:tcPr>
          <w:p>
            <w:r/>
            <w:r>
              <w:rPr>
                <w:sz w:val="17"/>
              </w:rPr>
              <w:t>7. Cybersecurity - Security Requirements</w:t>
            </w:r>
          </w:p>
        </w:tc>
        <w:tc>
          <w:tcPr>
            <w:tcW w:type="dxa" w:w="2340"/>
          </w:tcPr>
          <w:p>
            <w:r/>
            <w:r>
              <w:rPr>
                <w:sz w:val="17"/>
              </w:rPr>
              <w:t>COMPLETE</w:t>
            </w:r>
          </w:p>
        </w:tc>
        <w:tc>
          <w:tcPr>
            <w:tcW w:type="dxa" w:w="2340"/>
          </w:tcPr>
          <w:p>
            <w:r/>
            <w:r>
              <w:rPr>
                <w:sz w:val="17"/>
              </w:rPr>
              <w:t>Ch.1 S7.3 + Traceability Matrix (report S5)</w:t>
            </w:r>
          </w:p>
        </w:tc>
        <w:tc>
          <w:tcPr>
            <w:tcW w:type="dxa" w:w="2340"/>
          </w:tcPr>
          <w:p>
            <w:r/>
            <w:r>
              <w:rPr>
                <w:sz w:val="17"/>
              </w:rPr>
              <w:t>SR-1-SR-3 plus FR-level security controls; IDs present.</w:t>
            </w:r>
          </w:p>
        </w:tc>
      </w:tr>
      <w:tr>
        <w:tc>
          <w:tcPr>
            <w:tcW w:type="dxa" w:w="2340"/>
          </w:tcPr>
          <w:p>
            <w:r/>
            <w:r>
              <w:rPr>
                <w:sz w:val="17"/>
              </w:rPr>
              <w:t>7. Cybersecurity - Security Mechanisms</w:t>
            </w:r>
          </w:p>
        </w:tc>
        <w:tc>
          <w:tcPr>
            <w:tcW w:type="dxa" w:w="2340"/>
          </w:tcPr>
          <w:p>
            <w:r/>
            <w:r>
              <w:rPr>
                <w:sz w:val="17"/>
              </w:rPr>
              <w:t>COMPLETE</w:t>
            </w:r>
          </w:p>
        </w:tc>
        <w:tc>
          <w:tcPr>
            <w:tcW w:type="dxa" w:w="2340"/>
          </w:tcPr>
          <w:p>
            <w:r/>
            <w:r>
              <w:rPr>
                <w:sz w:val="17"/>
              </w:rPr>
              <w:t>Ch.1 S7.4</w:t>
            </w:r>
          </w:p>
        </w:tc>
        <w:tc>
          <w:tcPr>
            <w:tcW w:type="dxa" w:w="2340"/>
          </w:tcPr>
          <w:p>
            <w:r/>
            <w:r>
              <w:rPr>
                <w:sz w:val="17"/>
              </w:rPr>
              <w:t>'Zero-Trust-inspired' framing used, not an unqualified Zero Trust claim.</w:t>
            </w:r>
          </w:p>
        </w:tc>
      </w:tr>
      <w:tr>
        <w:tc>
          <w:tcPr>
            <w:tcW w:type="dxa" w:w="2340"/>
          </w:tcPr>
          <w:p>
            <w:r/>
            <w:r>
              <w:rPr>
                <w:sz w:val="17"/>
              </w:rPr>
              <w:t>7. Cybersecurity - Security Tools and Testing Environment</w:t>
            </w:r>
          </w:p>
        </w:tc>
        <w:tc>
          <w:tcPr>
            <w:tcW w:type="dxa" w:w="2340"/>
          </w:tcPr>
          <w:p>
            <w:r/>
            <w:r>
              <w:rPr>
                <w:sz w:val="17"/>
              </w:rPr>
              <w:t>COMPLETE</w:t>
            </w:r>
          </w:p>
        </w:tc>
        <w:tc>
          <w:tcPr>
            <w:tcW w:type="dxa" w:w="2340"/>
          </w:tcPr>
          <w:p>
            <w:r/>
            <w:r>
              <w:rPr>
                <w:sz w:val="17"/>
              </w:rPr>
              <w:t>Ch.1 S7.5</w:t>
            </w:r>
          </w:p>
        </w:tc>
        <w:tc>
          <w:tcPr>
            <w:tcW w:type="dxa" w:w="2340"/>
          </w:tcPr>
          <w:p>
            <w:r/>
            <w:r>
              <w:rPr>
                <w:sz w:val="17"/>
              </w:rPr>
              <w:t>Tools listed as proposed, each with a stated purpose.</w:t>
            </w:r>
          </w:p>
        </w:tc>
      </w:tr>
      <w:tr>
        <w:tc>
          <w:tcPr>
            <w:tcW w:type="dxa" w:w="2340"/>
          </w:tcPr>
          <w:p>
            <w:r/>
            <w:r>
              <w:rPr>
                <w:sz w:val="17"/>
              </w:rPr>
              <w:t>7. Cybersecurity - Security Evaluation and Validation Criteria</w:t>
            </w:r>
          </w:p>
        </w:tc>
        <w:tc>
          <w:tcPr>
            <w:tcW w:type="dxa" w:w="2340"/>
          </w:tcPr>
          <w:p>
            <w:r/>
            <w:r>
              <w:rPr>
                <w:sz w:val="17"/>
              </w:rPr>
              <w:t>COMPLETE</w:t>
            </w:r>
          </w:p>
        </w:tc>
        <w:tc>
          <w:tcPr>
            <w:tcW w:type="dxa" w:w="2340"/>
          </w:tcPr>
          <w:p>
            <w:r/>
            <w:r>
              <w:rPr>
                <w:sz w:val="17"/>
              </w:rPr>
              <w:t>Ch.1 S7.6</w:t>
            </w:r>
          </w:p>
        </w:tc>
        <w:tc>
          <w:tcPr>
            <w:tcW w:type="dxa" w:w="2340"/>
          </w:tcPr>
          <w:p>
            <w:r/>
            <w:r>
              <w:rPr>
                <w:sz w:val="17"/>
              </w:rPr>
              <w:t>Four-criteria pass/fail rule; GAP items explicitly marked.</w:t>
            </w:r>
          </w:p>
        </w:tc>
      </w:tr>
      <w:tr>
        <w:tc>
          <w:tcPr>
            <w:tcW w:type="dxa" w:w="2340"/>
          </w:tcPr>
          <w:p>
            <w:r/>
            <w:r>
              <w:rPr>
                <w:sz w:val="17"/>
              </w:rPr>
              <w:t>Future Work (explicit section)</w:t>
            </w:r>
          </w:p>
        </w:tc>
        <w:tc>
          <w:tcPr>
            <w:tcW w:type="dxa" w:w="2340"/>
          </w:tcPr>
          <w:p>
            <w:r/>
            <w:r>
              <w:rPr>
                <w:sz w:val="17"/>
              </w:rPr>
              <w:t>ADDED</w:t>
            </w:r>
          </w:p>
        </w:tc>
        <w:tc>
          <w:tcPr>
            <w:tcW w:type="dxa" w:w="2340"/>
          </w:tcPr>
          <w:p>
            <w:r/>
            <w:r>
              <w:rPr>
                <w:sz w:val="17"/>
              </w:rPr>
              <w:t>Ch.1 S8</w:t>
            </w:r>
          </w:p>
        </w:tc>
        <w:tc>
          <w:tcPr>
            <w:tcW w:type="dxa" w:w="2340"/>
          </w:tcPr>
          <w:p>
            <w:r/>
            <w:r>
              <w:rPr>
                <w:sz w:val="17"/>
              </w:rPr>
              <w:t>Consolidated from the report-level Future Work list into the Chapter 1 body.</w:t>
            </w:r>
          </w:p>
        </w:tc>
      </w:tr>
      <w:tr>
        <w:tc>
          <w:tcPr>
            <w:tcW w:type="dxa" w:w="2340"/>
          </w:tcPr>
          <w:p>
            <w:r/>
            <w:r>
              <w:rPr>
                <w:sz w:val="17"/>
              </w:rPr>
              <w:t>Diagram quality requirement</w:t>
            </w:r>
          </w:p>
        </w:tc>
        <w:tc>
          <w:tcPr>
            <w:tcW w:type="dxa" w:w="2340"/>
          </w:tcPr>
          <w:p>
            <w:r/>
            <w:r>
              <w:rPr>
                <w:sz w:val="17"/>
              </w:rPr>
              <w:t>ADDED</w:t>
            </w:r>
          </w:p>
        </w:tc>
        <w:tc>
          <w:tcPr>
            <w:tcW w:type="dxa" w:w="2340"/>
          </w:tcPr>
          <w:p>
            <w:r/>
            <w:r>
              <w:rPr>
                <w:sz w:val="17"/>
              </w:rPr>
              <w:t>Figures 1-3</w:t>
            </w:r>
          </w:p>
        </w:tc>
        <w:tc>
          <w:tcPr>
            <w:tcW w:type="dxa" w:w="2340"/>
          </w:tcPr>
          <w:p>
            <w:r/>
            <w:r>
              <w:rPr>
                <w:sz w:val="17"/>
              </w:rPr>
              <w:t>Consistent actors/components with body text; figure titles present.</w:t>
            </w:r>
          </w:p>
        </w:tc>
      </w:tr>
      <w:tr>
        <w:tc>
          <w:tcPr>
            <w:tcW w:type="dxa" w:w="2340"/>
          </w:tcPr>
          <w:p>
            <w:r/>
            <w:r>
              <w:rPr>
                <w:sz w:val="17"/>
              </w:rPr>
              <w:t>No fabricated performance/dataset/result values</w:t>
            </w:r>
          </w:p>
        </w:tc>
        <w:tc>
          <w:tcPr>
            <w:tcW w:type="dxa" w:w="2340"/>
          </w:tcPr>
          <w:p>
            <w:r/>
            <w:r>
              <w:rPr>
                <w:sz w:val="17"/>
              </w:rPr>
              <w:t>COMPLETE</w:t>
            </w:r>
          </w:p>
        </w:tc>
        <w:tc>
          <w:tcPr>
            <w:tcW w:type="dxa" w:w="2340"/>
          </w:tcPr>
          <w:p>
            <w:r/>
            <w:r>
              <w:rPr>
                <w:sz w:val="17"/>
              </w:rPr>
              <w:t>Throughout S6-S7</w:t>
            </w:r>
          </w:p>
        </w:tc>
        <w:tc>
          <w:tcPr>
            <w:tcW w:type="dxa" w:w="2340"/>
          </w:tcPr>
          <w:p>
            <w:r/>
            <w:r>
              <w:rPr>
                <w:sz w:val="17"/>
              </w:rPr>
              <w:t>All figures phrased as targets or 'to be confirmed during implementation'.</w:t>
            </w:r>
          </w:p>
        </w:tc>
      </w:tr>
      <w:tr>
        <w:tc>
          <w:tcPr>
            <w:tcW w:type="dxa" w:w="2340"/>
          </w:tcPr>
          <w:p>
            <w:r/>
            <w:r>
              <w:rPr>
                <w:sz w:val="17"/>
              </w:rPr>
              <w:t>Dataset sizes/versions confirmed</w:t>
            </w:r>
          </w:p>
        </w:tc>
        <w:tc>
          <w:tcPr>
            <w:tcW w:type="dxa" w:w="2340"/>
          </w:tcPr>
          <w:p>
            <w:r/>
            <w:r>
              <w:rPr>
                <w:sz w:val="17"/>
              </w:rPr>
              <w:t>NEEDS CONFIRMATION</w:t>
            </w:r>
          </w:p>
        </w:tc>
        <w:tc>
          <w:tcPr>
            <w:tcW w:type="dxa" w:w="2340"/>
          </w:tcPr>
          <w:p>
            <w:r/>
            <w:r>
              <w:rPr>
                <w:sz w:val="17"/>
              </w:rPr>
              <w:t>Ch.1 S6.1</w:t>
            </w:r>
          </w:p>
        </w:tc>
        <w:tc>
          <w:tcPr>
            <w:tcW w:type="dxa" w:w="2340"/>
          </w:tcPr>
          <w:p>
            <w:r/>
            <w:r>
              <w:rPr>
                <w:sz w:val="17"/>
              </w:rPr>
              <w:t>Exact ASVspoof/WaveFake subset and synthetic-corpus size pending team decision.</w:t>
            </w:r>
          </w:p>
        </w:tc>
      </w:tr>
      <w:tr>
        <w:tc>
          <w:tcPr>
            <w:tcW w:type="dxa" w:w="2340"/>
          </w:tcPr>
          <w:p>
            <w:r/>
            <w:r>
              <w:rPr>
                <w:sz w:val="17"/>
              </w:rPr>
              <w:t>Browser extension baseline vs. should-implement status</w:t>
            </w:r>
          </w:p>
        </w:tc>
        <w:tc>
          <w:tcPr>
            <w:tcW w:type="dxa" w:w="2340"/>
          </w:tcPr>
          <w:p>
            <w:r/>
            <w:r>
              <w:rPr>
                <w:sz w:val="17"/>
              </w:rPr>
              <w:t>NEEDS CONFIRMATION</w:t>
            </w:r>
          </w:p>
        </w:tc>
        <w:tc>
          <w:tcPr>
            <w:tcW w:type="dxa" w:w="2340"/>
          </w:tcPr>
          <w:p>
            <w:r/>
            <w:r>
              <w:rPr>
                <w:sz w:val="17"/>
              </w:rPr>
              <w:t>Report S3, Ch.1 S1.5/S5.1</w:t>
            </w:r>
          </w:p>
        </w:tc>
        <w:tc>
          <w:tcPr>
            <w:tcW w:type="dxa" w:w="2340"/>
          </w:tcPr>
          <w:p>
            <w:r/>
            <w:r>
              <w:rPr>
                <w:sz w:val="17"/>
              </w:rPr>
              <w:t>Currently SHOULD-IMPLEMENT; needs supervisor confirmation before defense.</w:t>
            </w:r>
          </w:p>
        </w:tc>
      </w:tr>
      <w:tr>
        <w:tc>
          <w:tcPr>
            <w:tcW w:type="dxa" w:w="2340"/>
          </w:tcPr>
          <w:p>
            <w:r/>
            <w:r>
              <w:rPr>
                <w:sz w:val="17"/>
              </w:rPr>
              <w:t>Phase 2 (XGBoost + SHAP) go/no-go</w:t>
            </w:r>
          </w:p>
        </w:tc>
        <w:tc>
          <w:tcPr>
            <w:tcW w:type="dxa" w:w="2340"/>
          </w:tcPr>
          <w:p>
            <w:r/>
            <w:r>
              <w:rPr>
                <w:sz w:val="17"/>
              </w:rPr>
              <w:t>NEEDS CONFIRMATION</w:t>
            </w:r>
          </w:p>
        </w:tc>
        <w:tc>
          <w:tcPr>
            <w:tcW w:type="dxa" w:w="2340"/>
          </w:tcPr>
          <w:p>
            <w:r/>
            <w:r>
              <w:rPr>
                <w:sz w:val="17"/>
              </w:rPr>
              <w:t>Report S3, Ch.1 S6.4</w:t>
            </w:r>
          </w:p>
        </w:tc>
        <w:tc>
          <w:tcPr>
            <w:tcW w:type="dxa" w:w="2340"/>
          </w:tcPr>
          <w:p>
            <w:r/>
            <w:r>
              <w:rPr>
                <w:sz w:val="17"/>
              </w:rPr>
              <w:t>Contingent on sufficient labeled incident data being produced.</w:t>
            </w:r>
          </w:p>
        </w:tc>
      </w:tr>
    </w:tbl>
    <w:p>
      <w:r>
        <w:br w:type="page"/>
      </w:r>
    </w:p>
    <w:p>
      <w:pPr>
        <w:pStyle w:val="Heading1"/>
      </w:pPr>
      <w:r>
        <w:t>FINAL FEASIBILITY STATUS</w:t>
      </w:r>
    </w:p>
    <w:p>
      <w:pPr>
        <w:pStyle w:val="FirstParagraph"/>
      </w:pPr>
      <w:r>
        <w:rPr>
          <w:b/>
          <w:sz w:val="26"/>
        </w:rPr>
        <w:t>FEASIBLE WITH CONDITIONS</w:t>
      </w:r>
    </w:p>
    <w:p>
      <w:pPr>
        <w:pStyle w:val="FirstParagraph"/>
      </w:pPr>
      <w:r>
        <w:t>The baseline scope -- Authentication/RBAC/JWT, API Gateway, rule-based Policy Engine, DLP (Regex + Presidio + spaCy) with reversible redaction, audit logging and dashboard, RawNet2 voice authenticity scoring, Faster-Whisper transcription, mBERT + classification-head social-engineering detection, and a Phase 1 rule-based Unified Risk Engine -- is realistically implementable, testable, and defensible by an undergraduate team within a two-semester graduation project, provided the following conditions continue to hold:</w:t>
      </w:r>
    </w:p>
    <w:p>
      <w:pPr>
        <w:pStyle w:val="Compact"/>
      </w:pPr>
      <w:r>
        <w:t>All models remain pretrained-first with only lightweight adaptation (a classification head for mBERT; optional fine-tuning for RawNet2 only if time and baseline evaluation justify it) -- no component depends on training a large model from scratch.</w:t>
      </w:r>
    </w:p>
    <w:p>
      <w:pPr>
        <w:pStyle w:val="Compact"/>
      </w:pPr>
      <w:r>
        <w:t>Phase 2 (XGBoost + SHAP) and the browser extension remain explicitly optional/SHOULD-IMPLEMENT items, not graduation-blocking requirements, so a time shortfall degrades gracefully rather than causing the whole project to miss requirements.</w:t>
      </w:r>
    </w:p>
    <w:p>
      <w:pPr>
        <w:pStyle w:val="Compact"/>
      </w:pPr>
      <w:r>
        <w:t>Voice/VoIP processing stays within the controlled demonstration environment (scripted scenarios) rather than any claim of production PBX or universal traffic interception.</w:t>
      </w:r>
    </w:p>
    <w:p>
      <w:pPr>
        <w:pStyle w:val="Compact"/>
      </w:pPr>
      <w:r>
        <w:t>No performance, accuracy, or security-test result is presented as measured until it has actually been measured; all current figures remain explicitly labeled as targets or unconfirmed.</w:t>
      </w:r>
    </w:p>
    <w:p>
      <w:pPr>
        <w:pStyle w:val="Compact"/>
      </w:pPr>
      <w:r>
        <w:t>The team confirms, before implementation begins, the three NEEDS CONFIRMATION items in the coverage matrix above (dataset versions/sizes, browser-extension go/no-go, Phase 2 go/no-go).</w:t>
      </w:r>
    </w:p>
    <w:p>
      <w:pPr>
        <w:pStyle w:val="FirstParagraph"/>
      </w:pPr>
      <w:r>
        <w:t>Under these conditions the project is not merely theoretically sound but has a concrete, gap-audited implementation and test path for every MUST-IMPLEMENT requirement (see the Requirement Traceability Matrix), with all genuinely undefined or oversized components already correctly isolated as Future Work. The status is FEASIBLE WITH CONDITIONS rather than an unconditional FEASIBLE because three scope decisions (dataset finalization, browser-extension inclusion, Phase 2 inclusion) are still open and should be closed with the supervisor before implementation begins in earnest.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EASP Feasibility, Consistency &amp; Chapter 1 Revision</dc:title>
  <dc:creator/>
  <cp:keywords/>
  <dcterms:created xsi:type="dcterms:W3CDTF">2026-08-12T00:25:24Z</dcterms:created>
  <dcterms:modified xsi:type="dcterms:W3CDTF">2026-08-12T00:25:24Z</dcterms:modified>
</cp:coreProperties>
</file>

<file path=docProps/custom.xml><?xml version="1.0" encoding="utf-8"?>
<Properties xmlns="http://schemas.openxmlformats.org/officeDocument/2006/custom-properties" xmlns:vt="http://schemas.openxmlformats.org/officeDocument/2006/docPropsVTypes"/>
</file>