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12D" w:rsidRDefault="008C0A19">
      <w:pPr>
        <w:rPr>
          <w:b/>
          <w:bCs/>
          <w:sz w:val="44"/>
          <w:szCs w:val="44"/>
          <w:u w:val="single"/>
        </w:rPr>
      </w:pPr>
      <w:r w:rsidRPr="008C0A19">
        <w:rPr>
          <w:b/>
          <w:bCs/>
          <w:sz w:val="44"/>
          <w:szCs w:val="44"/>
          <w:u w:val="single"/>
        </w:rPr>
        <w:t xml:space="preserve">Normalization </w:t>
      </w:r>
    </w:p>
    <w:p w:rsidR="008C0A19" w:rsidRDefault="008C0A19" w:rsidP="008C0A1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1st nf form</w:t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14A2F1A1" wp14:editId="3F0866A9">
            <wp:extent cx="3409950" cy="152400"/>
            <wp:effectExtent l="0" t="0" r="0" b="0"/>
            <wp:docPr id="11564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1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19" w:rsidRPr="008C0A19" w:rsidRDefault="008C0A19" w:rsidP="008C0A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2</w:t>
      </w:r>
      <w:r w:rsidRPr="008C0A19">
        <w:rPr>
          <w:b/>
          <w:bCs/>
          <w:sz w:val="32"/>
          <w:szCs w:val="32"/>
          <w:u w:val="single"/>
          <w:vertAlign w:val="superscript"/>
        </w:rPr>
        <w:t>nd</w:t>
      </w:r>
      <w:r>
        <w:rPr>
          <w:b/>
          <w:bCs/>
          <w:sz w:val="32"/>
          <w:szCs w:val="32"/>
          <w:u w:val="single"/>
        </w:rPr>
        <w:t xml:space="preserve"> nf form </w:t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03E5C917" wp14:editId="72B3ACC8">
            <wp:extent cx="1209675" cy="209550"/>
            <wp:effectExtent l="0" t="0" r="9525" b="0"/>
            <wp:docPr id="9248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9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5C2DE539" wp14:editId="36AF9BD8">
            <wp:extent cx="7953375" cy="400050"/>
            <wp:effectExtent l="0" t="0" r="9525" b="0"/>
            <wp:docPr id="79750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5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br/>
      </w:r>
      <w:r w:rsidRPr="008C0A19">
        <w:rPr>
          <w:sz w:val="32"/>
          <w:szCs w:val="32"/>
        </w:rPr>
        <w:t xml:space="preserve">candidate key </w:t>
      </w:r>
      <w:r w:rsidRPr="008C0A19">
        <w:rPr>
          <w:sz w:val="32"/>
          <w:szCs w:val="32"/>
        </w:rPr>
        <w:sym w:font="Wingdings" w:char="F0E0"/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7A789173" wp14:editId="4E2DA557">
            <wp:extent cx="7524750" cy="514350"/>
            <wp:effectExtent l="0" t="0" r="0" b="0"/>
            <wp:docPr id="142744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48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br/>
      </w:r>
      <w:r w:rsidRPr="008C0A19">
        <w:rPr>
          <w:sz w:val="32"/>
          <w:szCs w:val="32"/>
        </w:rPr>
        <w:t>candidate key is not a primary key</w:t>
      </w:r>
      <w:r>
        <w:rPr>
          <w:sz w:val="32"/>
          <w:szCs w:val="32"/>
        </w:rPr>
        <w:t>.</w:t>
      </w:r>
    </w:p>
    <w:p w:rsidR="008C0A19" w:rsidRPr="008C0A19" w:rsidRDefault="008C0A19" w:rsidP="008C0A19">
      <w:pPr>
        <w:pStyle w:val="ListParagrap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A343B6" wp14:editId="1F3F3B1D">
            <wp:extent cx="4953000" cy="1752600"/>
            <wp:effectExtent l="0" t="0" r="0" b="0"/>
            <wp:docPr id="191691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1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A19" w:rsidRPr="008C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DD08FE"/>
    <w:multiLevelType w:val="hybridMultilevel"/>
    <w:tmpl w:val="6C0C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3054">
    <w:abstractNumId w:val="1"/>
  </w:num>
  <w:num w:numId="2" w16cid:durableId="45240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19"/>
    <w:rsid w:val="00490AF2"/>
    <w:rsid w:val="008B215F"/>
    <w:rsid w:val="008C0A19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A4C9"/>
  <w15:chartTrackingRefBased/>
  <w15:docId w15:val="{D986653E-9593-4800-9A7F-369782AD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raza</dc:creator>
  <cp:keywords/>
  <dc:description/>
  <cp:lastModifiedBy>muhammad ahmed raza</cp:lastModifiedBy>
  <cp:revision>2</cp:revision>
  <dcterms:created xsi:type="dcterms:W3CDTF">2023-09-22T12:04:00Z</dcterms:created>
  <dcterms:modified xsi:type="dcterms:W3CDTF">2023-09-23T10:51:00Z</dcterms:modified>
</cp:coreProperties>
</file>