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CSE 807: Privacy in the Digital Age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Homework 1: On Data Anonymization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Due on: 02/05/2025 (during class time)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(handwritten and scanned pdf file with the filename as roll.pdf i.e. xxxx.pdf)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46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Consider the following description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49" w:after="0" w:line="240" w:lineRule="auto"/>
        <w:ind w:left="1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1. Suppose the following medical record dataset has been published. </w:t>
      </w:r>
    </w:p>
    <w:tbl>
      <w:tblPr>
        <w:tblStyle w:val="13"/>
        <w:tblW w:w="8609" w:type="dxa"/>
        <w:tblInd w:w="7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5"/>
        <w:gridCol w:w="1202"/>
        <w:gridCol w:w="1022"/>
        <w:gridCol w:w="1073"/>
        <w:gridCol w:w="1022"/>
        <w:gridCol w:w="705"/>
        <w:gridCol w:w="1080"/>
        <w:gridCol w:w="1844"/>
      </w:tblGrid>
      <w:tr>
        <w:trPr>
          <w:trHeight w:val="518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NID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2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Name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From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DoB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Sex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ZIP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Marital 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9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Health Problem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Dhaka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02/27/96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Single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8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IBS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Dhaka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02/21/96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Single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Diabetes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Dhaka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03/18/96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Chest pain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Dhaka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03/15/96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1000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F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Diabetes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Shylhet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03/13/98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3100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8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IBS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Shylhet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03/18/98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3100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High creatinine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Shylhet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09/13/99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3120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High Creatinine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Shylhet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09/07/99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3120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Married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558ED5" w:themeColor="text2" w:themeTint="99"/>
                <w:sz w:val="18"/>
                <w:szCs w:val="1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Diabetes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Barisal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05/14/01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8200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Divorced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Chest pain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Barisal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05/08/01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8200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Divorced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Diabetes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Barisal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04/15/01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8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8265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18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widow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6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77933C" w:themeColor="accent3" w:themeShade="BF"/>
                <w:sz w:val="18"/>
                <w:szCs w:val="18"/>
                <w:u w:val="none"/>
                <w:shd w:val="clear" w:fill="auto"/>
                <w:vertAlign w:val="baseline"/>
                <w:rtl w:val="0"/>
              </w:rPr>
              <w:t>High Creatinine</w:t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  <w:t>it 1 ---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  <w:t>dim-----from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hint="default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  <w:lang w:val="en-US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3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 xml:space="preserve">Considering the publicly available voter registration list below </w:t>
      </w:r>
    </w:p>
    <w:tbl>
      <w:tblPr>
        <w:tblStyle w:val="14"/>
        <w:tblW w:w="8609" w:type="dxa"/>
        <w:tblInd w:w="7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1"/>
        <w:gridCol w:w="1051"/>
        <w:gridCol w:w="1405"/>
        <w:gridCol w:w="986"/>
        <w:gridCol w:w="1023"/>
        <w:gridCol w:w="986"/>
        <w:gridCol w:w="1109"/>
        <w:gridCol w:w="994"/>
      </w:tblGrid>
      <w:tr>
        <w:trPr>
          <w:trHeight w:val="267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Name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Address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5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City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ZIP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4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DoB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Sex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Affiliation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………</w:t>
            </w:r>
          </w:p>
        </w:tc>
      </w:tr>
      <w:tr>
        <w:trPr>
          <w:trHeight w:val="25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……..</w:t>
            </w: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………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……..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……..</w:t>
            </w:r>
          </w:p>
        </w:tc>
      </w:tr>
      <w:tr>
        <w:trPr>
          <w:trHeight w:val="77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26" w:lineRule="auto"/>
              <w:ind w:left="125" w:right="121" w:firstLine="2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Rubaida Hasan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43, 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Hospital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Road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Meghshimul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23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8265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4/15/01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female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Teacher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>
        <w:trPr>
          <w:trHeight w:val="2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8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Answer the following questions.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0" w:line="225" w:lineRule="auto"/>
        <w:ind w:left="730" w:right="4" w:hanging="4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a) What kind of anonymization has been performed on the released dataset, if any? b) Explain if it is possible to infer any privacy-sensitive information from the  released data using the voter list.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27" w:lineRule="auto"/>
        <w:ind w:left="1364" w:right="0" w:hanging="633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c) Consider the medical record dataset above. Assume attributes </w:t>
      </w:r>
      <w:r>
        <w:rPr>
          <w:rFonts w:ascii="Arial" w:hAnsi="Arial" w:eastAsia="Arial" w:cs="Arial"/>
          <w:b/>
          <w:bCs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From</w:t>
      </w:r>
      <w:r>
        <w:rPr>
          <w:rFonts w:ascii="Arial" w:hAnsi="Arial" w:eastAsia="Arial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Arial" w:hAnsi="Arial" w:eastAsia="Arial" w:cs="Arial"/>
          <w:b/>
          <w:bCs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DoB</w:t>
      </w:r>
      <w:r>
        <w:rPr>
          <w:rFonts w:ascii="Arial" w:hAnsi="Arial" w:eastAsia="Arial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and  </w:t>
      </w:r>
      <w:r>
        <w:rPr>
          <w:rFonts w:ascii="Arial" w:hAnsi="Arial" w:eastAsia="Arial" w:cs="Arial"/>
          <w:b/>
          <w:bCs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Sex</w:t>
      </w:r>
      <w:r>
        <w:rPr>
          <w:rFonts w:ascii="Arial" w:hAnsi="Arial" w:eastAsia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together as the quasi-identifier, and attribute </w:t>
      </w:r>
      <w:r>
        <w:rPr>
          <w:rFonts w:ascii="Arial" w:hAnsi="Arial" w:eastAsia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Health Problem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 the sensitive  attribute. Create and repo</w:t>
      </w:r>
      <w:bookmarkStart w:id="0" w:name="_GoBack"/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rt a 2-anonymous version of the medical dataset (</w:t>
      </w:r>
      <w:r>
        <w:rPr>
          <w:rFonts w:ascii="Arial" w:hAnsi="Arial" w:eastAsia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anonymity where </w:t>
      </w:r>
      <w:r>
        <w:rPr>
          <w:rFonts w:ascii="Arial" w:hAnsi="Arial" w:eastAsia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k=2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).  </w:t>
      </w:r>
    </w:p>
    <w:bookmarkEnd w:id="0"/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25" w:lineRule="auto"/>
        <w:ind w:left="1364" w:right="68" w:hanging="634"/>
        <w:jc w:val="both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d) Repeat the previous exercise for attributes Sex, ZIP, and Marital Status as quasi identifier with k = 3. Explain what the l value of the result is in terms of the l diversity principle (considering distinct l-diversity)?</w:t>
      </w:r>
    </w:p>
    <w:sectPr>
      <w:pgSz w:w="12240" w:h="15840"/>
      <w:pgMar w:top="1412" w:right="1372" w:bottom="2189" w:left="1453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CAFA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159</TotalTime>
  <ScaleCrop>false</ScaleCrop>
  <LinksUpToDate>false</LinksUpToDate>
  <Application>WPS Office_5.7.2.8094_F1E327BC-269C-435d-A152-05C5408002CA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2025-05-02T00:11:46Z</dcterms:created>
  <dc:creator>Data</dc:creator>
  <cp:lastModifiedBy>Professor Dracula</cp:lastModifiedBy>
  <dcterms:modified xsi:type="dcterms:W3CDTF">2025-05-02T14:20:54Z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