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93A2C" w14:textId="77777777" w:rsidR="00296CC9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Arial" w:hAnsi="Arial" w:cs="Arial"/>
          <w:color w:val="333333"/>
          <w:sz w:val="21"/>
          <w:szCs w:val="21"/>
        </w:rPr>
        <w:t>Part 3: Reflection Paper</w:t>
      </w:r>
    </w:p>
    <w:p w14:paraId="58D9A29E" w14:textId="21ACEF2E" w:rsidR="00296CC9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C.  Write a reflection paper to demonstrate your understanding of data representation and reporting by doing the following:</w:t>
      </w:r>
    </w:p>
    <w:p w14:paraId="02606E90" w14:textId="77777777" w:rsidR="001C38CA" w:rsidRDefault="001C38CA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30407253" w14:textId="66D80C92" w:rsidR="00296CC9" w:rsidRPr="001C38CA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333333"/>
          <w:sz w:val="21"/>
          <w:szCs w:val="21"/>
        </w:rPr>
      </w:pPr>
      <w:r w:rsidRPr="001C38CA">
        <w:rPr>
          <w:rFonts w:ascii="Arial" w:hAnsi="Arial" w:cs="Arial"/>
          <w:b/>
          <w:bCs/>
          <w:color w:val="333333"/>
          <w:sz w:val="21"/>
          <w:szCs w:val="21"/>
        </w:rPr>
        <w:t>1.  Explain how the purpose and function of your dashboard align with the needs outlined in the data dictionary associated with your chosen data set.</w:t>
      </w:r>
    </w:p>
    <w:p w14:paraId="28AB2E4F" w14:textId="7729EC4D" w:rsidR="00296CC9" w:rsidRPr="00296CC9" w:rsidRDefault="00C57FA0" w:rsidP="00CB6050">
      <w:pPr>
        <w:pStyle w:val="NormalWeb"/>
        <w:shd w:val="clear" w:color="auto" w:fill="FFFFFF"/>
        <w:spacing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</w:t>
      </w:r>
      <w:r w:rsidR="00296CC9" w:rsidRPr="00296CC9">
        <w:rPr>
          <w:rFonts w:ascii="Arial" w:hAnsi="Arial" w:cs="Arial"/>
          <w:color w:val="333333"/>
          <w:sz w:val="21"/>
          <w:szCs w:val="21"/>
        </w:rPr>
        <w:t xml:space="preserve">he company </w:t>
      </w:r>
      <w:r w:rsidR="00BC4EC7">
        <w:rPr>
          <w:rFonts w:ascii="Arial" w:hAnsi="Arial" w:cs="Arial"/>
          <w:color w:val="333333"/>
          <w:sz w:val="21"/>
          <w:szCs w:val="21"/>
        </w:rPr>
        <w:t>is</w:t>
      </w:r>
      <w:r w:rsidR="00296CC9" w:rsidRPr="00296CC9">
        <w:rPr>
          <w:rFonts w:ascii="Arial" w:hAnsi="Arial" w:cs="Arial"/>
          <w:color w:val="333333"/>
          <w:sz w:val="21"/>
          <w:szCs w:val="21"/>
        </w:rPr>
        <w:t xml:space="preserve"> interested in finding the main factors that may affect the churn </w:t>
      </w:r>
      <w:r w:rsidR="00C02258">
        <w:rPr>
          <w:rFonts w:ascii="Arial" w:hAnsi="Arial" w:cs="Arial"/>
          <w:color w:val="333333"/>
          <w:sz w:val="21"/>
          <w:szCs w:val="21"/>
        </w:rPr>
        <w:t>probability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>(</w:t>
      </w:r>
      <w:r w:rsidR="005A3189">
        <w:rPr>
          <w:rFonts w:ascii="Arial" w:hAnsi="Arial" w:cs="Arial"/>
          <w:color w:val="333333"/>
          <w:sz w:val="21"/>
          <w:szCs w:val="21"/>
        </w:rPr>
        <w:t>WGU-D210,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 xml:space="preserve"> 2021</w:t>
      </w:r>
      <w:r w:rsidR="009C3FBB" w:rsidRPr="005A3189">
        <w:rPr>
          <w:rFonts w:ascii="Arial" w:hAnsi="Arial" w:cs="Arial"/>
          <w:color w:val="333333"/>
          <w:sz w:val="21"/>
          <w:szCs w:val="21"/>
        </w:rPr>
        <w:t>)</w:t>
      </w:r>
      <w:r w:rsidR="009C3FBB">
        <w:rPr>
          <w:rFonts w:ascii="Arial" w:hAnsi="Arial" w:cs="Arial"/>
          <w:color w:val="333333"/>
          <w:sz w:val="21"/>
          <w:szCs w:val="21"/>
        </w:rPr>
        <w:t>,</w:t>
      </w:r>
      <w:r w:rsidR="00296CC9" w:rsidRPr="00296CC9">
        <w:rPr>
          <w:rFonts w:ascii="Arial" w:hAnsi="Arial" w:cs="Arial"/>
          <w:color w:val="333333"/>
          <w:sz w:val="21"/>
          <w:szCs w:val="21"/>
        </w:rPr>
        <w:t xml:space="preserve"> therefore taking the right actions to deal with those factors. The analysis of the data would give the company and the stakeholders a good idea about these factors and the degree of their reliability.</w:t>
      </w:r>
    </w:p>
    <w:p w14:paraId="3D37DD95" w14:textId="7A61B37C" w:rsidR="00296CC9" w:rsidRPr="00296CC9" w:rsidRDefault="00296CC9" w:rsidP="00177363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296CC9">
        <w:rPr>
          <w:rFonts w:ascii="Arial" w:hAnsi="Arial" w:cs="Arial"/>
          <w:color w:val="333333"/>
          <w:sz w:val="21"/>
          <w:szCs w:val="21"/>
        </w:rPr>
        <w:t xml:space="preserve">The question to be asked is about recognizing which variables have a relationship with the customer's </w:t>
      </w:r>
      <w:r w:rsidR="00CB6050" w:rsidRPr="00296CC9">
        <w:rPr>
          <w:rFonts w:ascii="Arial" w:hAnsi="Arial" w:cs="Arial"/>
          <w:color w:val="333333"/>
          <w:sz w:val="21"/>
          <w:szCs w:val="21"/>
        </w:rPr>
        <w:t>Churn and</w:t>
      </w:r>
      <w:r w:rsidRPr="00296CC9">
        <w:rPr>
          <w:rFonts w:ascii="Arial" w:hAnsi="Arial" w:cs="Arial"/>
          <w:color w:val="333333"/>
          <w:sz w:val="21"/>
          <w:szCs w:val="21"/>
        </w:rPr>
        <w:t xml:space="preserve"> using these relationships to predict customers</w:t>
      </w:r>
      <w:r w:rsidR="00027202">
        <w:rPr>
          <w:rFonts w:ascii="Arial" w:hAnsi="Arial" w:cs="Arial"/>
          <w:color w:val="333333"/>
          <w:sz w:val="21"/>
          <w:szCs w:val="21"/>
        </w:rPr>
        <w:t>'</w:t>
      </w:r>
      <w:r w:rsidRPr="00296CC9">
        <w:rPr>
          <w:rFonts w:ascii="Arial" w:hAnsi="Arial" w:cs="Arial"/>
          <w:color w:val="333333"/>
          <w:sz w:val="21"/>
          <w:szCs w:val="21"/>
        </w:rPr>
        <w:t xml:space="preserve"> churn </w:t>
      </w:r>
      <w:r w:rsidR="008C1115" w:rsidRPr="00296CC9">
        <w:rPr>
          <w:rFonts w:ascii="Arial" w:hAnsi="Arial" w:cs="Arial"/>
          <w:color w:val="333333"/>
          <w:sz w:val="21"/>
          <w:szCs w:val="21"/>
        </w:rPr>
        <w:t>probability.</w:t>
      </w:r>
    </w:p>
    <w:p w14:paraId="5BF0221C" w14:textId="70FC1D16" w:rsidR="00C02258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296CC9">
        <w:rPr>
          <w:rFonts w:ascii="Arial" w:hAnsi="Arial" w:cs="Arial"/>
          <w:color w:val="333333"/>
          <w:sz w:val="21"/>
          <w:szCs w:val="21"/>
        </w:rPr>
        <w:t>the churn probability of each customer may depend on several factors such as customer satisfaction, service quality</w:t>
      </w:r>
      <w:r w:rsidR="00027202">
        <w:rPr>
          <w:rFonts w:ascii="Arial" w:hAnsi="Arial" w:cs="Arial"/>
          <w:color w:val="333333"/>
          <w:sz w:val="21"/>
          <w:szCs w:val="21"/>
        </w:rPr>
        <w:t>,</w:t>
      </w:r>
      <w:r w:rsidRPr="00296CC9">
        <w:rPr>
          <w:rFonts w:ascii="Arial" w:hAnsi="Arial" w:cs="Arial"/>
          <w:color w:val="333333"/>
          <w:sz w:val="21"/>
          <w:szCs w:val="21"/>
        </w:rPr>
        <w:t xml:space="preserve"> and price</w:t>
      </w:r>
      <w:r w:rsidR="00C02258">
        <w:rPr>
          <w:rFonts w:ascii="Arial" w:hAnsi="Arial" w:cs="Arial"/>
          <w:color w:val="333333"/>
          <w:sz w:val="21"/>
          <w:szCs w:val="21"/>
        </w:rPr>
        <w:t>. s</w:t>
      </w:r>
      <w:r w:rsidRPr="00296CC9">
        <w:rPr>
          <w:rFonts w:ascii="Arial" w:hAnsi="Arial" w:cs="Arial"/>
          <w:color w:val="333333"/>
          <w:sz w:val="21"/>
          <w:szCs w:val="21"/>
        </w:rPr>
        <w:t xml:space="preserve">ome of these factors may be more important than others. and more significant than others. </w:t>
      </w:r>
    </w:p>
    <w:p w14:paraId="09672618" w14:textId="20DF02CD" w:rsidR="00296CC9" w:rsidRDefault="00C02258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</w:t>
      </w:r>
      <w:r w:rsidR="00296CC9" w:rsidRPr="00296CC9">
        <w:rPr>
          <w:rFonts w:ascii="Arial" w:hAnsi="Arial" w:cs="Arial"/>
          <w:color w:val="333333"/>
          <w:sz w:val="21"/>
          <w:szCs w:val="21"/>
        </w:rPr>
        <w:t xml:space="preserve">he objective of the data analysis is to identify these features </w:t>
      </w:r>
      <w:r w:rsidR="00CB6050">
        <w:rPr>
          <w:rFonts w:ascii="Arial" w:hAnsi="Arial" w:cs="Arial"/>
          <w:color w:val="333333"/>
          <w:sz w:val="21"/>
          <w:szCs w:val="21"/>
        </w:rPr>
        <w:t xml:space="preserve">from the given data variables </w:t>
      </w:r>
      <w:r w:rsidR="00296CC9" w:rsidRPr="00296CC9">
        <w:rPr>
          <w:rFonts w:ascii="Arial" w:hAnsi="Arial" w:cs="Arial"/>
          <w:color w:val="333333"/>
          <w:sz w:val="21"/>
          <w:szCs w:val="21"/>
        </w:rPr>
        <w:t xml:space="preserve">and to </w:t>
      </w:r>
      <w:r w:rsidR="001F481A">
        <w:rPr>
          <w:rFonts w:ascii="Arial" w:hAnsi="Arial" w:cs="Arial"/>
          <w:color w:val="333333"/>
          <w:sz w:val="21"/>
          <w:szCs w:val="21"/>
        </w:rPr>
        <w:t>give</w:t>
      </w:r>
      <w:r w:rsidR="00296CC9" w:rsidRPr="00296CC9">
        <w:rPr>
          <w:rFonts w:ascii="Arial" w:hAnsi="Arial" w:cs="Arial"/>
          <w:color w:val="333333"/>
          <w:sz w:val="21"/>
          <w:szCs w:val="21"/>
        </w:rPr>
        <w:t xml:space="preserve"> the stakeholders the insight to avoid the negative factors and to support the positive ones.</w:t>
      </w:r>
    </w:p>
    <w:p w14:paraId="6DDD4B4B" w14:textId="5D9E6D50" w:rsidR="00296CC9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21D473A6" w14:textId="6E657C1F" w:rsidR="00296CC9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289FC400" w14:textId="77777777" w:rsidR="001646BA" w:rsidRDefault="001646BA">
      <w:pPr>
        <w:rPr>
          <w:rFonts w:ascii="Arial" w:hAnsi="Arial" w:cs="Arial"/>
          <w:b/>
          <w:bCs/>
          <w:color w:val="333333"/>
          <w:sz w:val="21"/>
          <w:szCs w:val="21"/>
        </w:rPr>
      </w:pPr>
      <w:r>
        <w:rPr>
          <w:rFonts w:ascii="Arial" w:hAnsi="Arial" w:cs="Arial"/>
          <w:b/>
          <w:bCs/>
          <w:color w:val="333333"/>
          <w:sz w:val="21"/>
          <w:szCs w:val="21"/>
        </w:rPr>
        <w:br w:type="page"/>
      </w:r>
    </w:p>
    <w:p w14:paraId="336E9559" w14:textId="19568E5A" w:rsidR="00296CC9" w:rsidRPr="001C38CA" w:rsidRDefault="00296CC9" w:rsidP="001C38CA">
      <w:pPr>
        <w:rPr>
          <w:rFonts w:ascii="Arial" w:hAnsi="Arial" w:cs="Arial"/>
          <w:b/>
          <w:bCs/>
          <w:color w:val="333333"/>
          <w:sz w:val="21"/>
          <w:szCs w:val="21"/>
        </w:rPr>
      </w:pPr>
      <w:r w:rsidRPr="001C38CA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2.  Explain how the variables in the additional data set enhance the insights that can be drawn from the data set you chose from the provided options.</w:t>
      </w:r>
    </w:p>
    <w:p w14:paraId="164D156A" w14:textId="77777777" w:rsidR="00826917" w:rsidRDefault="00826917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6A823461" w14:textId="2CC5B382" w:rsidR="00826917" w:rsidRDefault="000526D6" w:rsidP="00826917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  <w:r w:rsidRPr="000526D6">
        <w:rPr>
          <w:rFonts w:ascii="Arial" w:hAnsi="Arial" w:cs="Arial"/>
          <w:color w:val="333333"/>
          <w:sz w:val="21"/>
          <w:szCs w:val="21"/>
        </w:rPr>
        <w:t>The additional data set is</w:t>
      </w:r>
      <w:r w:rsidR="005A3189">
        <w:rPr>
          <w:rFonts w:ascii="Arial" w:hAnsi="Arial" w:cs="Arial"/>
          <w:color w:val="333333"/>
          <w:sz w:val="21"/>
          <w:szCs w:val="21"/>
        </w:rPr>
        <w:t xml:space="preserve"> the</w:t>
      </w:r>
      <w:r w:rsidRPr="000526D6">
        <w:rPr>
          <w:rFonts w:ascii="Arial" w:hAnsi="Arial" w:cs="Arial"/>
          <w:color w:val="333333"/>
          <w:sz w:val="21"/>
          <w:szCs w:val="21"/>
        </w:rPr>
        <w:t xml:space="preserve"> US population by state, according to the 2019 census</w:t>
      </w:r>
      <w:r w:rsidR="005A3189">
        <w:rPr>
          <w:rFonts w:ascii="Arial" w:hAnsi="Arial" w:cs="Arial"/>
          <w:color w:val="333333"/>
          <w:sz w:val="21"/>
          <w:szCs w:val="21"/>
        </w:rPr>
        <w:t xml:space="preserve"> 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>(</w:t>
      </w:r>
      <w:r w:rsidR="009C3FBB">
        <w:rPr>
          <w:rFonts w:ascii="Arial" w:hAnsi="Arial" w:cs="Arial"/>
          <w:color w:val="333333"/>
          <w:sz w:val="21"/>
          <w:szCs w:val="21"/>
        </w:rPr>
        <w:t>C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>ohen, 2021)</w:t>
      </w:r>
      <w:r w:rsidRPr="000526D6">
        <w:rPr>
          <w:rFonts w:ascii="Arial" w:hAnsi="Arial" w:cs="Arial"/>
          <w:color w:val="333333"/>
          <w:sz w:val="21"/>
          <w:szCs w:val="21"/>
        </w:rPr>
        <w:t>,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0526D6">
        <w:rPr>
          <w:rFonts w:ascii="Arial" w:hAnsi="Arial" w:cs="Arial"/>
          <w:color w:val="333333"/>
          <w:sz w:val="21"/>
          <w:szCs w:val="21"/>
        </w:rPr>
        <w:t>it has been used to compare the number of customers in each state to the total population.</w:t>
      </w:r>
    </w:p>
    <w:p w14:paraId="17A3954F" w14:textId="77777777" w:rsidR="005A3189" w:rsidRDefault="005A3189" w:rsidP="00826917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04493D6D" w14:textId="62199D93" w:rsidR="0032213C" w:rsidRDefault="00826917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Comparing the number of customers to the state population revealed a great potential of acquiring new customers as the percentage of </w:t>
      </w:r>
      <w:r w:rsidRPr="002C20B6">
        <w:rPr>
          <w:rFonts w:ascii="Arial" w:hAnsi="Arial" w:cs="Arial"/>
          <w:color w:val="333333"/>
          <w:sz w:val="21"/>
          <w:szCs w:val="21"/>
        </w:rPr>
        <w:t xml:space="preserve">Customers to Population </w:t>
      </w:r>
      <w:r>
        <w:rPr>
          <w:rFonts w:ascii="Arial" w:hAnsi="Arial" w:cs="Arial"/>
          <w:color w:val="333333"/>
          <w:sz w:val="21"/>
          <w:szCs w:val="21"/>
        </w:rPr>
        <w:t>is too low. (this percentage can be displayed by h</w:t>
      </w:r>
      <w:r w:rsidRPr="00696BAB">
        <w:rPr>
          <w:rFonts w:ascii="Arial" w:hAnsi="Arial" w:cs="Arial"/>
          <w:color w:val="333333"/>
          <w:sz w:val="21"/>
          <w:szCs w:val="21"/>
        </w:rPr>
        <w:t>over</w:t>
      </w:r>
      <w:r>
        <w:rPr>
          <w:rFonts w:ascii="Arial" w:hAnsi="Arial" w:cs="Arial"/>
          <w:color w:val="333333"/>
          <w:sz w:val="21"/>
          <w:szCs w:val="21"/>
        </w:rPr>
        <w:t>ing</w:t>
      </w:r>
      <w:r w:rsidRPr="00696BAB">
        <w:rPr>
          <w:rFonts w:ascii="Arial" w:hAnsi="Arial" w:cs="Arial"/>
          <w:color w:val="333333"/>
          <w:sz w:val="21"/>
          <w:szCs w:val="21"/>
        </w:rPr>
        <w:t xml:space="preserve"> over any state of the map (lower right)</w:t>
      </w:r>
      <w:r>
        <w:rPr>
          <w:rFonts w:ascii="Arial" w:hAnsi="Arial" w:cs="Arial"/>
          <w:color w:val="333333"/>
          <w:sz w:val="21"/>
          <w:szCs w:val="21"/>
        </w:rPr>
        <w:t xml:space="preserve"> of the Dashboard).</w:t>
      </w:r>
    </w:p>
    <w:p w14:paraId="0BBF0824" w14:textId="77777777" w:rsidR="005763CA" w:rsidRDefault="005763CA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6E324A0B" w14:textId="77777777" w:rsidR="008C013A" w:rsidRDefault="005763CA" w:rsidP="005763CA">
      <w:pPr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150FEC6" wp14:editId="47A6B925">
            <wp:extent cx="5179799" cy="312321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240" cy="3154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186B1" w14:textId="67074FE6" w:rsidR="005763CA" w:rsidRDefault="008C013A" w:rsidP="005763CA">
      <w:pPr>
        <w:jc w:val="center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hAnsi="Arial" w:cs="Arial"/>
          <w:color w:val="333333"/>
          <w:sz w:val="21"/>
          <w:szCs w:val="21"/>
        </w:rPr>
        <w:t>Figure (1): US map, percentage of customers Churn to state population.</w:t>
      </w:r>
      <w:r w:rsidR="005763CA">
        <w:rPr>
          <w:rFonts w:ascii="Arial" w:hAnsi="Arial" w:cs="Arial"/>
          <w:color w:val="333333"/>
          <w:sz w:val="21"/>
          <w:szCs w:val="21"/>
        </w:rPr>
        <w:br w:type="page"/>
      </w:r>
    </w:p>
    <w:p w14:paraId="34643DD7" w14:textId="6E191612" w:rsidR="00296CC9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333333"/>
          <w:sz w:val="21"/>
          <w:szCs w:val="21"/>
        </w:rPr>
      </w:pPr>
      <w:r w:rsidRPr="001C38CA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3.  Explain </w:t>
      </w:r>
      <w:r w:rsidRPr="001C38CA">
        <w:rPr>
          <w:rStyle w:val="Strong"/>
          <w:rFonts w:ascii="Arial" w:hAnsi="Arial" w:cs="Arial"/>
          <w:b w:val="0"/>
          <w:bCs w:val="0"/>
          <w:color w:val="333333"/>
          <w:sz w:val="21"/>
          <w:szCs w:val="21"/>
        </w:rPr>
        <w:t>two</w:t>
      </w:r>
      <w:r w:rsidRPr="001C38CA">
        <w:rPr>
          <w:rFonts w:ascii="Arial" w:hAnsi="Arial" w:cs="Arial"/>
          <w:b/>
          <w:bCs/>
          <w:color w:val="333333"/>
          <w:sz w:val="21"/>
          <w:szCs w:val="21"/>
        </w:rPr>
        <w:t> different data representations from your dashboard and how executive leaders can use them to support decision-making.</w:t>
      </w:r>
    </w:p>
    <w:p w14:paraId="53709910" w14:textId="77777777" w:rsidR="001C38CA" w:rsidRPr="001C38CA" w:rsidRDefault="001C38CA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333333"/>
          <w:sz w:val="21"/>
          <w:szCs w:val="21"/>
        </w:rPr>
      </w:pPr>
    </w:p>
    <w:p w14:paraId="05DA5E93" w14:textId="7CEF3290" w:rsidR="00826917" w:rsidRDefault="00C2371A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a- Streaming </w:t>
      </w:r>
      <w:r w:rsidR="009C3FBB">
        <w:rPr>
          <w:rFonts w:ascii="Arial" w:hAnsi="Arial" w:cs="Arial"/>
          <w:color w:val="333333"/>
          <w:sz w:val="21"/>
          <w:szCs w:val="21"/>
        </w:rPr>
        <w:t>Movies:</w:t>
      </w:r>
    </w:p>
    <w:p w14:paraId="19E1AEDF" w14:textId="1774934A" w:rsidR="00C2371A" w:rsidRDefault="00C2371A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Customers with no Streaming Movies service have </w:t>
      </w:r>
      <w:r w:rsidR="00EC0177">
        <w:rPr>
          <w:rFonts w:ascii="Arial" w:hAnsi="Arial" w:cs="Arial"/>
          <w:color w:val="333333"/>
          <w:sz w:val="21"/>
          <w:szCs w:val="21"/>
        </w:rPr>
        <w:t xml:space="preserve">a </w:t>
      </w:r>
      <w:r>
        <w:rPr>
          <w:rFonts w:ascii="Arial" w:hAnsi="Arial" w:cs="Arial"/>
          <w:color w:val="333333"/>
          <w:sz w:val="21"/>
          <w:szCs w:val="21"/>
        </w:rPr>
        <w:t xml:space="preserve">lower probability to Churn compared to customers who use this service (14% for no Streaming Movies customers to 39% for Streaming Movies </w:t>
      </w:r>
      <w:r w:rsidR="009C3FBB">
        <w:rPr>
          <w:rFonts w:ascii="Arial" w:hAnsi="Arial" w:cs="Arial"/>
          <w:color w:val="333333"/>
          <w:sz w:val="21"/>
          <w:szCs w:val="21"/>
        </w:rPr>
        <w:t>customers)</w:t>
      </w:r>
    </w:p>
    <w:p w14:paraId="31EE4846" w14:textId="48D06C58" w:rsidR="009124C7" w:rsidRDefault="000526D6" w:rsidP="009124C7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0526D6">
        <w:rPr>
          <w:rFonts w:ascii="Arial" w:hAnsi="Arial" w:cs="Arial"/>
          <w:color w:val="333333"/>
          <w:sz w:val="21"/>
          <w:szCs w:val="21"/>
        </w:rPr>
        <w:t>This can be a very important note for the Senior Vice President for Customer Experience (SVP) as his</w:t>
      </w:r>
      <w:r>
        <w:rPr>
          <w:rFonts w:ascii="Arial" w:hAnsi="Arial" w:cs="Arial"/>
          <w:color w:val="333333"/>
          <w:sz w:val="21"/>
          <w:szCs w:val="21"/>
        </w:rPr>
        <w:t>/her</w:t>
      </w:r>
      <w:r w:rsidRPr="000526D6">
        <w:rPr>
          <w:rFonts w:ascii="Arial" w:hAnsi="Arial" w:cs="Arial"/>
          <w:color w:val="333333"/>
          <w:sz w:val="21"/>
          <w:szCs w:val="21"/>
        </w:rPr>
        <w:t xml:space="preserve"> key focus is to increase customer engagement with the company’s products and services thus improving recruitment and retention.</w:t>
      </w:r>
    </w:p>
    <w:p w14:paraId="5F73059D" w14:textId="5A97DAFA" w:rsidR="00C2371A" w:rsidRDefault="00C2371A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b- Tenure:</w:t>
      </w:r>
    </w:p>
    <w:p w14:paraId="0EB88848" w14:textId="28838A4E" w:rsidR="00C2371A" w:rsidRDefault="00C2371A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Customers with </w:t>
      </w:r>
      <w:r w:rsidR="00EC0177">
        <w:rPr>
          <w:rFonts w:ascii="Arial" w:hAnsi="Arial" w:cs="Arial"/>
          <w:color w:val="333333"/>
          <w:sz w:val="21"/>
          <w:szCs w:val="21"/>
        </w:rPr>
        <w:t xml:space="preserve">a </w:t>
      </w:r>
      <w:r>
        <w:rPr>
          <w:rFonts w:ascii="Arial" w:hAnsi="Arial" w:cs="Arial"/>
          <w:color w:val="333333"/>
          <w:sz w:val="21"/>
          <w:szCs w:val="21"/>
        </w:rPr>
        <w:t>high tenure number of months (35 months and above) are less likely to Churn compared to relatively newer customers (less than 35 months with the company).</w:t>
      </w:r>
    </w:p>
    <w:p w14:paraId="3E5B1AC5" w14:textId="1E9127FD" w:rsidR="001F7DF1" w:rsidRDefault="001F7DF1" w:rsidP="001F7DF1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This piece of information specifically can be interesting to the </w:t>
      </w:r>
      <w:r w:rsidRPr="001F7DF1">
        <w:rPr>
          <w:rFonts w:ascii="Arial" w:hAnsi="Arial" w:cs="Arial"/>
          <w:color w:val="333333"/>
          <w:sz w:val="21"/>
          <w:szCs w:val="21"/>
        </w:rPr>
        <w:t>Executive Vice President of Sales (</w:t>
      </w:r>
      <w:r>
        <w:rPr>
          <w:rFonts w:ascii="Arial" w:hAnsi="Arial" w:cs="Arial"/>
          <w:color w:val="333333"/>
          <w:sz w:val="21"/>
          <w:szCs w:val="21"/>
        </w:rPr>
        <w:t>EVP), as he or she is interested</w:t>
      </w:r>
      <w:r w:rsidRPr="001F7DF1">
        <w:rPr>
          <w:rFonts w:ascii="Arial" w:hAnsi="Arial" w:cs="Arial"/>
          <w:color w:val="333333"/>
          <w:sz w:val="21"/>
          <w:szCs w:val="21"/>
        </w:rPr>
        <w:t xml:space="preserve"> to develop new products or refine the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1F7DF1">
        <w:rPr>
          <w:rFonts w:ascii="Arial" w:hAnsi="Arial" w:cs="Arial"/>
          <w:color w:val="333333"/>
          <w:sz w:val="21"/>
          <w:szCs w:val="21"/>
        </w:rPr>
        <w:t>customer outreach promotions to current and future customers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0001BBF8" w14:textId="0B02A23F" w:rsidR="00C2371A" w:rsidRDefault="00C2371A" w:rsidP="00C2371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C2371A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7F1700C2" wp14:editId="0C6F298F">
            <wp:extent cx="6149937" cy="1675765"/>
            <wp:effectExtent l="0" t="0" r="3810" b="63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764E604-E154-4869-AD9C-F59B1A6BD5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764E604-E154-4869-AD9C-F59B1A6BD5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9936" t="13683" r="9775" b="59805"/>
                    <a:stretch/>
                  </pic:blipFill>
                  <pic:spPr bwMode="auto">
                    <a:xfrm>
                      <a:off x="0" y="0"/>
                      <a:ext cx="6245422" cy="170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BB7B2" w14:textId="647FDDDB" w:rsidR="00826917" w:rsidRDefault="008C013A" w:rsidP="008C013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Figure (2): Data representation from the Dashboard.</w:t>
      </w:r>
    </w:p>
    <w:p w14:paraId="12E0298C" w14:textId="77777777" w:rsidR="005763CA" w:rsidRDefault="005763CA">
      <w:pPr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hAnsi="Arial" w:cs="Arial"/>
          <w:color w:val="333333"/>
          <w:sz w:val="21"/>
          <w:szCs w:val="21"/>
        </w:rPr>
        <w:br w:type="page"/>
      </w:r>
    </w:p>
    <w:p w14:paraId="04A53807" w14:textId="6471E5BE" w:rsidR="00296CC9" w:rsidRPr="001C38CA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333333"/>
          <w:sz w:val="21"/>
          <w:szCs w:val="21"/>
        </w:rPr>
      </w:pPr>
      <w:r w:rsidRPr="001C38CA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4.  Explain </w:t>
      </w:r>
      <w:r w:rsidRPr="001C38CA">
        <w:rPr>
          <w:rStyle w:val="Strong"/>
          <w:rFonts w:ascii="Arial" w:hAnsi="Arial" w:cs="Arial"/>
          <w:b w:val="0"/>
          <w:bCs w:val="0"/>
          <w:color w:val="333333"/>
          <w:sz w:val="21"/>
          <w:szCs w:val="21"/>
        </w:rPr>
        <w:t>two</w:t>
      </w:r>
      <w:r w:rsidRPr="001C38CA">
        <w:rPr>
          <w:rFonts w:ascii="Arial" w:hAnsi="Arial" w:cs="Arial"/>
          <w:b/>
          <w:bCs/>
          <w:color w:val="333333"/>
          <w:sz w:val="21"/>
          <w:szCs w:val="21"/>
        </w:rPr>
        <w:t> interactive controls in your dashboard and how </w:t>
      </w:r>
      <w:r w:rsidRPr="001C38CA">
        <w:rPr>
          <w:rStyle w:val="Emphasis"/>
          <w:rFonts w:ascii="Arial" w:hAnsi="Arial" w:cs="Arial"/>
          <w:b/>
          <w:bCs/>
          <w:color w:val="333333"/>
          <w:sz w:val="21"/>
          <w:szCs w:val="21"/>
        </w:rPr>
        <w:t>each</w:t>
      </w:r>
      <w:r w:rsidRPr="001C38CA">
        <w:rPr>
          <w:rFonts w:ascii="Arial" w:hAnsi="Arial" w:cs="Arial"/>
          <w:b/>
          <w:bCs/>
          <w:color w:val="333333"/>
          <w:sz w:val="21"/>
          <w:szCs w:val="21"/>
        </w:rPr>
        <w:t> enables the user to modify the presentation of the data.</w:t>
      </w:r>
    </w:p>
    <w:p w14:paraId="0087A031" w14:textId="77777777" w:rsidR="001C38CA" w:rsidRDefault="001C38CA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12CA7E43" w14:textId="710D246D" w:rsidR="00C2371A" w:rsidRDefault="00C2371A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</w:t>
      </w:r>
      <w:r w:rsidRPr="00C2371A">
        <w:rPr>
          <w:rFonts w:ascii="Arial" w:hAnsi="Arial" w:cs="Arial"/>
          <w:color w:val="333333"/>
          <w:sz w:val="21"/>
          <w:szCs w:val="21"/>
        </w:rPr>
        <w:t xml:space="preserve">wo interactive filters on the lower right part of the map change through </w:t>
      </w:r>
      <w:r w:rsidR="00027202">
        <w:rPr>
          <w:rFonts w:ascii="Arial" w:hAnsi="Arial" w:cs="Arial"/>
          <w:color w:val="333333"/>
          <w:sz w:val="21"/>
          <w:szCs w:val="21"/>
        </w:rPr>
        <w:t xml:space="preserve">the </w:t>
      </w:r>
      <w:r w:rsidRPr="00C2371A">
        <w:rPr>
          <w:rFonts w:ascii="Arial" w:hAnsi="Arial" w:cs="Arial"/>
          <w:color w:val="333333"/>
          <w:sz w:val="21"/>
          <w:szCs w:val="21"/>
        </w:rPr>
        <w:t>gender and age of customers.</w:t>
      </w:r>
    </w:p>
    <w:p w14:paraId="19F8B8B8" w14:textId="5E672D8D" w:rsidR="00C2371A" w:rsidRDefault="00C2371A" w:rsidP="00C2371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Age </w:t>
      </w:r>
      <w:r w:rsidR="009C3FBB">
        <w:rPr>
          <w:rFonts w:ascii="Arial" w:hAnsi="Arial" w:cs="Arial"/>
          <w:color w:val="333333"/>
          <w:sz w:val="21"/>
          <w:szCs w:val="21"/>
        </w:rPr>
        <w:t>filter:</w:t>
      </w:r>
    </w:p>
    <w:p w14:paraId="22756C0A" w14:textId="203B5712" w:rsidR="00C2371A" w:rsidRDefault="00EC0177" w:rsidP="00C2371A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</w:t>
      </w:r>
      <w:r w:rsidR="00C2371A">
        <w:rPr>
          <w:rFonts w:ascii="Arial" w:hAnsi="Arial" w:cs="Arial"/>
          <w:color w:val="333333"/>
          <w:sz w:val="21"/>
          <w:szCs w:val="21"/>
        </w:rPr>
        <w:t xml:space="preserve">Age variable is binned into 10 years </w:t>
      </w:r>
      <w:r w:rsidR="00521B92">
        <w:rPr>
          <w:rFonts w:ascii="Arial" w:hAnsi="Arial" w:cs="Arial"/>
          <w:color w:val="333333"/>
          <w:sz w:val="21"/>
          <w:szCs w:val="21"/>
        </w:rPr>
        <w:t>categories,</w:t>
      </w:r>
      <w:r w:rsidR="006E4148">
        <w:rPr>
          <w:rFonts w:ascii="Arial" w:hAnsi="Arial" w:cs="Arial"/>
          <w:color w:val="333333"/>
          <w:sz w:val="21"/>
          <w:szCs w:val="21"/>
        </w:rPr>
        <w:t xml:space="preserve"> (except for 18-20), </w:t>
      </w:r>
      <w:r w:rsidR="00B047CB">
        <w:rPr>
          <w:rFonts w:ascii="Arial" w:hAnsi="Arial" w:cs="Arial"/>
          <w:color w:val="333333"/>
          <w:sz w:val="21"/>
          <w:szCs w:val="21"/>
        </w:rPr>
        <w:t>U</w:t>
      </w:r>
      <w:r w:rsidR="006E4148">
        <w:rPr>
          <w:rFonts w:ascii="Arial" w:hAnsi="Arial" w:cs="Arial"/>
          <w:color w:val="333333"/>
          <w:sz w:val="21"/>
          <w:szCs w:val="21"/>
        </w:rPr>
        <w:t>ser can use</w:t>
      </w:r>
      <w:r>
        <w:rPr>
          <w:rFonts w:ascii="Arial" w:hAnsi="Arial" w:cs="Arial"/>
          <w:color w:val="333333"/>
          <w:sz w:val="21"/>
          <w:szCs w:val="21"/>
        </w:rPr>
        <w:t xml:space="preserve"> the</w:t>
      </w:r>
      <w:r w:rsidR="006E4148">
        <w:rPr>
          <w:rFonts w:ascii="Arial" w:hAnsi="Arial" w:cs="Arial"/>
          <w:color w:val="333333"/>
          <w:sz w:val="21"/>
          <w:szCs w:val="21"/>
        </w:rPr>
        <w:t xml:space="preserve"> slider to choose </w:t>
      </w:r>
      <w:r w:rsidR="00B047CB">
        <w:rPr>
          <w:rFonts w:ascii="Arial" w:hAnsi="Arial" w:cs="Arial"/>
          <w:color w:val="333333"/>
          <w:sz w:val="21"/>
          <w:szCs w:val="21"/>
        </w:rPr>
        <w:t>a single band</w:t>
      </w:r>
      <w:r w:rsidR="006E4148">
        <w:rPr>
          <w:rFonts w:ascii="Arial" w:hAnsi="Arial" w:cs="Arial"/>
          <w:color w:val="333333"/>
          <w:sz w:val="21"/>
          <w:szCs w:val="21"/>
        </w:rPr>
        <w:t xml:space="preserve"> of age bands and the map and all other data representations </w:t>
      </w:r>
      <w:r w:rsidR="00B047CB">
        <w:rPr>
          <w:rFonts w:ascii="Arial" w:hAnsi="Arial" w:cs="Arial"/>
          <w:color w:val="333333"/>
          <w:sz w:val="21"/>
          <w:szCs w:val="21"/>
        </w:rPr>
        <w:t>would</w:t>
      </w:r>
      <w:r w:rsidR="006E4148">
        <w:rPr>
          <w:rFonts w:ascii="Arial" w:hAnsi="Arial" w:cs="Arial"/>
          <w:color w:val="333333"/>
          <w:sz w:val="21"/>
          <w:szCs w:val="21"/>
        </w:rPr>
        <w:t xml:space="preserve"> be modified accordingly.</w:t>
      </w:r>
    </w:p>
    <w:p w14:paraId="74AC763D" w14:textId="60ED2F96" w:rsidR="00B047CB" w:rsidRDefault="00B047CB" w:rsidP="00B047C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Gender </w:t>
      </w:r>
      <w:r w:rsidR="009C3FBB">
        <w:rPr>
          <w:rFonts w:ascii="Arial" w:hAnsi="Arial" w:cs="Arial"/>
          <w:color w:val="333333"/>
          <w:sz w:val="21"/>
          <w:szCs w:val="21"/>
        </w:rPr>
        <w:t>filter:</w:t>
      </w:r>
    </w:p>
    <w:p w14:paraId="1740EE96" w14:textId="1F880F8E" w:rsidR="00B047CB" w:rsidRDefault="00EC0177" w:rsidP="00B047CB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</w:t>
      </w:r>
      <w:r w:rsidR="00B047CB">
        <w:rPr>
          <w:rFonts w:ascii="Arial" w:hAnsi="Arial" w:cs="Arial"/>
          <w:color w:val="333333"/>
          <w:sz w:val="21"/>
          <w:szCs w:val="21"/>
        </w:rPr>
        <w:t>Gender variable has 3 categories, Female, male</w:t>
      </w:r>
      <w:r w:rsidR="00027202">
        <w:rPr>
          <w:rFonts w:ascii="Arial" w:hAnsi="Arial" w:cs="Arial"/>
          <w:color w:val="333333"/>
          <w:sz w:val="21"/>
          <w:szCs w:val="21"/>
        </w:rPr>
        <w:t>,</w:t>
      </w:r>
      <w:r w:rsidR="00B047CB">
        <w:rPr>
          <w:rFonts w:ascii="Arial" w:hAnsi="Arial" w:cs="Arial"/>
          <w:color w:val="333333"/>
          <w:sz w:val="21"/>
          <w:szCs w:val="21"/>
        </w:rPr>
        <w:t xml:space="preserve"> and nonbinary, User can use the dropdown list to choose one of the categories and the map and all other data representations would be modified accordingly.</w:t>
      </w:r>
    </w:p>
    <w:p w14:paraId="6A384EE4" w14:textId="7CD4DC1F" w:rsidR="006E4148" w:rsidRDefault="00B047CB" w:rsidP="00B047CB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70FB8FA2" wp14:editId="1E834EEF">
            <wp:extent cx="44958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7" t="11540" r="7343" b="6164"/>
                    <a:stretch/>
                  </pic:blipFill>
                  <pic:spPr bwMode="auto">
                    <a:xfrm>
                      <a:off x="0" y="0"/>
                      <a:ext cx="4530012" cy="232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5954C" w14:textId="3132AF71" w:rsidR="00C2371A" w:rsidRDefault="008C013A" w:rsidP="008C013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Figure (3): Churn Analysis Dashboard.</w:t>
      </w:r>
    </w:p>
    <w:p w14:paraId="5E33F9D3" w14:textId="3F0422A0" w:rsidR="00880528" w:rsidRDefault="00880528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1CB12546" w14:textId="52EFBD67" w:rsidR="00880528" w:rsidRDefault="00880528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5F57C5ED" w14:textId="77777777" w:rsidR="005763CA" w:rsidRDefault="005763CA">
      <w:pPr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hAnsi="Arial" w:cs="Arial"/>
          <w:color w:val="333333"/>
          <w:sz w:val="21"/>
          <w:szCs w:val="21"/>
        </w:rPr>
        <w:br w:type="page"/>
      </w:r>
    </w:p>
    <w:p w14:paraId="51630CA1" w14:textId="22161899" w:rsidR="00296CC9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333333"/>
          <w:sz w:val="21"/>
          <w:szCs w:val="21"/>
        </w:rPr>
      </w:pPr>
      <w:r w:rsidRPr="00E937CB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5.  Describe how you built your dashboard to be accessible for individuals with colorblindness.</w:t>
      </w:r>
    </w:p>
    <w:p w14:paraId="44BA5EAD" w14:textId="77777777" w:rsidR="00E937CB" w:rsidRPr="00E937CB" w:rsidRDefault="00E937CB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333333"/>
          <w:sz w:val="21"/>
          <w:szCs w:val="21"/>
        </w:rPr>
      </w:pPr>
    </w:p>
    <w:p w14:paraId="33E567FA" w14:textId="3AC12804" w:rsidR="00880528" w:rsidRDefault="00AE2DC1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Following the </w:t>
      </w:r>
      <w:r w:rsidRPr="00AE2DC1">
        <w:rPr>
          <w:rFonts w:ascii="Arial" w:hAnsi="Arial" w:cs="Arial"/>
          <w:color w:val="333333"/>
          <w:sz w:val="21"/>
          <w:szCs w:val="21"/>
        </w:rPr>
        <w:t xml:space="preserve">Web Content Accessibility </w:t>
      </w:r>
      <w:r w:rsidR="00027202">
        <w:rPr>
          <w:rFonts w:ascii="Arial" w:hAnsi="Arial" w:cs="Arial"/>
          <w:color w:val="333333"/>
          <w:sz w:val="21"/>
          <w:szCs w:val="21"/>
        </w:rPr>
        <w:t>G</w:t>
      </w:r>
      <w:r w:rsidRPr="00AE2DC1">
        <w:rPr>
          <w:rFonts w:ascii="Arial" w:hAnsi="Arial" w:cs="Arial"/>
          <w:color w:val="333333"/>
          <w:sz w:val="21"/>
          <w:szCs w:val="21"/>
        </w:rPr>
        <w:t>uidelines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AE2DC1">
        <w:rPr>
          <w:rFonts w:ascii="Arial" w:hAnsi="Arial" w:cs="Arial"/>
          <w:color w:val="333333"/>
          <w:sz w:val="21"/>
          <w:szCs w:val="21"/>
        </w:rPr>
        <w:t>(WCAG 2.0 AA)</w:t>
      </w:r>
      <w:r>
        <w:rPr>
          <w:rFonts w:ascii="Arial" w:hAnsi="Arial" w:cs="Arial"/>
          <w:color w:val="333333"/>
          <w:sz w:val="21"/>
          <w:szCs w:val="21"/>
        </w:rPr>
        <w:t xml:space="preserve">, The final Dashboard is ensured to be </w:t>
      </w:r>
      <w:r w:rsidRPr="00AE2DC1">
        <w:rPr>
          <w:rFonts w:ascii="Arial" w:hAnsi="Arial" w:cs="Arial"/>
          <w:color w:val="333333"/>
          <w:sz w:val="21"/>
          <w:szCs w:val="21"/>
        </w:rPr>
        <w:t>Perceivable</w:t>
      </w:r>
      <w:r>
        <w:rPr>
          <w:rFonts w:ascii="Arial" w:hAnsi="Arial" w:cs="Arial"/>
          <w:color w:val="333333"/>
          <w:sz w:val="21"/>
          <w:szCs w:val="21"/>
        </w:rPr>
        <w:t xml:space="preserve"> and</w:t>
      </w:r>
      <w:r w:rsidRPr="00AE2DC1">
        <w:rPr>
          <w:rFonts w:ascii="Arial" w:hAnsi="Arial" w:cs="Arial"/>
          <w:color w:val="333333"/>
          <w:sz w:val="21"/>
          <w:szCs w:val="21"/>
        </w:rPr>
        <w:t xml:space="preserve"> Understandable</w:t>
      </w:r>
      <w:r>
        <w:rPr>
          <w:rFonts w:ascii="Arial" w:hAnsi="Arial" w:cs="Arial"/>
          <w:color w:val="333333"/>
          <w:sz w:val="21"/>
          <w:szCs w:val="21"/>
        </w:rPr>
        <w:t xml:space="preserve"> through the following steps:</w:t>
      </w:r>
    </w:p>
    <w:p w14:paraId="4F94A93B" w14:textId="0D70438B" w:rsidR="00B90DD9" w:rsidRDefault="00B90DD9" w:rsidP="00B90DD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B90DD9">
        <w:rPr>
          <w:rFonts w:ascii="Arial" w:hAnsi="Arial" w:cs="Arial"/>
          <w:color w:val="333333"/>
          <w:sz w:val="21"/>
          <w:szCs w:val="21"/>
        </w:rPr>
        <w:t>Use</w:t>
      </w:r>
      <w:r>
        <w:rPr>
          <w:rFonts w:ascii="Arial" w:hAnsi="Arial" w:cs="Arial"/>
          <w:color w:val="333333"/>
          <w:sz w:val="21"/>
          <w:szCs w:val="21"/>
        </w:rPr>
        <w:t>d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text in </w:t>
      </w:r>
      <w:r w:rsidR="003D6CC3" w:rsidRPr="00B90DD9">
        <w:rPr>
          <w:rFonts w:ascii="Arial" w:hAnsi="Arial" w:cs="Arial"/>
          <w:color w:val="333333"/>
          <w:sz w:val="21"/>
          <w:szCs w:val="21"/>
        </w:rPr>
        <w:t>titles,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captions</w:t>
      </w:r>
      <w:r w:rsidR="00027202">
        <w:rPr>
          <w:rFonts w:ascii="Arial" w:hAnsi="Arial" w:cs="Arial"/>
          <w:color w:val="333333"/>
          <w:sz w:val="21"/>
          <w:szCs w:val="21"/>
        </w:rPr>
        <w:t>,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 xml:space="preserve">and labels 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to describe visualizations and what </w:t>
      </w:r>
      <w:r>
        <w:rPr>
          <w:rFonts w:ascii="Arial" w:hAnsi="Arial" w:cs="Arial"/>
          <w:color w:val="333333"/>
          <w:sz w:val="21"/>
          <w:szCs w:val="21"/>
        </w:rPr>
        <w:t>they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are showing.</w:t>
      </w:r>
      <w:r w:rsidR="005A3189" w:rsidRPr="005A3189">
        <w:t xml:space="preserve"> 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>(Tableau help</w:t>
      </w:r>
      <w:r w:rsidR="005A3189">
        <w:rPr>
          <w:rFonts w:ascii="Arial" w:hAnsi="Arial" w:cs="Arial"/>
          <w:color w:val="333333"/>
          <w:sz w:val="21"/>
          <w:szCs w:val="21"/>
        </w:rPr>
        <w:t xml:space="preserve"> (a</w:t>
      </w:r>
      <w:r w:rsidR="009C3FBB">
        <w:rPr>
          <w:rFonts w:ascii="Arial" w:hAnsi="Arial" w:cs="Arial"/>
          <w:color w:val="333333"/>
          <w:sz w:val="21"/>
          <w:szCs w:val="21"/>
        </w:rPr>
        <w:t>),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 xml:space="preserve"> 2021)</w:t>
      </w:r>
      <w:r w:rsidR="005A3189">
        <w:rPr>
          <w:rFonts w:ascii="Arial" w:hAnsi="Arial" w:cs="Arial"/>
          <w:color w:val="333333"/>
          <w:sz w:val="21"/>
          <w:szCs w:val="21"/>
        </w:rPr>
        <w:t>.</w:t>
      </w:r>
    </w:p>
    <w:p w14:paraId="198A7602" w14:textId="5861C4EB" w:rsidR="009C3FBB" w:rsidRDefault="00B90DD9" w:rsidP="00B90DD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Used 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Tableau color-blind palette </w:t>
      </w:r>
      <w:r>
        <w:rPr>
          <w:rFonts w:ascii="Arial" w:hAnsi="Arial" w:cs="Arial"/>
          <w:color w:val="333333"/>
          <w:sz w:val="21"/>
          <w:szCs w:val="21"/>
        </w:rPr>
        <w:t>for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select</w:t>
      </w:r>
      <w:r>
        <w:rPr>
          <w:rFonts w:ascii="Arial" w:hAnsi="Arial" w:cs="Arial"/>
          <w:color w:val="333333"/>
          <w:sz w:val="21"/>
          <w:szCs w:val="21"/>
        </w:rPr>
        <w:t>ing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appropriate colors for </w:t>
      </w:r>
      <w:r w:rsidR="003D6CC3" w:rsidRPr="00B90DD9">
        <w:rPr>
          <w:rFonts w:ascii="Arial" w:hAnsi="Arial" w:cs="Arial"/>
          <w:color w:val="333333"/>
          <w:sz w:val="21"/>
          <w:szCs w:val="21"/>
        </w:rPr>
        <w:t>visualizations</w:t>
      </w:r>
      <w:r w:rsidR="00E71EC5" w:rsidRPr="00E71EC5">
        <w:t xml:space="preserve"> </w:t>
      </w:r>
      <w:r w:rsidR="00E71EC5" w:rsidRPr="00E71EC5">
        <w:rPr>
          <w:rFonts w:ascii="Arial" w:hAnsi="Arial" w:cs="Arial"/>
          <w:color w:val="333333"/>
          <w:sz w:val="21"/>
          <w:szCs w:val="21"/>
        </w:rPr>
        <w:t>that can be recognized by users with visual impairments</w:t>
      </w:r>
      <w:r w:rsidR="005A3189">
        <w:rPr>
          <w:rFonts w:ascii="Arial" w:hAnsi="Arial" w:cs="Arial"/>
          <w:color w:val="333333"/>
          <w:sz w:val="21"/>
          <w:szCs w:val="21"/>
        </w:rPr>
        <w:t xml:space="preserve"> 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>(Tableau blog</w:t>
      </w:r>
      <w:r w:rsidR="009C3FBB">
        <w:rPr>
          <w:rFonts w:ascii="Arial" w:hAnsi="Arial" w:cs="Arial"/>
          <w:color w:val="333333"/>
          <w:sz w:val="21"/>
          <w:szCs w:val="21"/>
        </w:rPr>
        <w:t xml:space="preserve">, 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>n.d.</w:t>
      </w:r>
      <w:r w:rsidR="009C3FBB" w:rsidRPr="005A3189">
        <w:rPr>
          <w:rFonts w:ascii="Arial" w:hAnsi="Arial" w:cs="Arial"/>
          <w:color w:val="333333"/>
          <w:sz w:val="21"/>
          <w:szCs w:val="21"/>
        </w:rPr>
        <w:t>)</w:t>
      </w:r>
      <w:r w:rsidR="009C3FBB">
        <w:rPr>
          <w:rFonts w:ascii="Arial" w:hAnsi="Arial" w:cs="Arial"/>
          <w:color w:val="333333"/>
          <w:sz w:val="21"/>
          <w:szCs w:val="21"/>
        </w:rPr>
        <w:t>.</w:t>
      </w:r>
    </w:p>
    <w:p w14:paraId="77AB8CE7" w14:textId="122E694D" w:rsidR="00B90DD9" w:rsidRDefault="00B90DD9" w:rsidP="009C3FBB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B90DD9">
        <w:rPr>
          <w:rFonts w:ascii="Arial" w:hAnsi="Arial" w:cs="Arial"/>
          <w:color w:val="333333"/>
          <w:sz w:val="21"/>
          <w:szCs w:val="21"/>
        </w:rPr>
        <w:t xml:space="preserve">For any color palette that </w:t>
      </w:r>
      <w:r w:rsidR="003D6CC3">
        <w:rPr>
          <w:rFonts w:ascii="Arial" w:hAnsi="Arial" w:cs="Arial"/>
          <w:color w:val="333333"/>
          <w:sz w:val="21"/>
          <w:szCs w:val="21"/>
        </w:rPr>
        <w:t>has been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use</w:t>
      </w:r>
      <w:r w:rsidR="003D6CC3">
        <w:rPr>
          <w:rFonts w:ascii="Arial" w:hAnsi="Arial" w:cs="Arial"/>
          <w:color w:val="333333"/>
          <w:sz w:val="21"/>
          <w:szCs w:val="21"/>
        </w:rPr>
        <w:t>d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, </w:t>
      </w:r>
      <w:r w:rsidR="003D6CC3">
        <w:rPr>
          <w:rFonts w:ascii="Arial" w:hAnsi="Arial" w:cs="Arial"/>
          <w:color w:val="333333"/>
          <w:sz w:val="21"/>
          <w:szCs w:val="21"/>
        </w:rPr>
        <w:t>I have considered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provid</w:t>
      </w:r>
      <w:r w:rsidR="003D6CC3">
        <w:rPr>
          <w:rFonts w:ascii="Arial" w:hAnsi="Arial" w:cs="Arial"/>
          <w:color w:val="333333"/>
          <w:sz w:val="21"/>
          <w:szCs w:val="21"/>
        </w:rPr>
        <w:t>ing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enough contrast and assign</w:t>
      </w:r>
      <w:r w:rsidR="003D6CC3">
        <w:rPr>
          <w:rFonts w:ascii="Arial" w:hAnsi="Arial" w:cs="Arial"/>
          <w:color w:val="333333"/>
          <w:sz w:val="21"/>
          <w:szCs w:val="21"/>
        </w:rPr>
        <w:t>ing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colors that differ from each other on the light-dark spectrum.</w:t>
      </w:r>
      <w:r w:rsidR="005A3189" w:rsidRPr="005A3189">
        <w:t xml:space="preserve"> 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>(Tableau help</w:t>
      </w:r>
      <w:r w:rsidR="005A3189">
        <w:rPr>
          <w:rFonts w:ascii="Arial" w:hAnsi="Arial" w:cs="Arial"/>
          <w:color w:val="333333"/>
          <w:sz w:val="21"/>
          <w:szCs w:val="21"/>
        </w:rPr>
        <w:t xml:space="preserve"> (b</w:t>
      </w:r>
      <w:r w:rsidR="009C3FBB">
        <w:rPr>
          <w:rFonts w:ascii="Arial" w:hAnsi="Arial" w:cs="Arial"/>
          <w:color w:val="333333"/>
          <w:sz w:val="21"/>
          <w:szCs w:val="21"/>
        </w:rPr>
        <w:t>),</w:t>
      </w:r>
      <w:r w:rsidR="005A3189" w:rsidRPr="005A3189">
        <w:rPr>
          <w:rFonts w:ascii="Arial" w:hAnsi="Arial" w:cs="Arial"/>
          <w:color w:val="333333"/>
          <w:sz w:val="21"/>
          <w:szCs w:val="21"/>
        </w:rPr>
        <w:t xml:space="preserve"> 2021)</w:t>
      </w:r>
    </w:p>
    <w:p w14:paraId="5207F437" w14:textId="77777777" w:rsidR="00880528" w:rsidRDefault="00880528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51188EC0" w14:textId="77777777" w:rsidR="005763CA" w:rsidRDefault="005763CA">
      <w:pPr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hAnsi="Arial" w:cs="Arial"/>
          <w:color w:val="333333"/>
          <w:sz w:val="21"/>
          <w:szCs w:val="21"/>
        </w:rPr>
        <w:br w:type="page"/>
      </w:r>
    </w:p>
    <w:p w14:paraId="5FE85D25" w14:textId="02C3516F" w:rsidR="00296CC9" w:rsidRPr="00E937CB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333333"/>
          <w:sz w:val="21"/>
          <w:szCs w:val="21"/>
        </w:rPr>
      </w:pPr>
      <w:r w:rsidRPr="00E937CB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6.  Explain how </w:t>
      </w:r>
      <w:r w:rsidRPr="00E937CB">
        <w:rPr>
          <w:rStyle w:val="Strong"/>
          <w:rFonts w:ascii="Arial" w:hAnsi="Arial" w:cs="Arial"/>
          <w:b w:val="0"/>
          <w:bCs w:val="0"/>
          <w:color w:val="333333"/>
          <w:sz w:val="21"/>
          <w:szCs w:val="21"/>
        </w:rPr>
        <w:t>two</w:t>
      </w:r>
      <w:r w:rsidRPr="00E937CB">
        <w:rPr>
          <w:rFonts w:ascii="Arial" w:hAnsi="Arial" w:cs="Arial"/>
          <w:b/>
          <w:bCs/>
          <w:color w:val="333333"/>
          <w:sz w:val="21"/>
          <w:szCs w:val="21"/>
        </w:rPr>
        <w:t> data representations in your presentation support the story you wanted to tell.</w:t>
      </w:r>
    </w:p>
    <w:p w14:paraId="1A17BFF5" w14:textId="77777777" w:rsidR="00B37E16" w:rsidRDefault="00B37E16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6854456E" w14:textId="013A8990" w:rsidR="00880528" w:rsidRDefault="00880528" w:rsidP="007277D7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main purpose of </w:t>
      </w:r>
      <w:r w:rsidR="00225DBF">
        <w:rPr>
          <w:rFonts w:ascii="Arial" w:hAnsi="Arial" w:cs="Arial"/>
          <w:color w:val="333333"/>
          <w:sz w:val="21"/>
          <w:szCs w:val="21"/>
        </w:rPr>
        <w:t xml:space="preserve">the data visualization and </w:t>
      </w:r>
      <w:r>
        <w:rPr>
          <w:rFonts w:ascii="Arial" w:hAnsi="Arial" w:cs="Arial"/>
          <w:color w:val="333333"/>
          <w:sz w:val="21"/>
          <w:szCs w:val="21"/>
        </w:rPr>
        <w:t xml:space="preserve">the Dashboard of </w:t>
      </w:r>
      <w:r w:rsidR="00027202">
        <w:rPr>
          <w:rFonts w:ascii="Arial" w:hAnsi="Arial" w:cs="Arial"/>
          <w:color w:val="333333"/>
          <w:sz w:val="21"/>
          <w:szCs w:val="21"/>
        </w:rPr>
        <w:t xml:space="preserve">the </w:t>
      </w:r>
      <w:r>
        <w:rPr>
          <w:rFonts w:ascii="Arial" w:hAnsi="Arial" w:cs="Arial"/>
          <w:color w:val="333333"/>
          <w:sz w:val="21"/>
          <w:szCs w:val="21"/>
        </w:rPr>
        <w:t>Churn data set is to highlight some aspects that may affect the customers</w:t>
      </w:r>
      <w:r w:rsidR="00E10107">
        <w:rPr>
          <w:rFonts w:ascii="Arial" w:hAnsi="Arial" w:cs="Arial"/>
          <w:color w:val="333333"/>
          <w:sz w:val="21"/>
          <w:szCs w:val="21"/>
        </w:rPr>
        <w:t>’</w:t>
      </w:r>
      <w:r>
        <w:rPr>
          <w:rFonts w:ascii="Arial" w:hAnsi="Arial" w:cs="Arial"/>
          <w:color w:val="333333"/>
          <w:sz w:val="21"/>
          <w:szCs w:val="21"/>
        </w:rPr>
        <w:t xml:space="preserve"> churn probability (</w:t>
      </w:r>
      <w:r w:rsidR="00225DBF">
        <w:rPr>
          <w:rFonts w:ascii="Arial" w:hAnsi="Arial" w:cs="Arial"/>
          <w:color w:val="333333"/>
          <w:sz w:val="21"/>
          <w:szCs w:val="21"/>
        </w:rPr>
        <w:t>negatively or positively)</w:t>
      </w:r>
      <w:r w:rsidR="007277D7">
        <w:rPr>
          <w:rFonts w:ascii="Arial" w:hAnsi="Arial" w:cs="Arial"/>
          <w:color w:val="333333"/>
          <w:sz w:val="21"/>
          <w:szCs w:val="21"/>
        </w:rPr>
        <w:t>.</w:t>
      </w:r>
    </w:p>
    <w:p w14:paraId="4EBE007B" w14:textId="6849E61F" w:rsidR="007277D7" w:rsidRDefault="007277D7" w:rsidP="007277D7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Four variables have been studied </w:t>
      </w:r>
      <w:r w:rsidR="00826D67">
        <w:rPr>
          <w:rFonts w:ascii="Arial" w:hAnsi="Arial" w:cs="Arial"/>
          <w:color w:val="333333"/>
          <w:sz w:val="21"/>
          <w:szCs w:val="21"/>
        </w:rPr>
        <w:t>regarding</w:t>
      </w:r>
      <w:r>
        <w:rPr>
          <w:rFonts w:ascii="Arial" w:hAnsi="Arial" w:cs="Arial"/>
          <w:color w:val="333333"/>
          <w:sz w:val="21"/>
          <w:szCs w:val="21"/>
        </w:rPr>
        <w:t xml:space="preserve"> Churn </w:t>
      </w:r>
      <w:r w:rsidR="003D1EEF">
        <w:rPr>
          <w:rFonts w:ascii="Arial" w:hAnsi="Arial" w:cs="Arial"/>
          <w:color w:val="333333"/>
          <w:sz w:val="21"/>
          <w:szCs w:val="21"/>
        </w:rPr>
        <w:t>(</w:t>
      </w:r>
      <w:r w:rsidRPr="007277D7">
        <w:rPr>
          <w:rFonts w:ascii="Arial" w:hAnsi="Arial" w:cs="Arial"/>
          <w:color w:val="333333"/>
          <w:sz w:val="21"/>
          <w:szCs w:val="21"/>
        </w:rPr>
        <w:t>Streaming TV, Streaming Movies</w:t>
      </w:r>
      <w:r>
        <w:rPr>
          <w:rFonts w:ascii="Arial" w:hAnsi="Arial" w:cs="Arial"/>
          <w:color w:val="333333"/>
          <w:sz w:val="21"/>
          <w:szCs w:val="21"/>
        </w:rPr>
        <w:t>,</w:t>
      </w:r>
      <w:r w:rsidR="00027202">
        <w:rPr>
          <w:rFonts w:ascii="Arial" w:hAnsi="Arial" w:cs="Arial"/>
          <w:color w:val="333333"/>
          <w:sz w:val="21"/>
          <w:szCs w:val="21"/>
        </w:rPr>
        <w:t xml:space="preserve"> </w:t>
      </w:r>
      <w:r w:rsidRPr="007277D7">
        <w:rPr>
          <w:rFonts w:ascii="Arial" w:hAnsi="Arial" w:cs="Arial"/>
          <w:color w:val="333333"/>
          <w:sz w:val="21"/>
          <w:szCs w:val="21"/>
        </w:rPr>
        <w:t>DSL internet service</w:t>
      </w:r>
      <w:r w:rsidR="00027202">
        <w:rPr>
          <w:rFonts w:ascii="Arial" w:hAnsi="Arial" w:cs="Arial"/>
          <w:color w:val="333333"/>
          <w:sz w:val="21"/>
          <w:szCs w:val="21"/>
        </w:rPr>
        <w:t>,</w:t>
      </w:r>
      <w:r>
        <w:rPr>
          <w:rFonts w:ascii="Arial" w:hAnsi="Arial" w:cs="Arial"/>
          <w:color w:val="333333"/>
          <w:sz w:val="21"/>
          <w:szCs w:val="21"/>
        </w:rPr>
        <w:t xml:space="preserve"> and customer Tenure</w:t>
      </w:r>
      <w:r w:rsidR="003D1EEF">
        <w:rPr>
          <w:rFonts w:ascii="Arial" w:hAnsi="Arial" w:cs="Arial"/>
          <w:color w:val="333333"/>
          <w:sz w:val="21"/>
          <w:szCs w:val="21"/>
        </w:rPr>
        <w:t>).</w:t>
      </w:r>
    </w:p>
    <w:p w14:paraId="25760E02" w14:textId="15EF88EB" w:rsidR="007277D7" w:rsidRDefault="007277D7" w:rsidP="007277D7">
      <w:pPr>
        <w:spacing w:line="48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comparison between </w:t>
      </w:r>
      <w:r w:rsidR="00027202">
        <w:rPr>
          <w:rFonts w:ascii="Arial" w:hAnsi="Arial" w:cs="Arial"/>
          <w:color w:val="333333"/>
          <w:sz w:val="21"/>
          <w:szCs w:val="21"/>
        </w:rPr>
        <w:t xml:space="preserve">the </w:t>
      </w:r>
      <w:r>
        <w:rPr>
          <w:rFonts w:ascii="Arial" w:hAnsi="Arial" w:cs="Arial"/>
          <w:color w:val="333333"/>
          <w:sz w:val="21"/>
          <w:szCs w:val="21"/>
        </w:rPr>
        <w:t xml:space="preserve">Churn rate </w:t>
      </w:r>
      <w:r w:rsidR="00826D67">
        <w:rPr>
          <w:rFonts w:ascii="Arial" w:hAnsi="Arial" w:cs="Arial"/>
          <w:color w:val="333333"/>
          <w:sz w:val="21"/>
          <w:szCs w:val="21"/>
        </w:rPr>
        <w:t xml:space="preserve">of </w:t>
      </w:r>
      <w:r>
        <w:rPr>
          <w:rFonts w:ascii="Arial" w:hAnsi="Arial" w:cs="Arial"/>
          <w:color w:val="333333"/>
          <w:sz w:val="21"/>
          <w:szCs w:val="21"/>
        </w:rPr>
        <w:t xml:space="preserve">each of these </w:t>
      </w:r>
      <w:r w:rsidR="00C93DDC">
        <w:rPr>
          <w:rFonts w:ascii="Arial" w:hAnsi="Arial" w:cs="Arial"/>
          <w:color w:val="333333"/>
          <w:sz w:val="21"/>
          <w:szCs w:val="21"/>
        </w:rPr>
        <w:t>services</w:t>
      </w:r>
      <w:r>
        <w:rPr>
          <w:rFonts w:ascii="Arial" w:hAnsi="Arial" w:cs="Arial"/>
          <w:color w:val="333333"/>
          <w:sz w:val="21"/>
          <w:szCs w:val="21"/>
        </w:rPr>
        <w:t xml:space="preserve"> could reveal the main idea of the presentations by highlighting the </w:t>
      </w:r>
      <w:r w:rsidR="00B205B9">
        <w:rPr>
          <w:rFonts w:ascii="Arial" w:hAnsi="Arial" w:cs="Arial"/>
          <w:color w:val="333333"/>
          <w:sz w:val="21"/>
          <w:szCs w:val="21"/>
        </w:rPr>
        <w:t>services</w:t>
      </w:r>
      <w:r>
        <w:rPr>
          <w:rFonts w:ascii="Arial" w:hAnsi="Arial" w:cs="Arial"/>
          <w:color w:val="333333"/>
          <w:sz w:val="21"/>
          <w:szCs w:val="21"/>
        </w:rPr>
        <w:t xml:space="preserve"> that</w:t>
      </w:r>
      <w:r w:rsidR="00B205B9">
        <w:rPr>
          <w:rFonts w:ascii="Arial" w:hAnsi="Arial" w:cs="Arial"/>
          <w:color w:val="333333"/>
          <w:sz w:val="21"/>
          <w:szCs w:val="21"/>
        </w:rPr>
        <w:t xml:space="preserve"> </w:t>
      </w:r>
      <w:r w:rsidR="00B37A5B">
        <w:rPr>
          <w:rFonts w:ascii="Arial" w:hAnsi="Arial" w:cs="Arial"/>
          <w:color w:val="333333"/>
          <w:sz w:val="21"/>
          <w:szCs w:val="21"/>
        </w:rPr>
        <w:t>do not</w:t>
      </w:r>
      <w:r w:rsidR="00B205B9">
        <w:rPr>
          <w:rFonts w:ascii="Arial" w:hAnsi="Arial" w:cs="Arial"/>
          <w:color w:val="333333"/>
          <w:sz w:val="21"/>
          <w:szCs w:val="21"/>
        </w:rPr>
        <w:t xml:space="preserve"> meet the customers</w:t>
      </w:r>
      <w:r w:rsidR="0027229E">
        <w:rPr>
          <w:rFonts w:ascii="Arial" w:hAnsi="Arial" w:cs="Arial"/>
          <w:color w:val="333333"/>
          <w:sz w:val="21"/>
          <w:szCs w:val="21"/>
        </w:rPr>
        <w:t>’</w:t>
      </w:r>
      <w:r w:rsidR="00B205B9">
        <w:rPr>
          <w:rFonts w:ascii="Arial" w:hAnsi="Arial" w:cs="Arial"/>
          <w:color w:val="333333"/>
          <w:sz w:val="21"/>
          <w:szCs w:val="21"/>
        </w:rPr>
        <w:t xml:space="preserve"> expectations and</w:t>
      </w:r>
      <w:r>
        <w:rPr>
          <w:rFonts w:ascii="Arial" w:hAnsi="Arial" w:cs="Arial"/>
          <w:color w:val="333333"/>
          <w:sz w:val="21"/>
          <w:szCs w:val="21"/>
        </w:rPr>
        <w:t xml:space="preserve"> increase the Churn rate or probability.</w:t>
      </w:r>
    </w:p>
    <w:p w14:paraId="06B10AAD" w14:textId="1580BFF4" w:rsidR="00AB5B6E" w:rsidRDefault="00C93DDC" w:rsidP="00AB5B6E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Similarly,</w:t>
      </w:r>
      <w:r w:rsidR="00AB5B6E">
        <w:rPr>
          <w:rFonts w:ascii="Arial" w:hAnsi="Arial" w:cs="Arial"/>
          <w:color w:val="333333"/>
          <w:sz w:val="21"/>
          <w:szCs w:val="21"/>
        </w:rPr>
        <w:t xml:space="preserve"> </w:t>
      </w:r>
      <w:r w:rsidR="00B37A5B">
        <w:rPr>
          <w:rFonts w:ascii="Arial" w:hAnsi="Arial" w:cs="Arial"/>
          <w:color w:val="333333"/>
          <w:sz w:val="21"/>
          <w:szCs w:val="21"/>
        </w:rPr>
        <w:t>the</w:t>
      </w:r>
      <w:r w:rsidR="00AB5B6E">
        <w:rPr>
          <w:rFonts w:ascii="Arial" w:hAnsi="Arial" w:cs="Arial"/>
          <w:color w:val="333333"/>
          <w:sz w:val="21"/>
          <w:szCs w:val="21"/>
        </w:rPr>
        <w:t xml:space="preserve"> </w:t>
      </w:r>
      <w:r w:rsidR="00826D67">
        <w:rPr>
          <w:rFonts w:ascii="Arial" w:hAnsi="Arial" w:cs="Arial"/>
          <w:color w:val="333333"/>
          <w:sz w:val="21"/>
          <w:szCs w:val="21"/>
        </w:rPr>
        <w:t>rela</w:t>
      </w:r>
      <w:r w:rsidR="000566A4">
        <w:rPr>
          <w:rFonts w:ascii="Arial" w:hAnsi="Arial" w:cs="Arial"/>
          <w:color w:val="333333"/>
          <w:sz w:val="21"/>
          <w:szCs w:val="21"/>
        </w:rPr>
        <w:t>t</w:t>
      </w:r>
      <w:r w:rsidR="00826D67">
        <w:rPr>
          <w:rFonts w:ascii="Arial" w:hAnsi="Arial" w:cs="Arial"/>
          <w:color w:val="333333"/>
          <w:sz w:val="21"/>
          <w:szCs w:val="21"/>
        </w:rPr>
        <w:t>ionship</w:t>
      </w:r>
      <w:r w:rsidR="00AB5B6E">
        <w:rPr>
          <w:rFonts w:ascii="Arial" w:hAnsi="Arial" w:cs="Arial"/>
          <w:color w:val="333333"/>
          <w:sz w:val="21"/>
          <w:szCs w:val="21"/>
        </w:rPr>
        <w:t xml:space="preserve"> between Churn rate with </w:t>
      </w:r>
      <w:r w:rsidR="00826D67">
        <w:rPr>
          <w:rFonts w:ascii="Arial" w:hAnsi="Arial" w:cs="Arial"/>
          <w:color w:val="333333"/>
          <w:sz w:val="21"/>
          <w:szCs w:val="21"/>
        </w:rPr>
        <w:t>and</w:t>
      </w:r>
      <w:r w:rsidR="00AB5B6E">
        <w:rPr>
          <w:rFonts w:ascii="Arial" w:hAnsi="Arial" w:cs="Arial"/>
          <w:color w:val="333333"/>
          <w:sz w:val="21"/>
          <w:szCs w:val="21"/>
        </w:rPr>
        <w:t xml:space="preserve"> Tenure in months revealed that customers with </w:t>
      </w:r>
      <w:r w:rsidR="00B205B9">
        <w:rPr>
          <w:rFonts w:ascii="Arial" w:hAnsi="Arial" w:cs="Arial"/>
          <w:color w:val="333333"/>
          <w:sz w:val="21"/>
          <w:szCs w:val="21"/>
        </w:rPr>
        <w:t xml:space="preserve">a </w:t>
      </w:r>
      <w:r w:rsidR="00AB5B6E">
        <w:rPr>
          <w:rFonts w:ascii="Arial" w:hAnsi="Arial" w:cs="Arial"/>
          <w:color w:val="333333"/>
          <w:sz w:val="21"/>
          <w:szCs w:val="21"/>
        </w:rPr>
        <w:t xml:space="preserve">high tenure number of months (35 months and above) are less likely to Churn compared to relatively newer customers (less than 35 months with the company), </w:t>
      </w:r>
      <w:r w:rsidR="00AB5B6E">
        <w:rPr>
          <w:rFonts w:ascii="Arial" w:hAnsi="Arial" w:cs="Arial"/>
          <w:color w:val="333333"/>
          <w:sz w:val="21"/>
          <w:szCs w:val="21"/>
          <w:lang w:val="en-US"/>
        </w:rPr>
        <w:t>which means that the c</w:t>
      </w:r>
      <w:r w:rsidR="00AB5B6E" w:rsidRPr="008D2BFE">
        <w:rPr>
          <w:rFonts w:ascii="Arial" w:hAnsi="Arial" w:cs="Arial"/>
          <w:color w:val="333333"/>
          <w:sz w:val="21"/>
          <w:szCs w:val="21"/>
          <w:lang w:val="en-US"/>
        </w:rPr>
        <w:t>ompany must reconsider higher standards to ensure the satisfaction of new customers</w:t>
      </w:r>
      <w:r w:rsidR="00AB5B6E">
        <w:rPr>
          <w:rFonts w:ascii="Arial" w:hAnsi="Arial" w:cs="Arial"/>
          <w:color w:val="333333"/>
          <w:sz w:val="21"/>
          <w:szCs w:val="21"/>
          <w:lang w:val="en-US"/>
        </w:rPr>
        <w:t>.</w:t>
      </w:r>
    </w:p>
    <w:p w14:paraId="05C126C4" w14:textId="77777777" w:rsidR="007277D7" w:rsidRDefault="007277D7" w:rsidP="007277D7">
      <w:pPr>
        <w:spacing w:line="480" w:lineRule="auto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66E805D3" wp14:editId="575B6EC9">
            <wp:extent cx="5205207" cy="214943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09" cy="2162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DD4B6" w14:textId="5984EDCF" w:rsidR="007277D7" w:rsidRDefault="007277D7" w:rsidP="007277D7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Figure (4): Slide 6 of the presentation.</w:t>
      </w:r>
    </w:p>
    <w:p w14:paraId="6621F1B7" w14:textId="69B5FD3E" w:rsidR="005763CA" w:rsidRDefault="005763CA" w:rsidP="007277D7">
      <w:pPr>
        <w:spacing w:line="480" w:lineRule="auto"/>
        <w:jc w:val="center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hAnsi="Arial" w:cs="Arial"/>
          <w:color w:val="333333"/>
          <w:sz w:val="21"/>
          <w:szCs w:val="21"/>
        </w:rPr>
        <w:br w:type="page"/>
      </w:r>
    </w:p>
    <w:p w14:paraId="704A3A6B" w14:textId="362936A4" w:rsidR="00296CC9" w:rsidRPr="00D94AD1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333333"/>
          <w:sz w:val="21"/>
          <w:szCs w:val="21"/>
        </w:rPr>
      </w:pPr>
      <w:r w:rsidRPr="00D94AD1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7.  Explain how you used audience analysis to adapt the message in your presentation.</w:t>
      </w:r>
    </w:p>
    <w:p w14:paraId="09B1EA35" w14:textId="75CA2C2A" w:rsidR="00891387" w:rsidRPr="00D94AD1" w:rsidRDefault="00891387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color w:val="333333"/>
          <w:sz w:val="21"/>
          <w:szCs w:val="21"/>
        </w:rPr>
      </w:pPr>
      <w:r w:rsidRPr="00D94AD1">
        <w:rPr>
          <w:rFonts w:ascii="Arial" w:hAnsi="Arial" w:cs="Arial"/>
          <w:b/>
          <w:bCs/>
          <w:color w:val="333333"/>
          <w:sz w:val="21"/>
          <w:szCs w:val="21"/>
        </w:rPr>
        <w:t xml:space="preserve">Four Categories of </w:t>
      </w:r>
      <w:r w:rsidR="00027202">
        <w:rPr>
          <w:rFonts w:ascii="Arial" w:hAnsi="Arial" w:cs="Arial"/>
          <w:b/>
          <w:bCs/>
          <w:color w:val="333333"/>
          <w:sz w:val="21"/>
          <w:szCs w:val="21"/>
        </w:rPr>
        <w:t xml:space="preserve">the </w:t>
      </w:r>
      <w:r w:rsidRPr="00D94AD1">
        <w:rPr>
          <w:rFonts w:ascii="Arial" w:hAnsi="Arial" w:cs="Arial"/>
          <w:b/>
          <w:bCs/>
          <w:color w:val="333333"/>
          <w:sz w:val="21"/>
          <w:szCs w:val="21"/>
        </w:rPr>
        <w:t>audience were expected to attend and participate in the presentation:</w:t>
      </w:r>
    </w:p>
    <w:p w14:paraId="7EB78DEA" w14:textId="5344BFFC" w:rsidR="00891387" w:rsidRDefault="00891387" w:rsidP="00891387">
      <w:pPr>
        <w:pStyle w:val="NormalWeb"/>
        <w:numPr>
          <w:ilvl w:val="0"/>
          <w:numId w:val="4"/>
        </w:numPr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806469">
        <w:rPr>
          <w:rFonts w:ascii="Arial" w:hAnsi="Arial" w:cs="Arial"/>
          <w:color w:val="333333"/>
          <w:sz w:val="21"/>
          <w:szCs w:val="21"/>
        </w:rPr>
        <w:t>Senior Vice President for Customer Experience (</w:t>
      </w:r>
      <w:r>
        <w:rPr>
          <w:rFonts w:ascii="Arial" w:hAnsi="Arial" w:cs="Arial"/>
          <w:color w:val="333333"/>
          <w:sz w:val="21"/>
          <w:szCs w:val="21"/>
        </w:rPr>
        <w:t>SVP)</w:t>
      </w:r>
    </w:p>
    <w:p w14:paraId="2128DA64" w14:textId="6B782821" w:rsidR="00891387" w:rsidRDefault="00891387" w:rsidP="00891387">
      <w:pPr>
        <w:pStyle w:val="NormalWeb"/>
        <w:numPr>
          <w:ilvl w:val="0"/>
          <w:numId w:val="4"/>
        </w:numPr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806469">
        <w:rPr>
          <w:rFonts w:ascii="Arial" w:hAnsi="Arial" w:cs="Arial"/>
          <w:color w:val="333333"/>
          <w:sz w:val="21"/>
          <w:szCs w:val="21"/>
        </w:rPr>
        <w:t>Executive Vice President of Sales (</w:t>
      </w:r>
      <w:r>
        <w:rPr>
          <w:rFonts w:ascii="Arial" w:hAnsi="Arial" w:cs="Arial"/>
          <w:color w:val="333333"/>
          <w:sz w:val="21"/>
          <w:szCs w:val="21"/>
        </w:rPr>
        <w:t>EVP)</w:t>
      </w:r>
    </w:p>
    <w:p w14:paraId="09111F60" w14:textId="5D1FD235" w:rsidR="00891387" w:rsidRDefault="00027202" w:rsidP="00891387">
      <w:pPr>
        <w:pStyle w:val="NormalWeb"/>
        <w:numPr>
          <w:ilvl w:val="0"/>
          <w:numId w:val="4"/>
        </w:numPr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p</w:t>
      </w:r>
      <w:r w:rsidR="00891387" w:rsidRPr="00806469">
        <w:rPr>
          <w:rFonts w:ascii="Arial" w:hAnsi="Arial" w:cs="Arial"/>
          <w:color w:val="333333"/>
          <w:sz w:val="21"/>
          <w:szCs w:val="21"/>
        </w:rPr>
        <w:t>anel of Regional Vice Presidents (Regional</w:t>
      </w:r>
      <w:r w:rsidR="00891387">
        <w:rPr>
          <w:rFonts w:ascii="Arial" w:hAnsi="Arial" w:cs="Arial"/>
          <w:color w:val="333333"/>
          <w:sz w:val="21"/>
          <w:szCs w:val="21"/>
        </w:rPr>
        <w:t xml:space="preserve"> VP)</w:t>
      </w:r>
    </w:p>
    <w:p w14:paraId="09506C73" w14:textId="32591F5A" w:rsidR="00891387" w:rsidRPr="00806469" w:rsidRDefault="00891387" w:rsidP="00891387">
      <w:pPr>
        <w:pStyle w:val="NormalWeb"/>
        <w:numPr>
          <w:ilvl w:val="0"/>
          <w:numId w:val="4"/>
        </w:numPr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</w:t>
      </w:r>
      <w:r w:rsidRPr="00891387">
        <w:rPr>
          <w:rFonts w:ascii="Arial" w:hAnsi="Arial" w:cs="Arial"/>
          <w:color w:val="333333"/>
          <w:sz w:val="21"/>
          <w:szCs w:val="21"/>
        </w:rPr>
        <w:t>eam of data analysts</w:t>
      </w:r>
    </w:p>
    <w:p w14:paraId="7BA87804" w14:textId="41B020A6" w:rsidR="00891387" w:rsidRDefault="00891387" w:rsidP="00891387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Each of them is supposed to be more interested in a </w:t>
      </w:r>
      <w:r w:rsidR="00DB07D5">
        <w:rPr>
          <w:rFonts w:ascii="Arial" w:hAnsi="Arial" w:cs="Arial"/>
          <w:color w:val="333333"/>
          <w:sz w:val="21"/>
          <w:szCs w:val="21"/>
        </w:rPr>
        <w:t>different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="00DB07D5">
        <w:rPr>
          <w:rFonts w:ascii="Arial" w:hAnsi="Arial" w:cs="Arial"/>
          <w:color w:val="333333"/>
          <w:sz w:val="21"/>
          <w:szCs w:val="21"/>
        </w:rPr>
        <w:t xml:space="preserve">perspective </w:t>
      </w:r>
      <w:r w:rsidR="00F15E5B">
        <w:rPr>
          <w:rFonts w:ascii="Arial" w:hAnsi="Arial" w:cs="Arial"/>
          <w:color w:val="333333"/>
          <w:sz w:val="21"/>
          <w:szCs w:val="21"/>
        </w:rPr>
        <w:t>on</w:t>
      </w:r>
      <w:r>
        <w:rPr>
          <w:rFonts w:ascii="Arial" w:hAnsi="Arial" w:cs="Arial"/>
          <w:color w:val="333333"/>
          <w:sz w:val="21"/>
          <w:szCs w:val="21"/>
        </w:rPr>
        <w:t xml:space="preserve"> the data and </w:t>
      </w:r>
      <w:r w:rsidR="00DB07D5">
        <w:rPr>
          <w:rFonts w:ascii="Arial" w:hAnsi="Arial" w:cs="Arial"/>
          <w:color w:val="333333"/>
          <w:sz w:val="21"/>
          <w:szCs w:val="21"/>
        </w:rPr>
        <w:t xml:space="preserve">in </w:t>
      </w:r>
      <w:r>
        <w:rPr>
          <w:rFonts w:ascii="Arial" w:hAnsi="Arial" w:cs="Arial"/>
          <w:color w:val="333333"/>
          <w:sz w:val="21"/>
          <w:szCs w:val="21"/>
        </w:rPr>
        <w:t>extracting different key results</w:t>
      </w:r>
      <w:r w:rsidR="00233BAD">
        <w:rPr>
          <w:rFonts w:ascii="Arial" w:hAnsi="Arial" w:cs="Arial"/>
          <w:color w:val="333333"/>
          <w:sz w:val="21"/>
          <w:szCs w:val="21"/>
        </w:rPr>
        <w:t xml:space="preserve"> </w:t>
      </w:r>
      <w:r w:rsidR="00233BAD" w:rsidRPr="005A3189">
        <w:rPr>
          <w:rFonts w:ascii="Arial" w:hAnsi="Arial" w:cs="Arial"/>
          <w:color w:val="333333"/>
          <w:sz w:val="21"/>
          <w:szCs w:val="21"/>
        </w:rPr>
        <w:t>(</w:t>
      </w:r>
      <w:r w:rsidR="00233BAD">
        <w:rPr>
          <w:rFonts w:ascii="Arial" w:hAnsi="Arial" w:cs="Arial"/>
          <w:color w:val="333333"/>
          <w:sz w:val="21"/>
          <w:szCs w:val="21"/>
        </w:rPr>
        <w:t>WGU-D210,</w:t>
      </w:r>
      <w:r w:rsidR="00233BAD" w:rsidRPr="005A3189">
        <w:rPr>
          <w:rFonts w:ascii="Arial" w:hAnsi="Arial" w:cs="Arial"/>
          <w:color w:val="333333"/>
          <w:sz w:val="21"/>
          <w:szCs w:val="21"/>
        </w:rPr>
        <w:t xml:space="preserve"> 2021)</w:t>
      </w:r>
      <w:r w:rsidR="00233BAD">
        <w:rPr>
          <w:rFonts w:ascii="Arial" w:hAnsi="Arial" w:cs="Arial"/>
          <w:color w:val="333333"/>
          <w:sz w:val="21"/>
          <w:szCs w:val="21"/>
        </w:rPr>
        <w:t>.</w:t>
      </w:r>
    </w:p>
    <w:p w14:paraId="260BE2A1" w14:textId="1E01C6D6" w:rsidR="00891387" w:rsidRDefault="00891387" w:rsidP="00891387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Dashboard and presentation were designed to take in</w:t>
      </w:r>
      <w:r w:rsidR="00E10107">
        <w:rPr>
          <w:rFonts w:ascii="Arial" w:hAnsi="Arial" w:cs="Arial"/>
          <w:color w:val="333333"/>
          <w:sz w:val="21"/>
          <w:szCs w:val="21"/>
        </w:rPr>
        <w:t>to</w:t>
      </w:r>
      <w:r>
        <w:rPr>
          <w:rFonts w:ascii="Arial" w:hAnsi="Arial" w:cs="Arial"/>
          <w:color w:val="333333"/>
          <w:sz w:val="21"/>
          <w:szCs w:val="21"/>
        </w:rPr>
        <w:t xml:space="preserve"> consideration the key focus areas of the audience as much as possible.</w:t>
      </w:r>
    </w:p>
    <w:p w14:paraId="50DC2876" w14:textId="52642447" w:rsidR="00891387" w:rsidRDefault="00891387" w:rsidP="00891387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891387">
        <w:rPr>
          <w:rFonts w:ascii="Arial" w:hAnsi="Arial" w:cs="Arial"/>
          <w:color w:val="333333"/>
          <w:sz w:val="21"/>
          <w:szCs w:val="21"/>
        </w:rPr>
        <w:t>A key focus of th</w:t>
      </w:r>
      <w:r w:rsidR="008D2BFE">
        <w:rPr>
          <w:rFonts w:ascii="Arial" w:hAnsi="Arial" w:cs="Arial"/>
          <w:color w:val="333333"/>
          <w:sz w:val="21"/>
          <w:szCs w:val="21"/>
        </w:rPr>
        <w:t>e</w:t>
      </w:r>
      <w:r w:rsidRPr="00891387">
        <w:rPr>
          <w:rFonts w:ascii="Arial" w:hAnsi="Arial" w:cs="Arial"/>
          <w:color w:val="333333"/>
          <w:sz w:val="21"/>
          <w:szCs w:val="21"/>
        </w:rPr>
        <w:t xml:space="preserve"> SVP is to increase customer engagement with the company’s products and services thus improving recruitment and retention</w:t>
      </w:r>
      <w:r>
        <w:rPr>
          <w:rFonts w:ascii="Arial" w:hAnsi="Arial" w:cs="Arial"/>
          <w:color w:val="333333"/>
          <w:sz w:val="21"/>
          <w:szCs w:val="21"/>
        </w:rPr>
        <w:t>,</w:t>
      </w:r>
      <w:r w:rsidR="008D2BFE">
        <w:rPr>
          <w:rFonts w:ascii="Arial" w:hAnsi="Arial" w:cs="Arial"/>
          <w:color w:val="333333"/>
          <w:sz w:val="21"/>
          <w:szCs w:val="21"/>
        </w:rPr>
        <w:t xml:space="preserve"> The presentation revealed the relationships between customers Churn and some of the services provided by the company.</w:t>
      </w:r>
    </w:p>
    <w:p w14:paraId="4AD7EE5F" w14:textId="540FEF17" w:rsidR="008D2BFE" w:rsidRDefault="008D2BFE" w:rsidP="008D2BFE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1F7DF1">
        <w:rPr>
          <w:rFonts w:ascii="Arial" w:hAnsi="Arial" w:cs="Arial"/>
          <w:color w:val="333333"/>
          <w:sz w:val="21"/>
          <w:szCs w:val="21"/>
        </w:rPr>
        <w:t>Executive Vice President of Sales (</w:t>
      </w:r>
      <w:r w:rsidR="001F481A">
        <w:rPr>
          <w:rFonts w:ascii="Arial" w:hAnsi="Arial" w:cs="Arial"/>
          <w:color w:val="333333"/>
          <w:sz w:val="21"/>
          <w:szCs w:val="21"/>
        </w:rPr>
        <w:t>EVP) is</w:t>
      </w:r>
      <w:r>
        <w:rPr>
          <w:rFonts w:ascii="Arial" w:hAnsi="Arial" w:cs="Arial"/>
          <w:color w:val="333333"/>
          <w:sz w:val="21"/>
          <w:szCs w:val="21"/>
        </w:rPr>
        <w:t xml:space="preserve"> interested</w:t>
      </w:r>
      <w:r w:rsidRPr="001F7DF1">
        <w:rPr>
          <w:rFonts w:ascii="Arial" w:hAnsi="Arial" w:cs="Arial"/>
          <w:color w:val="333333"/>
          <w:sz w:val="21"/>
          <w:szCs w:val="21"/>
        </w:rPr>
        <w:t xml:space="preserve"> to develop new products or refine the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1F7DF1">
        <w:rPr>
          <w:rFonts w:ascii="Arial" w:hAnsi="Arial" w:cs="Arial"/>
          <w:color w:val="333333"/>
          <w:sz w:val="21"/>
          <w:szCs w:val="21"/>
        </w:rPr>
        <w:t>customer outreach promotions to current and future customers</w:t>
      </w:r>
      <w:r>
        <w:rPr>
          <w:rFonts w:ascii="Arial" w:hAnsi="Arial" w:cs="Arial"/>
          <w:color w:val="333333"/>
          <w:sz w:val="21"/>
          <w:szCs w:val="21"/>
        </w:rPr>
        <w:t xml:space="preserve">, The presentation revealed that customers with </w:t>
      </w:r>
      <w:r w:rsidR="00B205B9">
        <w:rPr>
          <w:rFonts w:ascii="Arial" w:hAnsi="Arial" w:cs="Arial"/>
          <w:color w:val="333333"/>
          <w:sz w:val="21"/>
          <w:szCs w:val="21"/>
        </w:rPr>
        <w:t xml:space="preserve">a </w:t>
      </w:r>
      <w:r>
        <w:rPr>
          <w:rFonts w:ascii="Arial" w:hAnsi="Arial" w:cs="Arial"/>
          <w:color w:val="333333"/>
          <w:sz w:val="21"/>
          <w:szCs w:val="21"/>
        </w:rPr>
        <w:t xml:space="preserve">high tenure number of months (35 months and above) are less likely to Churn compared to relatively newer customers (less than 35 months with the company), </w:t>
      </w:r>
      <w:r>
        <w:rPr>
          <w:rFonts w:ascii="Arial" w:hAnsi="Arial" w:cs="Arial"/>
          <w:color w:val="333333"/>
          <w:sz w:val="21"/>
          <w:szCs w:val="21"/>
          <w:lang w:val="en-US"/>
        </w:rPr>
        <w:t>which means that the c</w:t>
      </w:r>
      <w:r w:rsidRPr="008D2BFE">
        <w:rPr>
          <w:rFonts w:ascii="Arial" w:hAnsi="Arial" w:cs="Arial"/>
          <w:color w:val="333333"/>
          <w:sz w:val="21"/>
          <w:szCs w:val="21"/>
          <w:lang w:val="en-US"/>
        </w:rPr>
        <w:t>ompany must reconsider higher standards to ensure the satisfaction of new customers</w:t>
      </w:r>
      <w:r>
        <w:rPr>
          <w:rFonts w:ascii="Arial" w:hAnsi="Arial" w:cs="Arial"/>
          <w:color w:val="333333"/>
          <w:sz w:val="21"/>
          <w:szCs w:val="21"/>
          <w:lang w:val="en-US"/>
        </w:rPr>
        <w:t>.</w:t>
      </w:r>
    </w:p>
    <w:p w14:paraId="3015E849" w14:textId="403B9FD3" w:rsidR="008D2BFE" w:rsidRDefault="008D2BFE" w:rsidP="00891387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8D2BFE">
        <w:rPr>
          <w:rFonts w:ascii="Arial" w:hAnsi="Arial" w:cs="Arial"/>
          <w:color w:val="333333"/>
          <w:sz w:val="21"/>
          <w:szCs w:val="21"/>
        </w:rPr>
        <w:t xml:space="preserve">The EVP is interested in </w:t>
      </w:r>
      <w:r w:rsidR="00027202">
        <w:rPr>
          <w:rFonts w:ascii="Arial" w:hAnsi="Arial" w:cs="Arial"/>
          <w:color w:val="333333"/>
          <w:sz w:val="21"/>
          <w:szCs w:val="21"/>
        </w:rPr>
        <w:t xml:space="preserve">the </w:t>
      </w:r>
      <w:r w:rsidRPr="008D2BFE">
        <w:rPr>
          <w:rFonts w:ascii="Arial" w:hAnsi="Arial" w:cs="Arial"/>
          <w:color w:val="333333"/>
          <w:sz w:val="21"/>
          <w:szCs w:val="21"/>
        </w:rPr>
        <w:t>broad categorization of customers and how these demographics play out across regions</w:t>
      </w:r>
      <w:r>
        <w:rPr>
          <w:rFonts w:ascii="Arial" w:hAnsi="Arial" w:cs="Arial"/>
          <w:color w:val="333333"/>
          <w:sz w:val="21"/>
          <w:szCs w:val="21"/>
        </w:rPr>
        <w:t>, and they can benefit from the analysis of customer number to state population percentage, as it shows great potential for new customers recruitment in all regions.</w:t>
      </w:r>
    </w:p>
    <w:p w14:paraId="6DC47715" w14:textId="4A6F4B13" w:rsidR="00891387" w:rsidRPr="00806469" w:rsidRDefault="008D2BFE" w:rsidP="00891387">
      <w:pPr>
        <w:pStyle w:val="NormalWeb"/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short presentation could summarize the </w:t>
      </w:r>
      <w:r w:rsidRPr="008D2BFE">
        <w:rPr>
          <w:rFonts w:ascii="Arial" w:hAnsi="Arial" w:cs="Arial"/>
          <w:color w:val="333333"/>
          <w:sz w:val="21"/>
          <w:szCs w:val="21"/>
        </w:rPr>
        <w:t xml:space="preserve">data analysis </w:t>
      </w:r>
      <w:r>
        <w:rPr>
          <w:rFonts w:ascii="Arial" w:hAnsi="Arial" w:cs="Arial"/>
          <w:color w:val="333333"/>
          <w:sz w:val="21"/>
          <w:szCs w:val="21"/>
        </w:rPr>
        <w:t>and</w:t>
      </w:r>
      <w:r w:rsidRPr="008D2BFE">
        <w:rPr>
          <w:rFonts w:ascii="Arial" w:hAnsi="Arial" w:cs="Arial"/>
          <w:color w:val="333333"/>
          <w:sz w:val="21"/>
          <w:szCs w:val="21"/>
        </w:rPr>
        <w:t xml:space="preserve"> translate</w:t>
      </w:r>
      <w:r>
        <w:rPr>
          <w:rFonts w:ascii="Arial" w:hAnsi="Arial" w:cs="Arial"/>
          <w:color w:val="333333"/>
          <w:sz w:val="21"/>
          <w:szCs w:val="21"/>
        </w:rPr>
        <w:t xml:space="preserve"> it</w:t>
      </w:r>
      <w:r w:rsidRPr="008D2BFE">
        <w:rPr>
          <w:rFonts w:ascii="Arial" w:hAnsi="Arial" w:cs="Arial"/>
          <w:color w:val="333333"/>
          <w:sz w:val="21"/>
          <w:szCs w:val="21"/>
        </w:rPr>
        <w:t xml:space="preserve"> to specific business insights</w:t>
      </w:r>
      <w:r>
        <w:rPr>
          <w:rFonts w:ascii="Arial" w:hAnsi="Arial" w:cs="Arial"/>
          <w:color w:val="333333"/>
          <w:sz w:val="21"/>
          <w:szCs w:val="21"/>
        </w:rPr>
        <w:t xml:space="preserve">, </w:t>
      </w:r>
      <w:r w:rsidRPr="008D2BFE">
        <w:rPr>
          <w:rFonts w:ascii="Arial" w:hAnsi="Arial" w:cs="Arial"/>
          <w:color w:val="333333"/>
          <w:sz w:val="21"/>
          <w:szCs w:val="21"/>
        </w:rPr>
        <w:t>offer</w:t>
      </w:r>
      <w:r>
        <w:rPr>
          <w:rFonts w:ascii="Arial" w:hAnsi="Arial" w:cs="Arial"/>
          <w:color w:val="333333"/>
          <w:sz w:val="21"/>
          <w:szCs w:val="21"/>
        </w:rPr>
        <w:t>ing</w:t>
      </w:r>
      <w:r w:rsidRPr="008D2BFE">
        <w:rPr>
          <w:rFonts w:ascii="Arial" w:hAnsi="Arial" w:cs="Arial"/>
          <w:color w:val="333333"/>
          <w:sz w:val="21"/>
          <w:szCs w:val="21"/>
        </w:rPr>
        <w:t xml:space="preserve"> actionable recommendations</w:t>
      </w:r>
      <w:r w:rsidR="005763CA">
        <w:rPr>
          <w:rFonts w:ascii="Arial" w:hAnsi="Arial" w:cs="Arial"/>
          <w:color w:val="333333"/>
          <w:sz w:val="21"/>
          <w:szCs w:val="21"/>
        </w:rPr>
        <w:t>.</w:t>
      </w:r>
    </w:p>
    <w:p w14:paraId="6AAFFCE0" w14:textId="35F27F36" w:rsidR="00296CC9" w:rsidRPr="004B5908" w:rsidRDefault="00D94AD1" w:rsidP="00D94AD1">
      <w:pPr>
        <w:rPr>
          <w:rFonts w:ascii="Arial" w:hAnsi="Arial" w:cs="Arial"/>
          <w:b/>
          <w:bCs/>
          <w:color w:val="333333"/>
          <w:sz w:val="21"/>
          <w:szCs w:val="21"/>
        </w:rPr>
      </w:pPr>
      <w:r>
        <w:rPr>
          <w:rFonts w:ascii="Arial" w:hAnsi="Arial" w:cs="Arial"/>
          <w:b/>
          <w:bCs/>
          <w:color w:val="333333"/>
          <w:sz w:val="21"/>
          <w:szCs w:val="21"/>
        </w:rPr>
        <w:br w:type="page"/>
      </w:r>
      <w:r w:rsidR="00296CC9" w:rsidRPr="004B5908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8.  Describe how you designed your presentation for universal access by all audiences.</w:t>
      </w:r>
    </w:p>
    <w:p w14:paraId="50336F62" w14:textId="6044D1CD" w:rsidR="004B5908" w:rsidRDefault="004B5908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4B317F16" w14:textId="574D50E6" w:rsidR="004B5908" w:rsidRDefault="004B5908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Following the </w:t>
      </w:r>
      <w:r w:rsidRPr="004B5908">
        <w:rPr>
          <w:rFonts w:ascii="Arial" w:hAnsi="Arial" w:cs="Arial"/>
          <w:color w:val="333333"/>
          <w:sz w:val="21"/>
          <w:szCs w:val="21"/>
        </w:rPr>
        <w:t>WCAG 2.0 AA principle</w:t>
      </w:r>
      <w:r>
        <w:rPr>
          <w:rFonts w:ascii="Arial" w:hAnsi="Arial" w:cs="Arial"/>
          <w:color w:val="333333"/>
          <w:sz w:val="21"/>
          <w:szCs w:val="21"/>
        </w:rPr>
        <w:t>s</w:t>
      </w:r>
      <w:r w:rsidR="00233BAD">
        <w:rPr>
          <w:rFonts w:ascii="Arial" w:hAnsi="Arial" w:cs="Arial"/>
          <w:color w:val="333333"/>
          <w:sz w:val="21"/>
          <w:szCs w:val="21"/>
        </w:rPr>
        <w:t xml:space="preserve"> </w:t>
      </w:r>
      <w:r w:rsidR="00233BAD" w:rsidRPr="00233BAD">
        <w:rPr>
          <w:rFonts w:ascii="Arial" w:hAnsi="Arial" w:cs="Arial"/>
          <w:color w:val="333333"/>
          <w:sz w:val="21"/>
          <w:szCs w:val="21"/>
        </w:rPr>
        <w:t>(WCAG,2008</w:t>
      </w:r>
      <w:r w:rsidR="001F481A" w:rsidRPr="00233BAD">
        <w:rPr>
          <w:rFonts w:ascii="Arial" w:hAnsi="Arial" w:cs="Arial"/>
          <w:color w:val="333333"/>
          <w:sz w:val="21"/>
          <w:szCs w:val="21"/>
        </w:rPr>
        <w:t>)</w:t>
      </w:r>
      <w:r w:rsidR="001F481A">
        <w:rPr>
          <w:rFonts w:ascii="Arial" w:hAnsi="Arial" w:cs="Arial"/>
          <w:color w:val="333333"/>
          <w:sz w:val="21"/>
          <w:szCs w:val="21"/>
        </w:rPr>
        <w:t>:</w:t>
      </w:r>
      <w:r w:rsidRPr="004B5908">
        <w:rPr>
          <w:rFonts w:ascii="Arial" w:hAnsi="Arial" w:cs="Arial"/>
          <w:color w:val="333333"/>
          <w:sz w:val="21"/>
          <w:szCs w:val="21"/>
        </w:rPr>
        <w:t xml:space="preserve"> Perceivable, Understandable</w:t>
      </w:r>
      <w:r>
        <w:rPr>
          <w:rFonts w:ascii="Arial" w:hAnsi="Arial" w:cs="Arial"/>
          <w:color w:val="333333"/>
          <w:sz w:val="21"/>
          <w:szCs w:val="21"/>
        </w:rPr>
        <w:t>, practically in both presentation and dashboard</w:t>
      </w:r>
      <w:r w:rsidR="00027202">
        <w:rPr>
          <w:rFonts w:ascii="Arial" w:hAnsi="Arial" w:cs="Arial"/>
          <w:color w:val="333333"/>
          <w:sz w:val="21"/>
          <w:szCs w:val="21"/>
        </w:rPr>
        <w:t>,</w:t>
      </w:r>
      <w:r>
        <w:rPr>
          <w:rFonts w:ascii="Arial" w:hAnsi="Arial" w:cs="Arial"/>
          <w:color w:val="333333"/>
          <w:sz w:val="21"/>
          <w:szCs w:val="21"/>
        </w:rPr>
        <w:t xml:space="preserve"> I used the </w:t>
      </w:r>
      <w:r w:rsidR="002F046B">
        <w:rPr>
          <w:rFonts w:ascii="Arial" w:hAnsi="Arial" w:cs="Arial"/>
          <w:color w:val="333333"/>
          <w:sz w:val="21"/>
          <w:szCs w:val="21"/>
        </w:rPr>
        <w:t>following:</w:t>
      </w:r>
    </w:p>
    <w:p w14:paraId="249B70DA" w14:textId="05AB6E7C" w:rsidR="004B5908" w:rsidRDefault="004B5908" w:rsidP="004B590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4B5908">
        <w:rPr>
          <w:rFonts w:ascii="Arial" w:hAnsi="Arial" w:cs="Arial"/>
          <w:color w:val="333333"/>
          <w:sz w:val="21"/>
          <w:szCs w:val="21"/>
        </w:rPr>
        <w:t>Use</w:t>
      </w:r>
      <w:r>
        <w:rPr>
          <w:rFonts w:ascii="Arial" w:hAnsi="Arial" w:cs="Arial"/>
          <w:color w:val="333333"/>
          <w:sz w:val="21"/>
          <w:szCs w:val="21"/>
        </w:rPr>
        <w:t>d</w:t>
      </w:r>
      <w:r w:rsidRPr="004B5908">
        <w:rPr>
          <w:rFonts w:ascii="Arial" w:hAnsi="Arial" w:cs="Arial"/>
          <w:color w:val="333333"/>
          <w:sz w:val="21"/>
          <w:szCs w:val="21"/>
        </w:rPr>
        <w:t xml:space="preserve"> text in titles and captions to describe </w:t>
      </w:r>
      <w:r>
        <w:rPr>
          <w:rFonts w:ascii="Arial" w:hAnsi="Arial" w:cs="Arial"/>
          <w:color w:val="333333"/>
          <w:sz w:val="21"/>
          <w:szCs w:val="21"/>
        </w:rPr>
        <w:t>the</w:t>
      </w:r>
      <w:r w:rsidRPr="004B5908">
        <w:rPr>
          <w:rFonts w:ascii="Arial" w:hAnsi="Arial" w:cs="Arial"/>
          <w:color w:val="333333"/>
          <w:sz w:val="21"/>
          <w:szCs w:val="21"/>
        </w:rPr>
        <w:t xml:space="preserve"> visualizations and what </w:t>
      </w:r>
      <w:r>
        <w:rPr>
          <w:rFonts w:ascii="Arial" w:hAnsi="Arial" w:cs="Arial"/>
          <w:color w:val="333333"/>
          <w:sz w:val="21"/>
          <w:szCs w:val="21"/>
        </w:rPr>
        <w:t>they</w:t>
      </w:r>
      <w:r w:rsidRPr="004B5908">
        <w:rPr>
          <w:rFonts w:ascii="Arial" w:hAnsi="Arial" w:cs="Arial"/>
          <w:color w:val="333333"/>
          <w:sz w:val="21"/>
          <w:szCs w:val="21"/>
        </w:rPr>
        <w:t xml:space="preserve"> are showing</w:t>
      </w:r>
      <w:r>
        <w:rPr>
          <w:rFonts w:ascii="Arial" w:hAnsi="Arial" w:cs="Arial"/>
          <w:color w:val="333333"/>
          <w:sz w:val="21"/>
          <w:szCs w:val="21"/>
        </w:rPr>
        <w:t xml:space="preserve"> as much as possible but without falling into cluttering.</w:t>
      </w:r>
      <w:r w:rsidR="00233BAD" w:rsidRPr="00233BAD">
        <w:rPr>
          <w:rFonts w:ascii="Arial" w:hAnsi="Arial" w:cs="Arial"/>
          <w:color w:val="333333"/>
          <w:sz w:val="21"/>
          <w:szCs w:val="21"/>
        </w:rPr>
        <w:t xml:space="preserve"> </w:t>
      </w:r>
      <w:r w:rsidR="00233BAD" w:rsidRPr="005A3189">
        <w:rPr>
          <w:rFonts w:ascii="Arial" w:hAnsi="Arial" w:cs="Arial"/>
          <w:color w:val="333333"/>
          <w:sz w:val="21"/>
          <w:szCs w:val="21"/>
        </w:rPr>
        <w:t>(Tableau help</w:t>
      </w:r>
      <w:r w:rsidR="00233BAD">
        <w:rPr>
          <w:rFonts w:ascii="Arial" w:hAnsi="Arial" w:cs="Arial"/>
          <w:color w:val="333333"/>
          <w:sz w:val="21"/>
          <w:szCs w:val="21"/>
        </w:rPr>
        <w:t xml:space="preserve"> (b</w:t>
      </w:r>
      <w:r w:rsidR="001F481A">
        <w:rPr>
          <w:rFonts w:ascii="Arial" w:hAnsi="Arial" w:cs="Arial"/>
          <w:color w:val="333333"/>
          <w:sz w:val="21"/>
          <w:szCs w:val="21"/>
        </w:rPr>
        <w:t>),</w:t>
      </w:r>
      <w:r w:rsidR="00233BAD" w:rsidRPr="005A3189">
        <w:rPr>
          <w:rFonts w:ascii="Arial" w:hAnsi="Arial" w:cs="Arial"/>
          <w:color w:val="333333"/>
          <w:sz w:val="21"/>
          <w:szCs w:val="21"/>
        </w:rPr>
        <w:t xml:space="preserve"> 2021)</w:t>
      </w:r>
    </w:p>
    <w:p w14:paraId="71F581D0" w14:textId="6DBBF136" w:rsidR="004B5908" w:rsidRDefault="004B5908" w:rsidP="004B590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4B5908">
        <w:rPr>
          <w:rFonts w:ascii="Arial" w:hAnsi="Arial" w:cs="Arial"/>
          <w:color w:val="333333"/>
          <w:sz w:val="21"/>
          <w:szCs w:val="21"/>
        </w:rPr>
        <w:t>Use</w:t>
      </w:r>
      <w:r>
        <w:rPr>
          <w:rFonts w:ascii="Arial" w:hAnsi="Arial" w:cs="Arial"/>
          <w:color w:val="333333"/>
          <w:sz w:val="21"/>
          <w:szCs w:val="21"/>
        </w:rPr>
        <w:t>d</w:t>
      </w:r>
      <w:r w:rsidRPr="004B5908">
        <w:rPr>
          <w:rFonts w:ascii="Arial" w:hAnsi="Arial" w:cs="Arial"/>
          <w:color w:val="333333"/>
          <w:sz w:val="21"/>
          <w:szCs w:val="21"/>
        </w:rPr>
        <w:t xml:space="preserve"> simple, easy-to-understand language. </w:t>
      </w:r>
      <w:r>
        <w:rPr>
          <w:rFonts w:ascii="Arial" w:hAnsi="Arial" w:cs="Arial"/>
          <w:color w:val="333333"/>
          <w:sz w:val="21"/>
          <w:szCs w:val="21"/>
        </w:rPr>
        <w:t>no</w:t>
      </w:r>
      <w:r w:rsidRPr="004B5908">
        <w:rPr>
          <w:rFonts w:ascii="Arial" w:hAnsi="Arial" w:cs="Arial"/>
          <w:color w:val="333333"/>
          <w:sz w:val="21"/>
          <w:szCs w:val="21"/>
        </w:rPr>
        <w:t xml:space="preserve"> jargon, acronyms, or abbreviations.</w:t>
      </w:r>
    </w:p>
    <w:p w14:paraId="5E21A02A" w14:textId="33CB97F1" w:rsidR="004B5908" w:rsidRDefault="004B5908" w:rsidP="004B590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4B5908">
        <w:rPr>
          <w:rFonts w:ascii="Arial" w:hAnsi="Arial" w:cs="Arial"/>
          <w:color w:val="333333"/>
          <w:sz w:val="21"/>
          <w:szCs w:val="21"/>
        </w:rPr>
        <w:t>Avoid</w:t>
      </w:r>
      <w:r>
        <w:rPr>
          <w:rFonts w:ascii="Arial" w:hAnsi="Arial" w:cs="Arial"/>
          <w:color w:val="333333"/>
          <w:sz w:val="21"/>
          <w:szCs w:val="21"/>
        </w:rPr>
        <w:t>ed</w:t>
      </w:r>
      <w:r w:rsidRPr="004B5908">
        <w:rPr>
          <w:rFonts w:ascii="Arial" w:hAnsi="Arial" w:cs="Arial"/>
          <w:color w:val="333333"/>
          <w:sz w:val="21"/>
          <w:szCs w:val="21"/>
        </w:rPr>
        <w:t xml:space="preserve"> using all capital letters (for example in headings or titles), because they can be difficult to read.</w:t>
      </w:r>
    </w:p>
    <w:p w14:paraId="2490C342" w14:textId="41667F31" w:rsidR="004B5908" w:rsidRDefault="004B5908" w:rsidP="004B590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4B5908">
        <w:rPr>
          <w:rFonts w:ascii="Arial" w:hAnsi="Arial" w:cs="Arial"/>
          <w:color w:val="333333"/>
          <w:sz w:val="21"/>
          <w:szCs w:val="21"/>
        </w:rPr>
        <w:t>Refer</w:t>
      </w:r>
      <w:r>
        <w:rPr>
          <w:rFonts w:ascii="Arial" w:hAnsi="Arial" w:cs="Arial"/>
          <w:color w:val="333333"/>
          <w:sz w:val="21"/>
          <w:szCs w:val="21"/>
        </w:rPr>
        <w:t>red</w:t>
      </w:r>
      <w:r w:rsidRPr="004B5908">
        <w:rPr>
          <w:rFonts w:ascii="Arial" w:hAnsi="Arial" w:cs="Arial"/>
          <w:color w:val="333333"/>
          <w:sz w:val="21"/>
          <w:szCs w:val="21"/>
        </w:rPr>
        <w:t xml:space="preserve"> to controls</w:t>
      </w:r>
      <w:r>
        <w:rPr>
          <w:rFonts w:ascii="Arial" w:hAnsi="Arial" w:cs="Arial"/>
          <w:color w:val="333333"/>
          <w:sz w:val="21"/>
          <w:szCs w:val="21"/>
        </w:rPr>
        <w:t xml:space="preserve"> and filters</w:t>
      </w:r>
      <w:r w:rsidRPr="004B5908">
        <w:rPr>
          <w:rFonts w:ascii="Arial" w:hAnsi="Arial" w:cs="Arial"/>
          <w:color w:val="333333"/>
          <w:sz w:val="21"/>
          <w:szCs w:val="21"/>
        </w:rPr>
        <w:t xml:space="preserve"> by </w:t>
      </w:r>
      <w:r w:rsidR="00047090" w:rsidRPr="004B5908">
        <w:rPr>
          <w:rFonts w:ascii="Arial" w:hAnsi="Arial" w:cs="Arial"/>
          <w:color w:val="333333"/>
          <w:sz w:val="21"/>
          <w:szCs w:val="21"/>
        </w:rPr>
        <w:t>label</w:t>
      </w:r>
      <w:r w:rsidR="00047090">
        <w:rPr>
          <w:rFonts w:ascii="Arial" w:hAnsi="Arial" w:cs="Arial"/>
          <w:color w:val="333333"/>
          <w:sz w:val="21"/>
          <w:szCs w:val="21"/>
        </w:rPr>
        <w:t xml:space="preserve">s, </w:t>
      </w:r>
      <w:r>
        <w:rPr>
          <w:rFonts w:ascii="Arial" w:hAnsi="Arial" w:cs="Arial"/>
          <w:color w:val="333333"/>
          <w:sz w:val="21"/>
          <w:szCs w:val="21"/>
        </w:rPr>
        <w:t>highlighted them with a contrasting color to make sure they are visible.</w:t>
      </w:r>
    </w:p>
    <w:p w14:paraId="5A317B5C" w14:textId="6CBE97D4" w:rsidR="004B5908" w:rsidRDefault="004B5908" w:rsidP="004B590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Used 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Tableau color-blind palette </w:t>
      </w:r>
      <w:r>
        <w:rPr>
          <w:rFonts w:ascii="Arial" w:hAnsi="Arial" w:cs="Arial"/>
          <w:color w:val="333333"/>
          <w:sz w:val="21"/>
          <w:szCs w:val="21"/>
        </w:rPr>
        <w:t>for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select</w:t>
      </w:r>
      <w:r>
        <w:rPr>
          <w:rFonts w:ascii="Arial" w:hAnsi="Arial" w:cs="Arial"/>
          <w:color w:val="333333"/>
          <w:sz w:val="21"/>
          <w:szCs w:val="21"/>
        </w:rPr>
        <w:t>ing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appropriate colors for visualizations</w:t>
      </w:r>
      <w:r w:rsidRPr="00E71EC5">
        <w:t xml:space="preserve"> </w:t>
      </w:r>
      <w:r w:rsidRPr="00E71EC5">
        <w:rPr>
          <w:rFonts w:ascii="Arial" w:hAnsi="Arial" w:cs="Arial"/>
          <w:color w:val="333333"/>
          <w:sz w:val="21"/>
          <w:szCs w:val="21"/>
        </w:rPr>
        <w:t>that can be recognized by users with visual impairments</w:t>
      </w:r>
      <w:r w:rsidR="00435F2E">
        <w:rPr>
          <w:rFonts w:ascii="Arial" w:hAnsi="Arial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="00233BAD" w:rsidRPr="005A3189">
        <w:rPr>
          <w:rFonts w:ascii="Arial" w:hAnsi="Arial" w:cs="Arial"/>
          <w:color w:val="333333"/>
          <w:sz w:val="21"/>
          <w:szCs w:val="21"/>
        </w:rPr>
        <w:t>(Tableau help</w:t>
      </w:r>
      <w:r w:rsidR="00233BAD">
        <w:rPr>
          <w:rFonts w:ascii="Arial" w:hAnsi="Arial" w:cs="Arial"/>
          <w:color w:val="333333"/>
          <w:sz w:val="21"/>
          <w:szCs w:val="21"/>
        </w:rPr>
        <w:t xml:space="preserve"> (b</w:t>
      </w:r>
      <w:r w:rsidR="009C3FBB">
        <w:rPr>
          <w:rFonts w:ascii="Arial" w:hAnsi="Arial" w:cs="Arial"/>
          <w:color w:val="333333"/>
          <w:sz w:val="21"/>
          <w:szCs w:val="21"/>
        </w:rPr>
        <w:t>),</w:t>
      </w:r>
      <w:r w:rsidR="00233BAD" w:rsidRPr="005A3189">
        <w:rPr>
          <w:rFonts w:ascii="Arial" w:hAnsi="Arial" w:cs="Arial"/>
          <w:color w:val="333333"/>
          <w:sz w:val="21"/>
          <w:szCs w:val="21"/>
        </w:rPr>
        <w:t xml:space="preserve"> 2021)</w:t>
      </w:r>
    </w:p>
    <w:p w14:paraId="6F41FFF0" w14:textId="5F68B981" w:rsidR="004B5908" w:rsidRDefault="004B5908" w:rsidP="004B590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B90DD9">
        <w:rPr>
          <w:rFonts w:ascii="Arial" w:hAnsi="Arial" w:cs="Arial"/>
          <w:color w:val="333333"/>
          <w:sz w:val="21"/>
          <w:szCs w:val="21"/>
        </w:rPr>
        <w:t xml:space="preserve">For any color palette that </w:t>
      </w:r>
      <w:r>
        <w:rPr>
          <w:rFonts w:ascii="Arial" w:hAnsi="Arial" w:cs="Arial"/>
          <w:color w:val="333333"/>
          <w:sz w:val="21"/>
          <w:szCs w:val="21"/>
        </w:rPr>
        <w:t>has been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use</w:t>
      </w:r>
      <w:r>
        <w:rPr>
          <w:rFonts w:ascii="Arial" w:hAnsi="Arial" w:cs="Arial"/>
          <w:color w:val="333333"/>
          <w:sz w:val="21"/>
          <w:szCs w:val="21"/>
        </w:rPr>
        <w:t>d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, </w:t>
      </w:r>
      <w:r>
        <w:rPr>
          <w:rFonts w:ascii="Arial" w:hAnsi="Arial" w:cs="Arial"/>
          <w:color w:val="333333"/>
          <w:sz w:val="21"/>
          <w:szCs w:val="21"/>
        </w:rPr>
        <w:t>I have considered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provid</w:t>
      </w:r>
      <w:r>
        <w:rPr>
          <w:rFonts w:ascii="Arial" w:hAnsi="Arial" w:cs="Arial"/>
          <w:color w:val="333333"/>
          <w:sz w:val="21"/>
          <w:szCs w:val="21"/>
        </w:rPr>
        <w:t>ing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enough contrast and assign</w:t>
      </w:r>
      <w:r>
        <w:rPr>
          <w:rFonts w:ascii="Arial" w:hAnsi="Arial" w:cs="Arial"/>
          <w:color w:val="333333"/>
          <w:sz w:val="21"/>
          <w:szCs w:val="21"/>
        </w:rPr>
        <w:t>ing</w:t>
      </w:r>
      <w:r w:rsidRPr="00B90DD9">
        <w:rPr>
          <w:rFonts w:ascii="Arial" w:hAnsi="Arial" w:cs="Arial"/>
          <w:color w:val="333333"/>
          <w:sz w:val="21"/>
          <w:szCs w:val="21"/>
        </w:rPr>
        <w:t xml:space="preserve"> colors that differ from each other on the light-dark spectrum.</w:t>
      </w:r>
      <w:r w:rsidR="00233BAD">
        <w:rPr>
          <w:rFonts w:ascii="Arial" w:hAnsi="Arial" w:cs="Arial"/>
          <w:color w:val="333333"/>
          <w:sz w:val="21"/>
          <w:szCs w:val="21"/>
        </w:rPr>
        <w:t xml:space="preserve"> </w:t>
      </w:r>
      <w:r w:rsidR="00233BAD" w:rsidRPr="005A3189">
        <w:rPr>
          <w:rFonts w:ascii="Arial" w:hAnsi="Arial" w:cs="Arial"/>
          <w:color w:val="333333"/>
          <w:sz w:val="21"/>
          <w:szCs w:val="21"/>
        </w:rPr>
        <w:t>(Tableau help</w:t>
      </w:r>
      <w:r w:rsidR="00233BAD">
        <w:rPr>
          <w:rFonts w:ascii="Arial" w:hAnsi="Arial" w:cs="Arial"/>
          <w:color w:val="333333"/>
          <w:sz w:val="21"/>
          <w:szCs w:val="21"/>
        </w:rPr>
        <w:t xml:space="preserve"> (a</w:t>
      </w:r>
      <w:r w:rsidR="009C3FBB">
        <w:rPr>
          <w:rFonts w:ascii="Arial" w:hAnsi="Arial" w:cs="Arial"/>
          <w:color w:val="333333"/>
          <w:sz w:val="21"/>
          <w:szCs w:val="21"/>
        </w:rPr>
        <w:t>),</w:t>
      </w:r>
      <w:r w:rsidR="00233BAD" w:rsidRPr="005A3189">
        <w:rPr>
          <w:rFonts w:ascii="Arial" w:hAnsi="Arial" w:cs="Arial"/>
          <w:color w:val="333333"/>
          <w:sz w:val="21"/>
          <w:szCs w:val="21"/>
        </w:rPr>
        <w:t xml:space="preserve"> 2021)</w:t>
      </w:r>
      <w:r w:rsidR="00233BAD">
        <w:rPr>
          <w:rFonts w:ascii="Arial" w:hAnsi="Arial" w:cs="Arial"/>
          <w:color w:val="333333"/>
          <w:sz w:val="21"/>
          <w:szCs w:val="21"/>
        </w:rPr>
        <w:t>.</w:t>
      </w:r>
    </w:p>
    <w:p w14:paraId="79EF5FFA" w14:textId="77777777" w:rsidR="004B5908" w:rsidRDefault="004B5908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0DAF67D1" w14:textId="77777777" w:rsidR="004B5908" w:rsidRDefault="004B5908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1BEB1674" w14:textId="77777777" w:rsidR="004B5908" w:rsidRDefault="004B5908">
      <w:pPr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hAnsi="Arial" w:cs="Arial"/>
          <w:color w:val="333333"/>
          <w:sz w:val="21"/>
          <w:szCs w:val="21"/>
        </w:rPr>
        <w:br w:type="page"/>
      </w:r>
    </w:p>
    <w:p w14:paraId="7C850DB0" w14:textId="7D5B370D" w:rsidR="00296CC9" w:rsidRDefault="00296CC9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9.  Explain </w:t>
      </w:r>
      <w:r>
        <w:rPr>
          <w:rStyle w:val="Strong"/>
          <w:rFonts w:ascii="Arial" w:hAnsi="Arial" w:cs="Arial"/>
          <w:color w:val="333333"/>
          <w:sz w:val="21"/>
          <w:szCs w:val="21"/>
        </w:rPr>
        <w:t>two</w:t>
      </w:r>
      <w:r>
        <w:rPr>
          <w:rFonts w:ascii="Arial" w:hAnsi="Arial" w:cs="Arial"/>
          <w:color w:val="333333"/>
          <w:sz w:val="21"/>
          <w:szCs w:val="21"/>
        </w:rPr>
        <w:t> elements of effective storytelling that you implemented in your presentation and how </w:t>
      </w:r>
      <w:r>
        <w:rPr>
          <w:rStyle w:val="Emphasis"/>
          <w:rFonts w:ascii="Arial" w:hAnsi="Arial" w:cs="Arial"/>
          <w:color w:val="333333"/>
          <w:sz w:val="21"/>
          <w:szCs w:val="21"/>
        </w:rPr>
        <w:t>each</w:t>
      </w:r>
      <w:r>
        <w:rPr>
          <w:rFonts w:ascii="Arial" w:hAnsi="Arial" w:cs="Arial"/>
          <w:color w:val="333333"/>
          <w:sz w:val="21"/>
          <w:szCs w:val="21"/>
        </w:rPr>
        <w:t> element was intended to engage the audience.</w:t>
      </w:r>
    </w:p>
    <w:p w14:paraId="2F5BE7C8" w14:textId="0D1F9E88" w:rsidR="00047090" w:rsidRDefault="00047090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0ED96179" w14:textId="2F737CB9" w:rsidR="00E10107" w:rsidRPr="00E10107" w:rsidRDefault="00020BE4" w:rsidP="00E10107">
      <w:pPr>
        <w:pStyle w:val="NormalWeb"/>
        <w:numPr>
          <w:ilvl w:val="0"/>
          <w:numId w:val="7"/>
        </w:numPr>
        <w:shd w:val="clear" w:color="auto" w:fill="FFFFFF"/>
        <w:spacing w:after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(</w:t>
      </w:r>
      <w:r w:rsidR="00E10107" w:rsidRPr="00E10107">
        <w:rPr>
          <w:rFonts w:ascii="Arial" w:hAnsi="Arial" w:cs="Arial"/>
          <w:color w:val="333333"/>
          <w:sz w:val="21"/>
          <w:szCs w:val="21"/>
        </w:rPr>
        <w:t xml:space="preserve">Know your Audience): focused on the audience's key </w:t>
      </w:r>
      <w:r w:rsidR="001F481A" w:rsidRPr="00E10107">
        <w:rPr>
          <w:rFonts w:ascii="Arial" w:hAnsi="Arial" w:cs="Arial"/>
          <w:color w:val="333333"/>
          <w:sz w:val="21"/>
          <w:szCs w:val="21"/>
        </w:rPr>
        <w:t>interests, minimized</w:t>
      </w:r>
      <w:r w:rsidR="00E10107" w:rsidRPr="00E10107">
        <w:rPr>
          <w:rFonts w:ascii="Arial" w:hAnsi="Arial" w:cs="Arial"/>
          <w:color w:val="333333"/>
          <w:sz w:val="21"/>
          <w:szCs w:val="21"/>
        </w:rPr>
        <w:t xml:space="preserve"> additional stuff such as methodologies or technical description, minimized the number of visualizing, and used only the ones that serve in the storytelling.</w:t>
      </w:r>
      <w:r w:rsidR="00233BAD" w:rsidRPr="00233BAD">
        <w:t xml:space="preserve"> </w:t>
      </w:r>
      <w:r w:rsidR="00233BAD">
        <w:t>(</w:t>
      </w:r>
      <w:proofErr w:type="spellStart"/>
      <w:r w:rsidR="00233BAD" w:rsidRPr="00233BAD">
        <w:rPr>
          <w:rFonts w:ascii="Arial" w:hAnsi="Arial" w:cs="Arial"/>
          <w:color w:val="333333"/>
          <w:sz w:val="21"/>
          <w:szCs w:val="21"/>
        </w:rPr>
        <w:t>Knaflic</w:t>
      </w:r>
      <w:proofErr w:type="spellEnd"/>
      <w:r w:rsidR="00233BAD" w:rsidRPr="00233BAD">
        <w:rPr>
          <w:rFonts w:ascii="Arial" w:hAnsi="Arial" w:cs="Arial"/>
          <w:color w:val="333333"/>
          <w:sz w:val="21"/>
          <w:szCs w:val="21"/>
        </w:rPr>
        <w:t>, C. N. 2016).</w:t>
      </w:r>
    </w:p>
    <w:p w14:paraId="32D226F3" w14:textId="09CA877B" w:rsidR="001B052F" w:rsidRDefault="00E10107" w:rsidP="001B052F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E10107">
        <w:rPr>
          <w:rFonts w:ascii="Arial" w:hAnsi="Arial" w:cs="Arial"/>
          <w:color w:val="333333"/>
          <w:sz w:val="21"/>
          <w:szCs w:val="21"/>
        </w:rPr>
        <w:t>(Present conflict</w:t>
      </w:r>
      <w:r w:rsidR="009C3FBB" w:rsidRPr="00E10107">
        <w:rPr>
          <w:rFonts w:ascii="Arial" w:hAnsi="Arial" w:cs="Arial"/>
          <w:color w:val="333333"/>
          <w:sz w:val="21"/>
          <w:szCs w:val="21"/>
        </w:rPr>
        <w:t>),</w:t>
      </w:r>
      <w:r w:rsidRPr="00E10107">
        <w:rPr>
          <w:rFonts w:ascii="Arial" w:hAnsi="Arial" w:cs="Arial"/>
          <w:color w:val="333333"/>
          <w:sz w:val="21"/>
          <w:szCs w:val="21"/>
        </w:rPr>
        <w:t xml:space="preserve"> translated into starting with highlighting a serious problem that would grab the audience</w:t>
      </w:r>
      <w:r w:rsidR="00F15E5B">
        <w:rPr>
          <w:rFonts w:ascii="Arial" w:hAnsi="Arial" w:cs="Arial"/>
          <w:color w:val="333333"/>
          <w:sz w:val="21"/>
          <w:szCs w:val="21"/>
        </w:rPr>
        <w:t>'s</w:t>
      </w:r>
      <w:r w:rsidRPr="00E10107">
        <w:rPr>
          <w:rFonts w:ascii="Arial" w:hAnsi="Arial" w:cs="Arial"/>
          <w:color w:val="333333"/>
          <w:sz w:val="21"/>
          <w:szCs w:val="21"/>
        </w:rPr>
        <w:t xml:space="preserve"> </w:t>
      </w:r>
      <w:r w:rsidR="006E1818" w:rsidRPr="00E10107">
        <w:rPr>
          <w:rFonts w:ascii="Arial" w:hAnsi="Arial" w:cs="Arial"/>
          <w:color w:val="333333"/>
          <w:sz w:val="21"/>
          <w:szCs w:val="21"/>
        </w:rPr>
        <w:t>attention.</w:t>
      </w:r>
      <w:r w:rsidRPr="00E10107">
        <w:rPr>
          <w:rFonts w:ascii="Arial" w:hAnsi="Arial" w:cs="Arial"/>
          <w:color w:val="333333"/>
          <w:sz w:val="21"/>
          <w:szCs w:val="21"/>
        </w:rPr>
        <w:t xml:space="preserve">, the problem is the high rate of customer retention and the loss of </w:t>
      </w:r>
      <w:r w:rsidR="00F15E5B">
        <w:rPr>
          <w:rFonts w:ascii="Arial" w:hAnsi="Arial" w:cs="Arial"/>
          <w:color w:val="333333"/>
          <w:sz w:val="21"/>
          <w:szCs w:val="21"/>
        </w:rPr>
        <w:t xml:space="preserve">the </w:t>
      </w:r>
      <w:r w:rsidRPr="00E10107">
        <w:rPr>
          <w:rFonts w:ascii="Arial" w:hAnsi="Arial" w:cs="Arial"/>
          <w:color w:val="333333"/>
          <w:sz w:val="21"/>
          <w:szCs w:val="21"/>
        </w:rPr>
        <w:t xml:space="preserve">company’s revenue </w:t>
      </w:r>
      <w:r w:rsidR="006E1818" w:rsidRPr="00E10107">
        <w:rPr>
          <w:rFonts w:ascii="Arial" w:hAnsi="Arial" w:cs="Arial"/>
          <w:color w:val="333333"/>
          <w:sz w:val="21"/>
          <w:szCs w:val="21"/>
        </w:rPr>
        <w:t>because of</w:t>
      </w:r>
      <w:r w:rsidRPr="00E10107">
        <w:rPr>
          <w:rFonts w:ascii="Arial" w:hAnsi="Arial" w:cs="Arial"/>
          <w:color w:val="333333"/>
          <w:sz w:val="21"/>
          <w:szCs w:val="21"/>
        </w:rPr>
        <w:t xml:space="preserve"> that, this problem is supposed to be of high interest to all the </w:t>
      </w:r>
      <w:r w:rsidR="006E1818" w:rsidRPr="00E10107">
        <w:rPr>
          <w:rFonts w:ascii="Arial" w:hAnsi="Arial" w:cs="Arial"/>
          <w:color w:val="333333"/>
          <w:sz w:val="21"/>
          <w:szCs w:val="21"/>
        </w:rPr>
        <w:t>audience,</w:t>
      </w:r>
      <w:r w:rsidRPr="00E10107">
        <w:rPr>
          <w:rFonts w:ascii="Arial" w:hAnsi="Arial" w:cs="Arial"/>
          <w:color w:val="333333"/>
          <w:sz w:val="21"/>
          <w:szCs w:val="21"/>
        </w:rPr>
        <w:t xml:space="preserve"> specifically the executives.</w:t>
      </w:r>
      <w:r w:rsidR="00233BAD">
        <w:rPr>
          <w:rFonts w:ascii="Arial" w:hAnsi="Arial" w:cs="Arial"/>
          <w:color w:val="333333"/>
          <w:sz w:val="21"/>
          <w:szCs w:val="21"/>
        </w:rPr>
        <w:t xml:space="preserve"> </w:t>
      </w:r>
      <w:r w:rsidR="00233BAD" w:rsidRPr="00233BAD">
        <w:rPr>
          <w:rFonts w:ascii="Arial" w:hAnsi="Arial" w:cs="Arial"/>
          <w:color w:val="333333"/>
          <w:sz w:val="21"/>
          <w:szCs w:val="21"/>
        </w:rPr>
        <w:t>(Rose,2017)</w:t>
      </w:r>
    </w:p>
    <w:p w14:paraId="319E8BC6" w14:textId="77777777" w:rsidR="001B052F" w:rsidRDefault="001B052F" w:rsidP="001B052F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666033AB" w14:textId="432D0827" w:rsidR="008C013A" w:rsidRDefault="00047090" w:rsidP="001B052F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4F8AE1F4" wp14:editId="3EA41D99">
            <wp:extent cx="3560519" cy="1881686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338" cy="1888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66FAA" w14:textId="31E6ECD4" w:rsidR="008C013A" w:rsidRDefault="008C013A" w:rsidP="008C013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Figure (</w:t>
      </w:r>
      <w:r w:rsidR="007277D7"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): Slide 4 of the presentation.</w:t>
      </w:r>
    </w:p>
    <w:p w14:paraId="14182B13" w14:textId="62C6AC24" w:rsidR="00047090" w:rsidRDefault="00047090" w:rsidP="00047090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7FEF68BC" w14:textId="77777777" w:rsidR="00047090" w:rsidRDefault="00047090" w:rsidP="0017736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281B1823" w14:textId="5B1A6BB8" w:rsidR="00020BE4" w:rsidRDefault="00020BE4" w:rsidP="00020BE4">
      <w:pPr>
        <w:pStyle w:val="ListParagraph"/>
        <w:spacing w:line="480" w:lineRule="auto"/>
      </w:pPr>
    </w:p>
    <w:p w14:paraId="614F2DAE" w14:textId="77777777" w:rsidR="00233BAD" w:rsidRDefault="00233BAD">
      <w:pPr>
        <w:rPr>
          <w:b/>
          <w:bCs/>
        </w:rPr>
      </w:pPr>
      <w:r>
        <w:rPr>
          <w:b/>
          <w:bCs/>
        </w:rPr>
        <w:br w:type="page"/>
      </w:r>
    </w:p>
    <w:p w14:paraId="2ADD3E8B" w14:textId="52494E56" w:rsidR="009075C4" w:rsidRPr="009075C4" w:rsidRDefault="009075C4" w:rsidP="00177363">
      <w:pPr>
        <w:spacing w:line="480" w:lineRule="auto"/>
        <w:rPr>
          <w:b/>
          <w:bCs/>
        </w:rPr>
      </w:pPr>
      <w:r w:rsidRPr="009075C4">
        <w:rPr>
          <w:b/>
          <w:bCs/>
        </w:rPr>
        <w:lastRenderedPageBreak/>
        <w:t>Link to the Panopto Presentation:</w:t>
      </w:r>
    </w:p>
    <w:p w14:paraId="46EEAF32" w14:textId="15D30A0E" w:rsidR="009075C4" w:rsidRDefault="00F15E5B" w:rsidP="00177363">
      <w:pPr>
        <w:spacing w:line="480" w:lineRule="auto"/>
      </w:pPr>
      <w:hyperlink r:id="rId10" w:history="1">
        <w:r w:rsidR="00C24D57">
          <w:rPr>
            <w:rStyle w:val="Hyperlink"/>
          </w:rPr>
          <w:t>Mon May 31</w:t>
        </w:r>
        <w:proofErr w:type="gramStart"/>
        <w:r w:rsidR="00C24D57">
          <w:rPr>
            <w:rStyle w:val="Hyperlink"/>
          </w:rPr>
          <w:t xml:space="preserve"> 2021</w:t>
        </w:r>
        <w:proofErr w:type="gramEnd"/>
        <w:r w:rsidR="00C24D57">
          <w:rPr>
            <w:rStyle w:val="Hyperlink"/>
          </w:rPr>
          <w:t xml:space="preserve"> 5:47:22 PM (panopto.com)</w:t>
        </w:r>
      </w:hyperlink>
    </w:p>
    <w:p w14:paraId="5C35717C" w14:textId="1D322DB0" w:rsidR="00C24D57" w:rsidRPr="00C24D57" w:rsidRDefault="00C24D57" w:rsidP="00177363">
      <w:pPr>
        <w:spacing w:line="480" w:lineRule="auto"/>
        <w:rPr>
          <w:sz w:val="20"/>
          <w:szCs w:val="20"/>
        </w:rPr>
      </w:pPr>
      <w:r w:rsidRPr="00C24D57">
        <w:rPr>
          <w:sz w:val="20"/>
          <w:szCs w:val="20"/>
        </w:rPr>
        <w:t>https://wgu.hosted.panopto.com/Panopto/Pages/Viewer.aspx?id=d9da069b-5aa1-482d-859b-ad3901880b46</w:t>
      </w:r>
    </w:p>
    <w:p w14:paraId="0235C95D" w14:textId="24A4C60A" w:rsidR="00176193" w:rsidRPr="006E1818" w:rsidRDefault="009075C4" w:rsidP="00177363">
      <w:pPr>
        <w:spacing w:line="480" w:lineRule="auto"/>
        <w:rPr>
          <w:b/>
          <w:bCs/>
          <w:sz w:val="24"/>
          <w:szCs w:val="24"/>
        </w:rPr>
      </w:pPr>
      <w:r w:rsidRPr="006E1818">
        <w:rPr>
          <w:b/>
          <w:bCs/>
          <w:sz w:val="24"/>
          <w:szCs w:val="24"/>
        </w:rPr>
        <w:t xml:space="preserve"> </w:t>
      </w:r>
      <w:r w:rsidR="00BD237D" w:rsidRPr="006E1818">
        <w:rPr>
          <w:b/>
          <w:bCs/>
          <w:sz w:val="24"/>
          <w:szCs w:val="24"/>
        </w:rPr>
        <w:t>References:</w:t>
      </w:r>
    </w:p>
    <w:p w14:paraId="2C36FFBB" w14:textId="7E7EBF18" w:rsidR="005A3189" w:rsidRPr="006E1818" w:rsidRDefault="005A3189" w:rsidP="005A3189">
      <w:pPr>
        <w:pStyle w:val="ListParagraph"/>
        <w:numPr>
          <w:ilvl w:val="0"/>
          <w:numId w:val="8"/>
        </w:numPr>
        <w:spacing w:line="480" w:lineRule="auto"/>
      </w:pPr>
      <w:r w:rsidRPr="006E1818">
        <w:t xml:space="preserve">WGU. D210 Representation and Reporting (2021, May 31), Data Files and Associated Dictionary </w:t>
      </w:r>
      <w:r w:rsidR="00924488" w:rsidRPr="006E1818">
        <w:t>Files.</w:t>
      </w:r>
    </w:p>
    <w:p w14:paraId="4D4DEB9C" w14:textId="0107D6F7" w:rsidR="005A3189" w:rsidRPr="006E1818" w:rsidRDefault="009C3FBB" w:rsidP="005A3189">
      <w:pPr>
        <w:pStyle w:val="ListParagraph"/>
        <w:spacing w:line="480" w:lineRule="auto"/>
      </w:pPr>
      <w:hyperlink r:id="rId11" w:history="1">
        <w:r w:rsidRPr="006E1818">
          <w:rPr>
            <w:rStyle w:val="Hyperlink"/>
          </w:rPr>
          <w:t>https://access.wgu.edu/ASP3/aap/content/k8gj49f8sichedufutms.html</w:t>
        </w:r>
      </w:hyperlink>
    </w:p>
    <w:p w14:paraId="1FF5BDA6" w14:textId="7DCFBF44" w:rsidR="009C3FBB" w:rsidRPr="006E1818" w:rsidRDefault="00924488" w:rsidP="009C3FBB">
      <w:pPr>
        <w:pStyle w:val="ListParagraph"/>
        <w:numPr>
          <w:ilvl w:val="0"/>
          <w:numId w:val="8"/>
        </w:numPr>
        <w:spacing w:line="480" w:lineRule="auto"/>
      </w:pPr>
      <w:r w:rsidRPr="006E1818">
        <w:t>Cohen. (</w:t>
      </w:r>
      <w:r w:rsidR="009C3FBB" w:rsidRPr="006E1818">
        <w:t xml:space="preserve">2021). 2019 Census US Population Data </w:t>
      </w:r>
      <w:r w:rsidRPr="006E1818">
        <w:t>by</w:t>
      </w:r>
      <w:r w:rsidR="009C3FBB" w:rsidRPr="006E1818">
        <w:t xml:space="preserve"> State</w:t>
      </w:r>
    </w:p>
    <w:p w14:paraId="4F04A2C5" w14:textId="714E742B" w:rsidR="009C3FBB" w:rsidRPr="006E1818" w:rsidRDefault="009C3FBB" w:rsidP="009C3FBB">
      <w:pPr>
        <w:pStyle w:val="ListParagraph"/>
        <w:spacing w:line="480" w:lineRule="auto"/>
      </w:pPr>
      <w:hyperlink r:id="rId12" w:history="1">
        <w:r w:rsidRPr="006E1818">
          <w:rPr>
            <w:rStyle w:val="Hyperlink"/>
            <w:sz w:val="20"/>
            <w:szCs w:val="20"/>
          </w:rPr>
          <w:t>https://www.kaggle.com/peretzcohen/2019-census-us-population-data-by-state</w:t>
        </w:r>
      </w:hyperlink>
    </w:p>
    <w:p w14:paraId="7C5A451E" w14:textId="0E6B8B21" w:rsidR="005A3189" w:rsidRPr="006E1818" w:rsidRDefault="005A3189" w:rsidP="005A3189">
      <w:pPr>
        <w:pStyle w:val="ListParagraph"/>
        <w:numPr>
          <w:ilvl w:val="0"/>
          <w:numId w:val="8"/>
        </w:numPr>
        <w:spacing w:line="480" w:lineRule="auto"/>
      </w:pPr>
      <w:r w:rsidRPr="006E1818">
        <w:t>T</w:t>
      </w:r>
      <w:r w:rsidRPr="006E1818">
        <w:t>ableau Help</w:t>
      </w:r>
      <w:r w:rsidRPr="006E1818">
        <w:t xml:space="preserve"> (a</w:t>
      </w:r>
      <w:r w:rsidR="00924488" w:rsidRPr="006E1818">
        <w:t>).</w:t>
      </w:r>
      <w:r w:rsidRPr="006E1818">
        <w:t xml:space="preserve"> (Version: 2021.1). Best Practices for Designing Accessible Views. </w:t>
      </w:r>
    </w:p>
    <w:p w14:paraId="244AA28B" w14:textId="2F44EF6D" w:rsidR="005A3189" w:rsidRPr="006E1818" w:rsidRDefault="005A3189" w:rsidP="005A3189">
      <w:pPr>
        <w:pStyle w:val="ListParagraph"/>
        <w:spacing w:line="480" w:lineRule="auto"/>
      </w:pPr>
      <w:hyperlink r:id="rId13" w:history="1">
        <w:r w:rsidRPr="006E1818">
          <w:rPr>
            <w:rStyle w:val="Hyperlink"/>
          </w:rPr>
          <w:t>https://help.tableau.com/current/pro/desktop/en-us/accessibility_best_practice.htm</w:t>
        </w:r>
      </w:hyperlink>
    </w:p>
    <w:p w14:paraId="1B5B1E46" w14:textId="77777777" w:rsidR="005A3189" w:rsidRPr="006E1818" w:rsidRDefault="005A3189" w:rsidP="005A3189">
      <w:pPr>
        <w:pStyle w:val="ListParagraph"/>
        <w:numPr>
          <w:ilvl w:val="0"/>
          <w:numId w:val="8"/>
        </w:numPr>
        <w:spacing w:line="480" w:lineRule="auto"/>
      </w:pPr>
      <w:r w:rsidRPr="006E1818">
        <w:t>Tableau blog (n.d.). 5 tips on designing colorblind-friendly visualizations.</w:t>
      </w:r>
    </w:p>
    <w:p w14:paraId="7D93613A" w14:textId="7F7C36E0" w:rsidR="005A3189" w:rsidRPr="006E1818" w:rsidRDefault="005A3189" w:rsidP="005A3189">
      <w:pPr>
        <w:pStyle w:val="ListParagraph"/>
        <w:spacing w:line="480" w:lineRule="auto"/>
      </w:pPr>
      <w:hyperlink r:id="rId14" w:history="1">
        <w:r w:rsidRPr="006E1818">
          <w:rPr>
            <w:rStyle w:val="Hyperlink"/>
          </w:rPr>
          <w:t>https://www.tableau.com/about/blog/examining-data-viz-rules-dont-use-red-green-together</w:t>
        </w:r>
      </w:hyperlink>
    </w:p>
    <w:p w14:paraId="24C9E6E0" w14:textId="39BC32EE" w:rsidR="005A3189" w:rsidRPr="006E1818" w:rsidRDefault="005A3189" w:rsidP="005A3189">
      <w:pPr>
        <w:pStyle w:val="ListParagraph"/>
        <w:numPr>
          <w:ilvl w:val="0"/>
          <w:numId w:val="8"/>
        </w:numPr>
        <w:spacing w:line="480" w:lineRule="auto"/>
      </w:pPr>
      <w:r w:rsidRPr="006E1818">
        <w:t>Tableau Help (b</w:t>
      </w:r>
      <w:r w:rsidR="00924488" w:rsidRPr="006E1818">
        <w:t>).</w:t>
      </w:r>
      <w:r w:rsidR="00F15E5B">
        <w:t xml:space="preserve"> </w:t>
      </w:r>
      <w:proofErr w:type="gramStart"/>
      <w:r w:rsidRPr="006E1818">
        <w:t>(</w:t>
      </w:r>
      <w:proofErr w:type="gramEnd"/>
      <w:r w:rsidRPr="006E1818">
        <w:t>Version: 2021.1). Build Data Views for Accessibility.</w:t>
      </w:r>
    </w:p>
    <w:p w14:paraId="5DBCB8DF" w14:textId="70AAD625" w:rsidR="0093432D" w:rsidRPr="006E1818" w:rsidRDefault="005A3189" w:rsidP="005A3189">
      <w:pPr>
        <w:pStyle w:val="ListParagraph"/>
        <w:spacing w:line="480" w:lineRule="auto"/>
      </w:pPr>
      <w:r w:rsidRPr="006E1818">
        <w:t>https://help.tableau.com/current/pro/desktop/en-us/accessibility_overview.htm</w:t>
      </w:r>
    </w:p>
    <w:p w14:paraId="3CD2A6AB" w14:textId="2EF4A914" w:rsidR="00233BAD" w:rsidRPr="006E1818" w:rsidRDefault="00924488" w:rsidP="00233BAD">
      <w:pPr>
        <w:pStyle w:val="ListParagraph"/>
        <w:numPr>
          <w:ilvl w:val="0"/>
          <w:numId w:val="8"/>
        </w:numPr>
        <w:spacing w:line="480" w:lineRule="auto"/>
      </w:pPr>
      <w:r w:rsidRPr="006E1818">
        <w:t>WCAG. (</w:t>
      </w:r>
      <w:proofErr w:type="gramStart"/>
      <w:r w:rsidR="00233BAD" w:rsidRPr="006E1818">
        <w:t>2008 ,Dec</w:t>
      </w:r>
      <w:proofErr w:type="gramEnd"/>
      <w:r w:rsidR="00233BAD" w:rsidRPr="006E1818">
        <w:t xml:space="preserve"> 11).Web Content Accessibility Guidelines (WCAG) 2.0</w:t>
      </w:r>
    </w:p>
    <w:p w14:paraId="3A012E8E" w14:textId="7BC43B6F" w:rsidR="00233BAD" w:rsidRPr="006E1818" w:rsidRDefault="00233BAD" w:rsidP="00233BAD">
      <w:pPr>
        <w:pStyle w:val="ListParagraph"/>
        <w:spacing w:line="480" w:lineRule="auto"/>
      </w:pPr>
      <w:hyperlink r:id="rId15" w:history="1">
        <w:r w:rsidRPr="006E1818">
          <w:rPr>
            <w:rStyle w:val="Hyperlink"/>
          </w:rPr>
          <w:t>https://www.w3.org/TR/WCAG20/</w:t>
        </w:r>
      </w:hyperlink>
    </w:p>
    <w:p w14:paraId="29E02796" w14:textId="64D923C6" w:rsidR="00233BAD" w:rsidRPr="006E1818" w:rsidRDefault="00233BAD" w:rsidP="00233BAD">
      <w:pPr>
        <w:pStyle w:val="ListParagraph"/>
        <w:numPr>
          <w:ilvl w:val="0"/>
          <w:numId w:val="8"/>
        </w:numPr>
        <w:spacing w:line="480" w:lineRule="auto"/>
      </w:pPr>
      <w:proofErr w:type="spellStart"/>
      <w:r w:rsidRPr="006E1818">
        <w:t>Rose.D</w:t>
      </w:r>
      <w:proofErr w:type="spellEnd"/>
      <w:r w:rsidRPr="006E1818">
        <w:t xml:space="preserve">. (2017) Learning Data Science: Tell Stories </w:t>
      </w:r>
      <w:r w:rsidR="00924488" w:rsidRPr="006E1818">
        <w:t>with</w:t>
      </w:r>
      <w:r w:rsidRPr="006E1818">
        <w:t xml:space="preserve"> </w:t>
      </w:r>
      <w:r w:rsidR="00924488" w:rsidRPr="006E1818">
        <w:t>Data,</w:t>
      </w:r>
      <w:r w:rsidRPr="006E1818">
        <w:t xml:space="preserve"> </w:t>
      </w:r>
      <w:r w:rsidR="00924488" w:rsidRPr="006E1818">
        <w:t>LinkedIn</w:t>
      </w:r>
      <w:r w:rsidRPr="006E1818">
        <w:t xml:space="preserve"> course</w:t>
      </w:r>
    </w:p>
    <w:p w14:paraId="04C3ACE1" w14:textId="5A10D1B1" w:rsidR="00233BAD" w:rsidRPr="006E1818" w:rsidRDefault="00233BAD" w:rsidP="00233BAD">
      <w:pPr>
        <w:pStyle w:val="ListParagraph"/>
        <w:spacing w:line="480" w:lineRule="auto"/>
      </w:pPr>
      <w:hyperlink r:id="rId16" w:history="1">
        <w:r w:rsidRPr="006E1818">
          <w:rPr>
            <w:rStyle w:val="Hyperlink"/>
          </w:rPr>
          <w:t>https://www.linkedin.com/learning/learning-data-science-tell-stories-with-data/</w:t>
        </w:r>
      </w:hyperlink>
    </w:p>
    <w:p w14:paraId="34DE4274" w14:textId="37845EFD" w:rsidR="00911DE6" w:rsidRPr="006E1818" w:rsidRDefault="0093432D" w:rsidP="00233BAD">
      <w:pPr>
        <w:pStyle w:val="ListParagraph"/>
        <w:numPr>
          <w:ilvl w:val="0"/>
          <w:numId w:val="8"/>
        </w:numPr>
        <w:spacing w:line="480" w:lineRule="auto"/>
      </w:pPr>
      <w:proofErr w:type="spellStart"/>
      <w:r w:rsidRPr="006E1818">
        <w:t>Knaflic</w:t>
      </w:r>
      <w:proofErr w:type="spellEnd"/>
      <w:r w:rsidRPr="006E1818">
        <w:t>, C. N. (2016). Storytelling with data: a data visualization guide for business professionals. John Wiley &amp;amp; Sons, Inc.</w:t>
      </w:r>
    </w:p>
    <w:p w14:paraId="6C3CE4CD" w14:textId="77777777" w:rsidR="009C3FBB" w:rsidRPr="00DF4EF4" w:rsidRDefault="009C3FBB" w:rsidP="009C3FBB">
      <w:pPr>
        <w:pStyle w:val="ListParagraph"/>
        <w:spacing w:line="480" w:lineRule="auto"/>
        <w:rPr>
          <w:sz w:val="24"/>
          <w:szCs w:val="24"/>
        </w:rPr>
      </w:pPr>
    </w:p>
    <w:sectPr w:rsidR="009C3FBB" w:rsidRPr="00DF4E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47E70"/>
    <w:multiLevelType w:val="hybridMultilevel"/>
    <w:tmpl w:val="A914CE4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EE60BE"/>
    <w:multiLevelType w:val="hybridMultilevel"/>
    <w:tmpl w:val="4AF6578A"/>
    <w:lvl w:ilvl="0" w:tplc="D5FA62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10928"/>
    <w:multiLevelType w:val="hybridMultilevel"/>
    <w:tmpl w:val="B7084CD8"/>
    <w:lvl w:ilvl="0" w:tplc="D5FA62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56C89"/>
    <w:multiLevelType w:val="hybridMultilevel"/>
    <w:tmpl w:val="00E226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031672"/>
    <w:multiLevelType w:val="hybridMultilevel"/>
    <w:tmpl w:val="B7084CD8"/>
    <w:lvl w:ilvl="0" w:tplc="D5FA62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E51BAE"/>
    <w:multiLevelType w:val="hybridMultilevel"/>
    <w:tmpl w:val="4094EF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7D3AFD"/>
    <w:multiLevelType w:val="hybridMultilevel"/>
    <w:tmpl w:val="725CC69A"/>
    <w:lvl w:ilvl="0" w:tplc="26028BC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12607"/>
    <w:multiLevelType w:val="hybridMultilevel"/>
    <w:tmpl w:val="0DC46DBE"/>
    <w:lvl w:ilvl="0" w:tplc="F462F4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MzQzNzA0MjUwNzJV0lEKTi0uzszPAykwrAUAy8zEhywAAAA="/>
  </w:docVars>
  <w:rsids>
    <w:rsidRoot w:val="00296CC9"/>
    <w:rsid w:val="00020BE4"/>
    <w:rsid w:val="00027202"/>
    <w:rsid w:val="00047090"/>
    <w:rsid w:val="000526D6"/>
    <w:rsid w:val="000566A4"/>
    <w:rsid w:val="001646BA"/>
    <w:rsid w:val="00176193"/>
    <w:rsid w:val="00177363"/>
    <w:rsid w:val="00194456"/>
    <w:rsid w:val="001B052F"/>
    <w:rsid w:val="001C38CA"/>
    <w:rsid w:val="001F481A"/>
    <w:rsid w:val="001F7DF1"/>
    <w:rsid w:val="002158E3"/>
    <w:rsid w:val="00225DBF"/>
    <w:rsid w:val="00233BAD"/>
    <w:rsid w:val="0027229E"/>
    <w:rsid w:val="00296CC9"/>
    <w:rsid w:val="002F046B"/>
    <w:rsid w:val="002F4330"/>
    <w:rsid w:val="0032213C"/>
    <w:rsid w:val="003D1EEF"/>
    <w:rsid w:val="003D6CC3"/>
    <w:rsid w:val="003E18E6"/>
    <w:rsid w:val="00435F2E"/>
    <w:rsid w:val="00464D43"/>
    <w:rsid w:val="004B5908"/>
    <w:rsid w:val="00521B92"/>
    <w:rsid w:val="005763CA"/>
    <w:rsid w:val="005A3189"/>
    <w:rsid w:val="006E1818"/>
    <w:rsid w:val="006E4148"/>
    <w:rsid w:val="007277D7"/>
    <w:rsid w:val="007F3DF6"/>
    <w:rsid w:val="00806469"/>
    <w:rsid w:val="00826917"/>
    <w:rsid w:val="00826D67"/>
    <w:rsid w:val="00880528"/>
    <w:rsid w:val="00891387"/>
    <w:rsid w:val="008C013A"/>
    <w:rsid w:val="008C1115"/>
    <w:rsid w:val="008D2BFE"/>
    <w:rsid w:val="009075C4"/>
    <w:rsid w:val="00911DE6"/>
    <w:rsid w:val="009124C7"/>
    <w:rsid w:val="00924488"/>
    <w:rsid w:val="0093432D"/>
    <w:rsid w:val="00951F17"/>
    <w:rsid w:val="009978A6"/>
    <w:rsid w:val="009C3FBB"/>
    <w:rsid w:val="00AB5B6E"/>
    <w:rsid w:val="00AE2DC1"/>
    <w:rsid w:val="00B047CB"/>
    <w:rsid w:val="00B205B9"/>
    <w:rsid w:val="00B37A5B"/>
    <w:rsid w:val="00B37E16"/>
    <w:rsid w:val="00B90DD9"/>
    <w:rsid w:val="00BC4EC7"/>
    <w:rsid w:val="00BD237D"/>
    <w:rsid w:val="00C02258"/>
    <w:rsid w:val="00C17683"/>
    <w:rsid w:val="00C2371A"/>
    <w:rsid w:val="00C24D57"/>
    <w:rsid w:val="00C57FA0"/>
    <w:rsid w:val="00C93DDC"/>
    <w:rsid w:val="00CB6050"/>
    <w:rsid w:val="00D94AD1"/>
    <w:rsid w:val="00DB07D5"/>
    <w:rsid w:val="00DD6803"/>
    <w:rsid w:val="00DF4EF4"/>
    <w:rsid w:val="00E10107"/>
    <w:rsid w:val="00E71EC5"/>
    <w:rsid w:val="00E937CB"/>
    <w:rsid w:val="00EC0177"/>
    <w:rsid w:val="00F1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06755"/>
  <w15:chartTrackingRefBased/>
  <w15:docId w15:val="{780F4820-2015-4A29-9000-CC3128E3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96C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296CC9"/>
    <w:rPr>
      <w:b/>
      <w:bCs/>
    </w:rPr>
  </w:style>
  <w:style w:type="character" w:styleId="Emphasis">
    <w:name w:val="Emphasis"/>
    <w:basedOn w:val="DefaultParagraphFont"/>
    <w:uiPriority w:val="20"/>
    <w:qFormat/>
    <w:rsid w:val="00296CC9"/>
    <w:rPr>
      <w:i/>
      <w:iCs/>
    </w:rPr>
  </w:style>
  <w:style w:type="character" w:styleId="Hyperlink">
    <w:name w:val="Hyperlink"/>
    <w:basedOn w:val="DefaultParagraphFont"/>
    <w:uiPriority w:val="99"/>
    <w:unhideWhenUsed/>
    <w:rsid w:val="0082691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6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709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20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elp.tableau.com/current/pro/desktop/en-us/accessibility_best_practice.ht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kaggle.com/peretzcohen/2019-census-us-population-data-by-stat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linkedin.com/learning/learning-data-science-tell-stories-with-dat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ccess.wgu.edu/ASP3/aap/content/k8gj49f8sichedufutms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w3.org/TR/WCAG20/" TargetMode="External"/><Relationship Id="rId10" Type="http://schemas.openxmlformats.org/officeDocument/2006/relationships/hyperlink" Target="https://wgu.hosted.panopto.com/Panopto/Pages/Viewer.aspx?id=d9da069b-5aa1-482d-859b-ad3901880b4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ableau.com/about/blog/examining-data-viz-rules-dont-use-red-green-togeth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2780</TotalTime>
  <Pages>10</Pages>
  <Words>1656</Words>
  <Characters>9443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Nouh</dc:creator>
  <cp:keywords/>
  <dc:description/>
  <cp:lastModifiedBy>Ahmed Nouh</cp:lastModifiedBy>
  <cp:revision>105</cp:revision>
  <dcterms:created xsi:type="dcterms:W3CDTF">2021-05-30T04:21:00Z</dcterms:created>
  <dcterms:modified xsi:type="dcterms:W3CDTF">2021-06-04T18:43:00Z</dcterms:modified>
</cp:coreProperties>
</file>