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color w:val="1F5E75"/>
          <w:sz w:val="68"/>
          <w:szCs w:val="68"/>
          <w:rtl/>
        </w:rPr>
        <w:t xml:space="preserve">أُصول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4161F"/>
          <w:sz w:val="38"/>
          <w:szCs w:val="38"/>
          <w:rtl/>
        </w:rPr>
        <w:t xml:space="preserve">برومت كلود ديزاين</w:t>
      </w:r>
    </w:p>
    <w:p>
      <w:pPr>
        <w:pBdr>
          <w:bottom w:val="single" w:color="8A6A2F" w:sz="8" w:space="10"/>
        </w:pBdr>
        <w:bidi/>
        <w:spacing w:after="500"/>
        <w:jc w:val="right"/>
      </w:pPr>
      <w:r>
        <w:rPr>
          <w:rFonts w:ascii="Arial" w:cs="Arial" w:eastAsia="Arial" w:hAnsi="Arial"/>
          <w:color w:val="6B7975"/>
          <w:sz w:val="26"/>
          <w:szCs w:val="26"/>
          <w:rtl/>
        </w:rPr>
        <w:t xml:space="preserve">تطبيق وليّ الأمر — ثلاث عشرة شاشة كاملة</w:t>
      </w:r>
    </w:p>
    <w:p>
      <w:pPr>
        <w:bidi/>
        <w:spacing w:after="120" w:before="0" w:line="340"/>
        <w:jc w:val="right"/>
      </w:pPr>
      <w:r>
        <w:rPr>
          <w:rFonts w:ascii="Arial" w:cs="Arial" w:eastAsia="Arial" w:hAnsi="Arial"/>
          <w:color w:val="14161F"/>
          <w:sz w:val="24"/>
          <w:szCs w:val="24"/>
          <w:rtl/>
        </w:rPr>
        <w:t xml:space="preserve">برومت واحد يصف تطبيق وليّ الأمر بمحتوياته كاملة: القشرة الثابتة، وثلاث عشرة شاشة، وثلاث شاشات حالة، والبيانات الوهمية، ومعاني الألوان، والوضعين الفاتح والليلي.</w:t>
      </w:r>
    </w:p>
    <w:p>
      <w:pPr>
        <w:spacing w:after="180"/>
      </w:pPr>
    </w:p>
    <w:p>
      <w:pPr>
        <w:pBdr>
          <w:right w:val="single" w:color="8A6A2F" w:sz="14" w:space="8"/>
        </w:pBdr>
        <w:shd w:fill="FBF6EA" w:val="clear"/>
        <w:bidi/>
        <w:spacing w:after="160" w:before="140" w:line="300"/>
        <w:ind w:right="120"/>
        <w:jc w:val="right"/>
      </w:pPr>
      <w:r>
        <w:rPr>
          <w:rFonts w:ascii="Arial" w:cs="Arial" w:eastAsia="Arial" w:hAnsi="Arial"/>
          <w:b/>
          <w:bCs/>
          <w:color w:val="5A4718"/>
          <w:sz w:val="20"/>
          <w:szCs w:val="20"/>
          <w:rtl/>
        </w:rPr>
        <w:t xml:space="preserve">أرفق مع البرومت صورة أو صورتين لتطبيق أعجبك. البرومت يطلب من كلود ديزاين أن ينقل لغتها البصرية ويطبّقها على شاشاتنا — ويقلبها إلى RTL إن كانت إنجليزية.</w:t>
      </w:r>
    </w:p>
    <w:p>
      <w:pPr>
        <w:spacing w:after="160"/>
      </w:pP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i/>
          <w:iCs/>
          <w:color w:val="6B7975"/>
          <w:sz w:val="21"/>
          <w:szCs w:val="21"/>
          <w:rtl/>
        </w:rPr>
        <w:t xml:space="preserve">ما بين الإطار الملوّن هو ما يُنسخ ويُلصق. وما بعده ملاحظات لك أنت.</w:t>
      </w:r>
    </w:p>
    <w:p>
      <w:r>
        <w:br w:type="page"/>
      </w:r>
    </w:p>
    <w:p>
      <w:pPr>
        <w:pStyle w:val="Heading1"/>
        <w:pBdr>
          <w:bottom w:val="single" w:color="D8DEDC" w:sz="6" w:space="6"/>
        </w:pBdr>
        <w:bidi/>
        <w:spacing w:after="160" w:before="0"/>
        <w:jc w:val="right"/>
      </w:pPr>
      <w:r>
        <w:rPr>
          <w:rFonts w:ascii="Arial" w:cs="Arial" w:eastAsia="Arial" w:hAnsi="Arial"/>
          <w:b/>
          <w:bCs/>
          <w:color w:val="1F5E75"/>
          <w:sz w:val="34"/>
          <w:szCs w:val="34"/>
          <w:rtl/>
        </w:rPr>
        <w:t xml:space="preserve">البرومت — انسخه كما هو</w:t>
      </w:r>
    </w:p>
    <w:p>
      <w:pPr>
        <w:bidi/>
        <w:spacing w:after="240" w:before="0" w:line="300"/>
        <w:jc w:val="right"/>
      </w:pPr>
      <w:r>
        <w:rPr>
          <w:rFonts w:ascii="Arial" w:cs="Arial" w:eastAsia="Arial" w:hAnsi="Arial"/>
          <w:color w:val="6B7975"/>
          <w:sz w:val="22"/>
          <w:szCs w:val="22"/>
          <w:rtl/>
        </w:rPr>
        <w:t xml:space="preserve">وأرفق معه الصورة التي اخترتها.</w:t>
      </w:r>
    </w:p>
    <w:p>
      <w:pPr>
        <w:pBdr>
          <w:top w:val="single" w:color="E2E8E6" w:sz="4" w:space="4"/>
          <w:right w:val="single" w:color="1F5E75" w:sz="18" w:space="8"/>
        </w:pBdr>
        <w:shd w:fill="F4F6F5" w:val="clear"/>
        <w:bidi/>
        <w:spacing w:after="0" w:before="6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صمّم تطبيق جوّال لوليّ الأمر في نظام «أُصول» — نظام إدارة مدارس سعودي.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المرفق تطبيق أعجبني. أريد التصميم بنفس روحه: نفس الإحساس واللوحة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اللونية والوزن البصري ومقاس الزوايا وأسلوب الظلال والمسافات وطريقة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عرض البطاقات. لا تنسخ محتواه — محتوانا مختلف تمامًا — انقل لغته البصرية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وطبّقها على شاشاتنا.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وإن كان المرفق بالإنجليزية أو LTR فحوّله كاملًا إلى عربي RTL: هذا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ليس ترجمة نصّ، بل قلب اتجاه كل شيء.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═══ مَن يستعمله ═══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أبٌ سعودي عنده ثلاثة أبناء في المدرسة نفسها. يفتح التطبيق ثلاث مرّات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في اليوم بيد واحدة وهو يقود أو يمشي: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٦:٥٠ صباحًا  — هل ركبوا الباص؟ هل وصلوا؟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١٢:٣٠ ظهرًا  — متى ينصرفون؟ وهل عليّ شيء اليوم؟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٩ مساءً      — ماذا جرى اليوم؟ درجات؟ ملاحظات؟ رسوم؟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فالسؤال الذي يفتح التطبيق لأجله دائمًا واحد: **«هل ابني بخير الآن؟»**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والجواب يجب أن يظهر في أول ثانية بلا ضغطة ولا قراءة.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═══ المقاس والاتجاه ═══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iPhone 15 — ٣٩٣ × ٨٥٢ بكسل. وصمّم أيضًا نسخة عريضة (٤٣٠) للتأكّد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أن التخطيط يتمدّد.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عربي RTL بالكامل: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كل عنصر يبدأ من اليمين، والأيقونة على يمين نصّها.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السهم «التالي» يشير لليسار، و«السابق» لليمين.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شريط تقدّم يمتلئ من اليمين لليسار.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الأرقام تبقى LTR داخل النصّ العربي.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العملة «ر.س» بعد الرقم مباشرة، كتلة واحدة لا تنكسر: «٣٬١٠٠ ر.س».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الخطّ: Cairo. ثلاثة أوزان فقط: 400 و600 و700.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التاريخ هجري وميلادي: «الأحد ٢٤ صفر · ١٩ أغسطس».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═══ القشرة الثابتة ═══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شريط علوي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يمينًا: صورة الأب الشخصية + «مساء الخير، أحمد» — **الاسم الأول فقط**،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لا الاسم الرباعي (يقطع السطر ويبدو رسميًّا بلا داعٍ).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يسارًا: أيقونة رسائل، وأيقونة جرس عليها نقطة حمراء حين يوجد جديد.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شريط الأبناء — تحت الشريط العلوي مباشرة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صور دائرية للأبناء الثلاثة، تُسحب أفقيًّا. المحدَّد أكبر وحوله حلقة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ملوّنة، والباقي أصغر وباهت. وتحت كل صورة الاسم الأول وشارة حالته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الآن (نقطة ملوّنة صغيرة).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شريط تبويب سفلي — أربعة تبويبات فقط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اليوم · السجل · الرسوم · البطاقة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مع مؤشّر ينزلق تحت التبويب النشط. وباقي الشاشات تُفتح من داخل «اليوم».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═══ الشاشات ═══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① اليوم — قلب التطبيق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هذه الشاشة وحدها تستحقّ نصف الجهد.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أعلى الشاشة بطاقة بطل كبيرة: صورة الطفل، واسمه، وصفّه، و**حالته الآن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بخطّ كبير**: «في المدرسة» · «في الباص» · «في المنزل» · «خرج مبكرًا»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— بلون يختلف مع كل حالة، وخلفية البطاقة تتدرّج بلونها.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تحتها **خيط اليوم**: خطّ رأسي على اليمين، عليه نقاط أحداث الطفل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بترتيبها الزمني، ولكل حدث: وقته · أيقونته · وصفه.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 ٦:٤٠   خرج من البيت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 ٦:٥٢   صعد الباص — مسار «الياسمين»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 ٧:١٤   دخل بوابة المدرسة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 ٧:٣٠   حاضر في الفصل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 ١٢:٠٥  زيارة العيادة — صداع خفيف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 ١:١٠   خرج من البوابة — استلمه: والده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النقطة الحالية أكبر من غيرها وحولها هالة نابضة. وما مضى نقاطه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ممتلئة، وما لم يأتِ بعد نقاطه فارغة ونصّه رمادي.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وأسفل الشاشة **زرّ عريض ثابت**: «استدعِ ابني للانصراف».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وحين يُضغط تتحوّل حالته إلى بطاقة انتظار حيّة داخل الشاشة نفسها: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«وصل نداؤك — بانتظار المشرفة · منذ دقيقتين»، ثم «المشرفة في الطريق».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اعرض الحالتين.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ثم صفّ اختصارات دائرية بأيقونات: الجدول · النقل · الصحة · الشهادات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التقرير اليومي (للروضة) · الرسائل.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② السجل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أربع بطاقات نسب في الأعلى: الحضور ٩٦٪ · الغياب ٣ أيام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التأخير مرّتان · الإجازات يوم واحد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**شبكة حرارية**: مربّعات صغيرة، مربّع لكل يوم دراسي في الشهر، ولون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كل مربّع حالته (حاضر · متأخر · غائب · إجازة معتمَدة · عطلة).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مع مفتاح ألوان أسفلها.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ثم **الدرجات كأشرطة أفقية**: لكل مادة اسمها ودرجتها ونسبتها كشريط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ملوّن، مرتّبة من الأعلى للأدنى. ومتوسّطه العام في بطاقة فوقها.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③ الرسوم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**رقم واحد كبير جدًّا** في الأعلى: المبلغ المتبقّي «٣٬١٠٠ ر.س»،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وتحته سطر: «القسط القادم بعد ١٢ يومًا».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شريط تقدّم يُظهر كم سُدِّد من إجمالي السنة.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**خطّ زمني للأقساط**: نقاط أفقية، المدفوعة خضراء بعلامة صحّ،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والقادمة رمادية، والمتأخرة حمراء — ولكلٍّ تاريخها ومبلغها.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قائمة الفواتير: الوصف · التاريخ · المبلغ · شارة الحالة.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زرّ دفع عريض ثابت أسفل الشاشة.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④ البطاقة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بطاقة الطالب **كوثيقة رسمية** لا كبطاقة تطبيق: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ترويسة فيها اسم المدرسة وشعارها و«بطاقة طالب»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صورة الطالب، وبجانبها اسمه بالعربية وتحته **بالإنجليزية بخطّ أصغر**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شارة صفّه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الرقم الأكاديمي بارزًا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أربع حقائق في شبكة: رقم الهوية · تاريخ الميلاد · النقل · الحالة الآن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**رمز QR كبير في الوسط**، وداخله صورة الطالب الصغيرة دائرية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تحته: «اضغط لعرضه كاملًا»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وصمّم أيضًا حالة **ملء الشاشة**: خلفية داكنة، والرمز كبير جدًّا في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الوسط، واسم الطالب فوقه ورقمه تحته، و«اضغط للإغلاق».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(هذه تُفتح عند البوابة، فالشاشة تُضاء لأقصاها والرمز يجب أن يُمسح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من مسافة.)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⑤ الإشعارات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مجموعة بيومها: «اليوم» · «أمس» · «الأحد ٢٤ صفر»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كل إشعار: أيقونة في دائرة ملوّنة بحسب نوعه · عنوانه · سطر وصفه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وقته · واسم الابن الذي يخصّه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غير المقروء له خلفية خفيفة ونقطة على يمينه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أنواع بألوان مختلفة: عهدة (دخل/خرج) · حضور · رسوم · صحة · درجة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شهادة · نقل · رسالة إدارية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⑥ أين ابني الآن — التتبّع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خريطة تملأ الشاشة، عليها: مسار الباص · نقاط التوقّف · موقع الباص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الآن (أيقونة باص) · ونقطة التقاء الطفل مميّزة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بطاقة سفلية قابلة للسحب لأعلى: «يبعد عنكم نقطتان · ٦ دقائق»،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واسم السائق ورقمه وزرّ اتصال، واسم الباص ولوحته.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⑦ النقل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مسار الطفل: اسمه · اسم السائق وصورته · لوحة الباص · وقت الالتقاء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صباحًا ومساءً · ونقطة الالتقاء على خريطة صغيرة.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⑧ الجدول الدراسي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جدول أسبوعي: الأيام أعمدة (الأحد–الخميس) والحصص صفوف. كل خلية فيها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المادة واسم المعلّم بخطّ أصغر. والحصة الجارية الآن مميّزة بإطار ملوّن.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⑨ الصحة المدرسية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**مرتّبة بالخطورة لا بالتاريخ.**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أعلاها بطاقة تحذير إن وُجدت حساسية: «حساسية: الفول السوداني» بأحمر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ثم فصيلة الدم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ثم زيارات العيادة: التاريخ · الشكوى · ما فُعل · وهل أُرسل للمنزل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ملاحظة في الأسفل: «التشخيصات والأدوية الموصوفة لدى عيادة المدرسة»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⑩ الشهادات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شبكة بطاقتين في الصفّ: صورة مصغّرة للشهادة بألوانها · اسمها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تاريخها. وضغطة تفتحها كاملة مع زرّ «حفظ» وزرّ «مشاركة»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(الأب يرسلها لأهله — فصمّمها لتُشارَك).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⑪ التقرير اليومي (لطلاب الروضة فقط)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بطاقة يومية بأيقونات كبيرة ملوّنة: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الوجبة: أكل كلّها · معظمها · قليلًا · لم يأكل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النوم: ٤٥ دقيقة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المزاج: سعيد · هادئ · متعب · منزعج (وجوه معبّرة)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نشاط اليوم: سطر نصّي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وصورة من نشاط اليوم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وطلب حاجات: «انتهت الحفّاضات»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⑫ الرسائل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قائمة محادثات: أيقونة الفئة في دائرة ملوّنة · العنوان · مقتطف من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النصّ · الوقت. وغير المقروء بخطّ أعرض.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⑬ حسابي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صورة الأب واسمه ودوره، وزرّ صغير على الصورة لتغييرها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**الاسم بخطّ معتدل لا ضخم**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قائمة إعدادات بأيقونات: بياناتي · أبنائي · من يحقّ له استلام أبنائي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الإشعارات · اللغة · الوضع الليلي · تسجيل الخروج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«من يحقّ له الاستلام» تفتح قائمة بالمخوَّلين، ولكلٍّ صورته وصلته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وزرّ لإضافة تفويض مؤقّت («خالته اليوم فقط»).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═══ وثلاث شاشات لا تُنسى ═══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الدخول — شعار المدرسة، حقلا بريد وكلمة مرور، زرّ دخول عريض،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و«نسيت كلمة المرور». بخلفية تحمل هوية التطبيق.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الفارغة — مثلًا في الشهادات: رسم بسيط + «لا شهادات بعد» + سطر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يقول متى ستظهر. الشاشة الفارغة الصامتة تبدو معطّلة.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التحميل — هياكل رمادية بشكل المحتوى القادم (skeleton) لا دوّامة.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═══ بيانات وهمية واقعية ═══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الأب: أحمد العتيبي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الأبناء: سامي (الرابع/أ) · لمى (الثاني/ب) · جود (روضة ٢)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المدرسة: مدرسة الملك المنير الأهلية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المسار: «الياسمين» — السائق: عبدالله الشمري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المواد: رياضيات · علوم · لغة عربية · لغة إنجليزية · دراسات إسلامية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      اجتماعيات · رياضة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المعلّمون: أ. هند الزهراني · أ. خالد المطيري · أ. منى القحطاني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لا «Lorem ipsum» ولا خانات فارغة. أرني التطبيق كما سيراه الأب في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يوم عاديّ.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═══ الألوان ═══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خذ اللوحة من المرفق، ثم وزّعها بمعنى ثابت لا يتغيّر بين شاشة وأخرى: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أساسي  — الفعل والتحديد والتبويب النشط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أخضر   — في المدرسة · حاضر · مسدَّد · تمّ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كهرماني — في الباص · متأخر · قسط يقترب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أحمر   — غائب · متأخر عن الرسوم · تنبيه صحي · خرج مبكرًا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ذهبي   — الشهادات والتفوّق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رمادي  — التواريخ والتسميات وما لا يُقرأ أولًا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والأحمر لا يُستعمل للتزيين: شاشة فيها ستّة عناصر حمراء لا يميّز فيها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الأب ما هو عاجل فعلًا.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═══ وضعان ═══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فاتح وليلي. الأب يفتح التطبيق قبل الفجر وبعد العشاء.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وفي الليلي انتبه: النصّ الأبيض فوق أخضر فاتح تباينه ٢٫٢:١ أي غير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مقروء. لكل لون حالة اختر لون نصّ فوقه بتباين ٤٫٥:١ على الأقلّ،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في الوضعين معًا.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═══ المخرَج ═══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ملفّ HTML واحد قائم بذاته، يعرض كل الشاشات كإطارات جوّال متجاورة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على قماش واحد، مع عنوان فوق كل إطار. وزرّ في أعلى الصفحة يبدّل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الوضع الليلي على كل الإطارات دفعةً واحدة.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bottom w:val="single" w:color="E2E8E6" w:sz="4" w:space="4"/>
          <w:right w:val="single" w:color="1F5E75" w:sz="18" w:space="8"/>
        </w:pBdr>
        <w:shd w:fill="F4F6F5" w:val="clear"/>
        <w:bidi/>
        <w:spacing w:after="0" w:before="0" w:line="250"/>
        <w:ind w:left="16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ابدأ بشاشة «اليوم» وأتقنها، فهي التي يُحكم على التطبيق بها.</w:t>
      </w:r>
    </w:p>
    <w:p>
      <w:r>
        <w:br w:type="page"/>
      </w:r>
    </w:p>
    <w:p>
      <w:pPr>
        <w:pStyle w:val="Heading1"/>
        <w:pBdr>
          <w:bottom w:val="single" w:color="D8DEDC" w:sz="6" w:space="6"/>
        </w:pBdr>
        <w:bidi/>
        <w:spacing w:after="160" w:before="0"/>
        <w:jc w:val="right"/>
      </w:pPr>
      <w:r>
        <w:rPr>
          <w:rFonts w:ascii="Arial" w:cs="Arial" w:eastAsia="Arial" w:hAnsi="Arial"/>
          <w:b/>
          <w:bCs/>
          <w:color w:val="14161F"/>
          <w:sz w:val="34"/>
          <w:szCs w:val="34"/>
          <w:rtl/>
        </w:rPr>
        <w:t xml:space="preserve">ملاحظات لك أنت — لا تُرسَل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4161F"/>
          <w:sz w:val="26"/>
          <w:szCs w:val="26"/>
          <w:rtl/>
        </w:rPr>
        <w:t xml:space="preserve">اختيار الصورة المرجعية</w:t>
      </w:r>
    </w:p>
    <w:p>
      <w:pPr>
        <w:bidi/>
        <w:spacing w:after="80" w:before="0" w:line="300"/>
        <w:ind w:right="200"/>
        <w:jc w:val="right"/>
      </w:pPr>
      <w:r>
        <w:rPr>
          <w:rFonts w:ascii="Arial" w:cs="Arial" w:eastAsia="Arial" w:hAnsi="Arial"/>
          <w:color w:val="14161F"/>
          <w:sz w:val="21"/>
          <w:szCs w:val="21"/>
          <w:rtl/>
        </w:rPr>
        <w:t xml:space="preserve">•  صورة أو صورتان فقط. ثلاث صور من تطبيقات مختلفة تعطي تصميمًا هجينًا.</w:t>
      </w:r>
    </w:p>
    <w:p>
      <w:pPr>
        <w:bidi/>
        <w:spacing w:after="80" w:before="0" w:line="300"/>
        <w:ind w:right="200"/>
        <w:jc w:val="right"/>
      </w:pPr>
      <w:r>
        <w:rPr>
          <w:rFonts w:ascii="Arial" w:cs="Arial" w:eastAsia="Arial" w:hAnsi="Arial"/>
          <w:color w:val="14161F"/>
          <w:sz w:val="21"/>
          <w:szCs w:val="21"/>
          <w:rtl/>
        </w:rPr>
        <w:t xml:space="preserve">•  اختر تطبيقًا فيه بطاقات وحالات ملوّنة — بنك أو توصيل أو صحة.</w:t>
      </w:r>
    </w:p>
    <w:p>
      <w:pPr>
        <w:bidi/>
        <w:spacing w:after="100" w:before="0" w:line="300"/>
        <w:jc w:val="right"/>
      </w:pPr>
      <w:r>
        <w:rPr>
          <w:rFonts w:ascii="Arial" w:cs="Arial" w:eastAsia="Arial" w:hAnsi="Arial"/>
          <w:color w:val="14161F"/>
          <w:sz w:val="21"/>
          <w:szCs w:val="21"/>
          <w:rtl/>
        </w:rPr>
        <w:t xml:space="preserve">تطبيقات المحتوى (إنستقرام، نتفلكس) لغتها البصرية لا تناسب بيانات.</w:t>
      </w:r>
    </w:p>
    <w:p>
      <w:pPr>
        <w:bidi/>
        <w:spacing w:after="80" w:before="0" w:line="300"/>
        <w:ind w:right="200"/>
        <w:jc w:val="right"/>
      </w:pPr>
      <w:r>
        <w:rPr>
          <w:rFonts w:ascii="Arial" w:cs="Arial" w:eastAsia="Arial" w:hAnsi="Arial"/>
          <w:color w:val="14161F"/>
          <w:sz w:val="21"/>
          <w:szCs w:val="21"/>
          <w:rtl/>
        </w:rPr>
        <w:t xml:space="preserve">•  إن أعجبك تطبيق بالإنجليزية فلا بأس — البرومت يطلب قلبه إلى RTL.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4161F"/>
          <w:sz w:val="26"/>
          <w:szCs w:val="26"/>
          <w:rtl/>
        </w:rPr>
        <w:t xml:space="preserve">بعد ما يخرج التصميم</w:t>
      </w:r>
    </w:p>
    <w:p>
      <w:pPr>
        <w:bidi/>
        <w:spacing w:after="80" w:before="0" w:line="300"/>
        <w:ind w:right="200"/>
        <w:jc w:val="right"/>
      </w:pPr>
      <w:r>
        <w:rPr>
          <w:rFonts w:ascii="Arial" w:cs="Arial" w:eastAsia="Arial" w:hAnsi="Arial"/>
          <w:color w:val="14161F"/>
          <w:sz w:val="21"/>
          <w:szCs w:val="21"/>
          <w:rtl/>
        </w:rPr>
        <w:t xml:space="preserve">•  افتحه على جوّالك لا على الحاسب فقط.</w:t>
      </w:r>
    </w:p>
    <w:p>
      <w:pPr>
        <w:bidi/>
        <w:spacing w:after="80" w:before="0" w:line="300"/>
        <w:ind w:right="200"/>
        <w:jc w:val="right"/>
      </w:pPr>
      <w:r>
        <w:rPr>
          <w:rFonts w:ascii="Arial" w:cs="Arial" w:eastAsia="Arial" w:hAnsi="Arial"/>
          <w:color w:val="14161F"/>
          <w:sz w:val="21"/>
          <w:szCs w:val="21"/>
          <w:rtl/>
        </w:rPr>
        <w:t xml:space="preserve">•  جرّب الوضعين.</w:t>
      </w:r>
    </w:p>
    <w:p>
      <w:pPr>
        <w:bidi/>
        <w:spacing w:after="80" w:before="0" w:line="300"/>
        <w:ind w:right="200"/>
        <w:jc w:val="right"/>
      </w:pPr>
      <w:r>
        <w:rPr>
          <w:rFonts w:ascii="Arial" w:cs="Arial" w:eastAsia="Arial" w:hAnsi="Arial"/>
          <w:color w:val="14161F"/>
          <w:sz w:val="21"/>
          <w:szCs w:val="21"/>
          <w:rtl/>
        </w:rPr>
        <w:t xml:space="preserve">•  إن لم يعجبك شيء قل له في المحادثة نفسها: «شاشة اليوم البطاقة كبيرة</w:t>
      </w:r>
    </w:p>
    <w:p>
      <w:pPr>
        <w:bidi/>
        <w:spacing w:after="100" w:before="0" w:line="300"/>
        <w:jc w:val="right"/>
      </w:pPr>
      <w:r>
        <w:rPr>
          <w:rFonts w:ascii="Arial" w:cs="Arial" w:eastAsia="Arial" w:hAnsi="Arial"/>
          <w:color w:val="14161F"/>
          <w:sz w:val="21"/>
          <w:szCs w:val="21"/>
          <w:rtl/>
        </w:rPr>
        <w:t xml:space="preserve">زيادة، صغّرها وكبّر الخيط الزمني» — أرخص من إعادة البرومت.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4161F"/>
          <w:sz w:val="26"/>
          <w:szCs w:val="26"/>
          <w:rtl/>
        </w:rPr>
        <w:t xml:space="preserve">ثم</w:t>
      </w:r>
    </w:p>
    <w:p>
      <w:pPr>
        <w:bidi/>
        <w:spacing w:after="100" w:before="0" w:line="300"/>
        <w:jc w:val="right"/>
      </w:pPr>
      <w:r>
        <w:rPr>
          <w:rFonts w:ascii="Arial" w:cs="Arial" w:eastAsia="Arial" w:hAnsi="Arial"/>
          <w:color w:val="14161F"/>
          <w:sz w:val="21"/>
          <w:szCs w:val="21"/>
          <w:rtl/>
        </w:rPr>
        <w:t xml:space="preserve">افتح تصميم/تبديل-التصميم.md — فيه البرومت الذي يحوّل التصميم إلى</w:t>
      </w:r>
    </w:p>
    <w:p>
      <w:pPr>
        <w:bidi/>
        <w:spacing w:after="100" w:before="0" w:line="300"/>
        <w:jc w:val="right"/>
      </w:pPr>
      <w:r>
        <w:rPr>
          <w:rFonts w:ascii="Arial" w:cs="Arial" w:eastAsia="Arial" w:hAnsi="Arial"/>
          <w:color w:val="14161F"/>
          <w:sz w:val="21"/>
          <w:szCs w:val="21"/>
          <w:rtl/>
        </w:rPr>
        <w:t xml:space="preserve">ملفّ الرموز، فترثه كل شاشة في التطبيق تلقائيًّا.</w:t>
      </w:r>
    </w:p>
    <w:p>
      <w:pPr>
        <w:spacing w:after="240"/>
      </w:pPr>
    </w:p>
    <w:p>
      <w:pPr>
        <w:pBdr>
          <w:right w:val="single" w:color="8A6A2F" w:sz="14" w:space="8"/>
        </w:pBdr>
        <w:shd w:fill="FBF6EA" w:val="clear"/>
        <w:bidi/>
        <w:spacing w:after="160" w:before="140" w:line="300"/>
        <w:ind w:right="120"/>
        <w:jc w:val="right"/>
      </w:pPr>
      <w:r>
        <w:rPr>
          <w:rFonts w:ascii="Arial" w:cs="Arial" w:eastAsia="Arial" w:hAnsi="Arial"/>
          <w:b/>
          <w:bCs/>
          <w:color w:val="5A4718"/>
          <w:sz w:val="20"/>
          <w:szCs w:val="20"/>
          <w:rtl/>
        </w:rPr>
        <w:t xml:space="preserve">ابدأ بشاشة «اليوم». هي التي يُحكم على التطبيق بها — وإن لم تخرج ممتازة فأعد طلبها وحدها بمزيد من التفصيل قبل أن تكمل البقيّة.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برومت كلود ديزاين — تطبيق وليّ الأمر</dc:title>
  <dc:creator>أُصول</dc:creator>
  <cp:lastModifiedBy>Un-named</cp:lastModifiedBy>
  <cp:revision>1</cp:revision>
  <dcterms:created xsi:type="dcterms:W3CDTF">2026-08-19T19:17:08.147Z</dcterms:created>
  <dcterms:modified xsi:type="dcterms:W3CDTF">2026-08-19T19:17:08.163Z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