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88C6" w14:textId="2DBF11D9" w:rsidR="00CC4C06" w:rsidRPr="00CC4C06" w:rsidRDefault="00CC4C06" w:rsidP="00CC4C0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D6ABF"/>
          <w:kern w:val="0"/>
          <w:sz w:val="40"/>
          <w:szCs w:val="40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color w:val="0D6ABF"/>
          <w:kern w:val="0"/>
          <w:sz w:val="40"/>
          <w:szCs w:val="40"/>
          <w14:ligatures w14:val="none"/>
        </w:rPr>
        <w:t>Power BI Visualizations Brief</w:t>
      </w:r>
    </w:p>
    <w:p w14:paraId="747090AC" w14:textId="77777777" w:rsid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6ABF"/>
          <w:kern w:val="0"/>
          <w:sz w:val="28"/>
          <w:szCs w:val="28"/>
          <w14:ligatures w14:val="none"/>
        </w:rPr>
      </w:pPr>
    </w:p>
    <w:p w14:paraId="1C390212" w14:textId="0ED4CE5D" w:rsidR="00CC4C06" w:rsidRP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color w:val="0D6ABF"/>
          <w:kern w:val="0"/>
          <w:sz w:val="28"/>
          <w:szCs w:val="28"/>
          <w14:ligatures w14:val="none"/>
        </w:rPr>
        <w:t>1. Order Status Distribution (Clustered Column Chart):</w:t>
      </w:r>
    </w:p>
    <w:p w14:paraId="52112688" w14:textId="77777777" w:rsidR="00CC4C06" w:rsidRPr="00CC4C06" w:rsidRDefault="00CC4C06" w:rsidP="00CC4C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Design Choice: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Utilized a Clustered Column Chart for a comprehensive view of order statuses.</w:t>
      </w:r>
    </w:p>
    <w:p w14:paraId="77001FDF" w14:textId="77777777" w:rsidR="00CC4C06" w:rsidRPr="00CC4C06" w:rsidRDefault="00CC4C06" w:rsidP="00CC4C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Explanation: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The Clustered Column Chart effectively communicates the distribution of orders among different statuses. Its visual clarity allows for quick insights into the overall order status distribution.</w:t>
      </w:r>
    </w:p>
    <w:p w14:paraId="5AD3A080" w14:textId="77777777" w:rsidR="00CC4C06" w:rsidRP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</w:p>
    <w:p w14:paraId="03C13D53" w14:textId="77777777" w:rsidR="00CC4C06" w:rsidRP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color w:val="0D6ABF"/>
          <w:kern w:val="0"/>
          <w:sz w:val="28"/>
          <w:szCs w:val="28"/>
          <w14:ligatures w14:val="none"/>
        </w:rPr>
        <w:t>2. Product Category Distribution (Tree map):</w:t>
      </w:r>
    </w:p>
    <w:p w14:paraId="275A3F11" w14:textId="77777777" w:rsidR="00CC4C06" w:rsidRPr="00CC4C06" w:rsidRDefault="00CC4C06" w:rsidP="00CC4C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Design Choice: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Employed a Tree map to highlight the distribution of products across categories.</w:t>
      </w:r>
    </w:p>
    <w:p w14:paraId="4C324591" w14:textId="77777777" w:rsidR="00CC4C06" w:rsidRPr="00CC4C06" w:rsidRDefault="00CC4C06" w:rsidP="00CC4C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Explanation: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The Tree map visually represents the hierarchical relationship of product categories, showcasing their relative sizes. This choice offers an intuitive overview of the most prominent categories based on key metrics.</w:t>
      </w:r>
    </w:p>
    <w:p w14:paraId="3FA3B613" w14:textId="77777777" w:rsidR="00CC4C06" w:rsidRP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</w:p>
    <w:p w14:paraId="068CCE0C" w14:textId="77777777" w:rsidR="00CC4C06" w:rsidRP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color w:val="0D6ABF"/>
          <w:kern w:val="0"/>
          <w:sz w:val="28"/>
          <w:szCs w:val="28"/>
          <w14:ligatures w14:val="none"/>
        </w:rPr>
        <w:t>3. Customer State Distribution (Donut Chart):</w:t>
      </w:r>
    </w:p>
    <w:p w14:paraId="62C95F59" w14:textId="77777777" w:rsidR="00CC4C06" w:rsidRPr="00CC4C06" w:rsidRDefault="00CC4C06" w:rsidP="00CC4C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Design Choice: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Selected a Donut Chart to depict the geographical distribution of customers across states.</w:t>
      </w:r>
    </w:p>
    <w:p w14:paraId="625BD3FD" w14:textId="77777777" w:rsidR="00CC4C06" w:rsidRPr="00CC4C06" w:rsidRDefault="00CC4C06" w:rsidP="00CC4C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Explanation: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The Donut Chart effectively communicates the proportion of customers in each state relative to the whole. Its concise and visually appealing design provides a quick understanding of the geographical spread of customers.</w:t>
      </w:r>
    </w:p>
    <w:p w14:paraId="77E07802" w14:textId="77777777" w:rsidR="00CC4C06" w:rsidRP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</w:p>
    <w:p w14:paraId="7968E287" w14:textId="77777777" w:rsidR="00CC4C06" w:rsidRPr="00CC4C06" w:rsidRDefault="00CC4C06" w:rsidP="00CC4C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color w:val="0D6ABF"/>
          <w:kern w:val="0"/>
          <w:sz w:val="28"/>
          <w:szCs w:val="28"/>
          <w14:ligatures w14:val="none"/>
        </w:rPr>
        <w:t>4. Average Order Value Over Time (Line Chart):</w:t>
      </w:r>
    </w:p>
    <w:p w14:paraId="47C75459" w14:textId="77777777" w:rsidR="00CC4C06" w:rsidRPr="00CC4C06" w:rsidRDefault="00CC4C06" w:rsidP="00CC4C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Design Choice: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Utilized a Line Chart to illustrate trends in average order value over time.</w:t>
      </w:r>
    </w:p>
    <w:p w14:paraId="339C00A4" w14:textId="51E2A095" w:rsidR="004F03FE" w:rsidRPr="00CC4C06" w:rsidRDefault="00CC4C06" w:rsidP="00CC4C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kern w:val="0"/>
          <w:sz w:val="18"/>
          <w:szCs w:val="18"/>
          <w14:ligatures w14:val="none"/>
        </w:rPr>
      </w:pPr>
      <w:r w:rsidRPr="00CC4C06">
        <w:rPr>
          <w:rFonts w:ascii="Segoe UI" w:eastAsia="Times New Roman" w:hAnsi="Segoe UI" w:cs="Segoe UI"/>
          <w:b/>
          <w:bCs/>
          <w:i/>
          <w:iCs/>
          <w:color w:val="252423"/>
          <w:kern w:val="0"/>
          <w:sz w:val="28"/>
          <w:szCs w:val="28"/>
          <w14:ligatures w14:val="none"/>
        </w:rPr>
        <w:t>Explanation:</w:t>
      </w:r>
      <w:r w:rsidRPr="00CC4C06"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 xml:space="preserve"> The Line Chart is a powerful choice for depicting trends and patterns over a continuous axis. By showcasing the average order value over time, the visualization enables a nuanced understanding of how this metric evolves, aiding in identifying trends and seasonality</w:t>
      </w:r>
      <w:r>
        <w:rPr>
          <w:rFonts w:ascii="Segoe UI" w:eastAsia="Times New Roman" w:hAnsi="Segoe UI" w:cs="Segoe UI"/>
          <w:color w:val="252423"/>
          <w:kern w:val="0"/>
          <w:sz w:val="28"/>
          <w:szCs w:val="28"/>
          <w14:ligatures w14:val="none"/>
        </w:rPr>
        <w:t>.</w:t>
      </w:r>
    </w:p>
    <w:sectPr w:rsidR="004F03FE" w:rsidRPr="00CC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0EB2"/>
    <w:multiLevelType w:val="multilevel"/>
    <w:tmpl w:val="C8E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E0437"/>
    <w:multiLevelType w:val="multilevel"/>
    <w:tmpl w:val="C33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67CBB"/>
    <w:multiLevelType w:val="multilevel"/>
    <w:tmpl w:val="F11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43F23"/>
    <w:multiLevelType w:val="multilevel"/>
    <w:tmpl w:val="D008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068067">
    <w:abstractNumId w:val="0"/>
  </w:num>
  <w:num w:numId="2" w16cid:durableId="525019709">
    <w:abstractNumId w:val="3"/>
  </w:num>
  <w:num w:numId="3" w16cid:durableId="768549559">
    <w:abstractNumId w:val="1"/>
  </w:num>
  <w:num w:numId="4" w16cid:durableId="62484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73"/>
    <w:rsid w:val="004F03FE"/>
    <w:rsid w:val="006A5341"/>
    <w:rsid w:val="00CC4C06"/>
    <w:rsid w:val="00D1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AFC2"/>
  <w15:chartTrackingRefBased/>
  <w15:docId w15:val="{6D0ECFB9-9F10-4DD9-9CA6-E19DB42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4C06"/>
    <w:rPr>
      <w:b/>
      <w:bCs/>
    </w:rPr>
  </w:style>
  <w:style w:type="character" w:styleId="Emphasis">
    <w:name w:val="Emphasis"/>
    <w:basedOn w:val="DefaultParagraphFont"/>
    <w:uiPriority w:val="20"/>
    <w:qFormat/>
    <w:rsid w:val="00CC4C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2</cp:revision>
  <dcterms:created xsi:type="dcterms:W3CDTF">2023-12-22T12:38:00Z</dcterms:created>
  <dcterms:modified xsi:type="dcterms:W3CDTF">2023-12-22T12:41:00Z</dcterms:modified>
</cp:coreProperties>
</file>