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F358" w14:textId="77777777" w:rsidR="00133DFF" w:rsidRDefault="00133DFF"/>
    <w:p w14:paraId="7D0D4CC2" w14:textId="77777777" w:rsidR="00133DFF" w:rsidRDefault="00133DFF"/>
    <w:p w14:paraId="0246ADDC" w14:textId="77777777" w:rsidR="00133DFF" w:rsidRDefault="00133DFF"/>
    <w:p w14:paraId="6C887C4E" w14:textId="77777777" w:rsidR="00133DFF" w:rsidRDefault="00133DFF"/>
    <w:p w14:paraId="4B159CB2" w14:textId="77777777" w:rsidR="00133DFF" w:rsidRDefault="007C5A03">
      <w:pPr>
        <w:jc w:val="center"/>
      </w:pPr>
      <w:r>
        <w:rPr>
          <w:b/>
          <w:sz w:val="84"/>
        </w:rPr>
        <w:t>Nibras</w:t>
      </w:r>
    </w:p>
    <w:p w14:paraId="172939D9" w14:textId="77777777" w:rsidR="00133DFF" w:rsidRDefault="007C5A03">
      <w:pPr>
        <w:jc w:val="center"/>
      </w:pPr>
      <w:r>
        <w:rPr>
          <w:color w:val="4ECDC4"/>
          <w:sz w:val="64"/>
        </w:rPr>
        <w:t>نبراس</w:t>
      </w:r>
    </w:p>
    <w:p w14:paraId="239D03DD" w14:textId="77777777" w:rsidR="00133DFF" w:rsidRDefault="007C5A03">
      <w:pPr>
        <w:spacing w:before="160"/>
        <w:jc w:val="center"/>
      </w:pPr>
      <w:r>
        <w:rPr>
          <w:color w:val="0F4C81"/>
          <w:sz w:val="36"/>
        </w:rPr>
        <w:t>AI-Native Enterprise Platform</w:t>
      </w:r>
    </w:p>
    <w:p w14:paraId="59A9FA71" w14:textId="77777777" w:rsidR="00133DFF" w:rsidRDefault="00133DFF"/>
    <w:p w14:paraId="68F9B3FD" w14:textId="77777777" w:rsidR="00133DFF" w:rsidRDefault="00133DFF"/>
    <w:p w14:paraId="4E7AE32D" w14:textId="17DFB93F" w:rsidR="00133DFF" w:rsidRDefault="007C5A03">
      <w:pPr>
        <w:jc w:val="center"/>
      </w:pPr>
      <w:r>
        <w:rPr>
          <w:color w:val="95A5A6"/>
        </w:rPr>
        <w:t>Proposal for GOFSCO Management</w:t>
      </w:r>
      <w:r>
        <w:rPr>
          <w:color w:val="95A5A6"/>
        </w:rPr>
        <w:br/>
        <w:t>Management Discussion</w:t>
      </w:r>
      <w:r>
        <w:rPr>
          <w:color w:val="95A5A6"/>
        </w:rPr>
        <w:br/>
        <w:t>29 July 2026</w:t>
      </w:r>
    </w:p>
    <w:p w14:paraId="5B6A0F43" w14:textId="77777777" w:rsidR="00133DFF" w:rsidRDefault="007C5A03">
      <w:r>
        <w:br w:type="page"/>
      </w:r>
    </w:p>
    <w:p w14:paraId="0ED855FC" w14:textId="77777777" w:rsidR="00133DFF" w:rsidRDefault="007C5A03">
      <w:pPr>
        <w:pStyle w:val="Heading2"/>
      </w:pPr>
      <w:r>
        <w:lastRenderedPageBreak/>
        <w:t>Table of Contents</w:t>
      </w:r>
    </w:p>
    <w:p w14:paraId="1C675374" w14:textId="77777777" w:rsidR="00133DFF" w:rsidRDefault="007C5A03">
      <w:pPr>
        <w:spacing w:after="80"/>
      </w:pPr>
      <w:r>
        <w:t>1. Executive Summary</w:t>
      </w:r>
    </w:p>
    <w:p w14:paraId="42F957BE" w14:textId="77777777" w:rsidR="00133DFF" w:rsidRDefault="007C5A03">
      <w:pPr>
        <w:spacing w:after="80"/>
      </w:pPr>
      <w:r>
        <w:t>2. Where We Are Today — The Pain Points</w:t>
      </w:r>
    </w:p>
    <w:p w14:paraId="72A7DC40" w14:textId="77777777" w:rsidR="00133DFF" w:rsidRDefault="007C5A03">
      <w:pPr>
        <w:spacing w:after="80"/>
      </w:pPr>
      <w:r>
        <w:t>3. The Vision — Nibras</w:t>
      </w:r>
    </w:p>
    <w:p w14:paraId="2CB9875A" w14:textId="77777777" w:rsidR="00133DFF" w:rsidRDefault="007C5A03">
      <w:pPr>
        <w:spacing w:after="80"/>
      </w:pPr>
      <w:r>
        <w:t>4. What Makes Nibras Different</w:t>
      </w:r>
    </w:p>
    <w:p w14:paraId="648A4429" w14:textId="77777777" w:rsidR="00133DFF" w:rsidRDefault="007C5A03">
      <w:pPr>
        <w:spacing w:after="80"/>
      </w:pPr>
      <w:r>
        <w:t>5. System Architecture</w:t>
      </w:r>
    </w:p>
    <w:p w14:paraId="2765C924" w14:textId="77777777" w:rsidR="00133DFF" w:rsidRDefault="007C5A03">
      <w:pPr>
        <w:spacing w:after="80"/>
      </w:pPr>
      <w:r>
        <w:t>6. The AI Coworker — Your Team's New Teammate</w:t>
      </w:r>
    </w:p>
    <w:p w14:paraId="06E2214E" w14:textId="77777777" w:rsidR="00133DFF" w:rsidRDefault="007C5A03">
      <w:pPr>
        <w:spacing w:after="80"/>
      </w:pPr>
      <w:r>
        <w:t>7. Implementation Roadmap</w:t>
      </w:r>
    </w:p>
    <w:p w14:paraId="2C245BCB" w14:textId="77777777" w:rsidR="00133DFF" w:rsidRDefault="007C5A03">
      <w:pPr>
        <w:spacing w:after="80"/>
      </w:pPr>
      <w:r>
        <w:t>8. Investment &amp; Expected Returns</w:t>
      </w:r>
    </w:p>
    <w:p w14:paraId="09E245E7" w14:textId="77777777" w:rsidR="00133DFF" w:rsidRDefault="007C5A03">
      <w:pPr>
        <w:spacing w:after="80"/>
      </w:pPr>
      <w:r>
        <w:t>9. Why Now</w:t>
      </w:r>
    </w:p>
    <w:p w14:paraId="48A06983" w14:textId="77777777" w:rsidR="00133DFF" w:rsidRDefault="007C5A03">
      <w:pPr>
        <w:spacing w:after="80"/>
      </w:pPr>
      <w:r>
        <w:t>10. Next Steps</w:t>
      </w:r>
    </w:p>
    <w:p w14:paraId="4CFCA214" w14:textId="77777777" w:rsidR="00133DFF" w:rsidRDefault="007C5A03">
      <w:r>
        <w:br w:type="page"/>
      </w:r>
    </w:p>
    <w:p w14:paraId="12E2AACA" w14:textId="77777777" w:rsidR="00133DFF" w:rsidRDefault="007C5A03">
      <w:pPr>
        <w:pStyle w:val="Heading1"/>
      </w:pPr>
      <w:r>
        <w:lastRenderedPageBreak/>
        <w:t>1. Executive Summary</w:t>
      </w:r>
    </w:p>
    <w:p w14:paraId="1CBED2D7" w14:textId="77777777" w:rsidR="00133DFF" w:rsidRDefault="007C5A03">
      <w:r>
        <w:t>GOFSCO runs on fragmented tools that no longer serve the business. SAGE-300 handles basic accounting. HR relies on an unreliable Hard Task system. Finance tracks everything in Excel. Stores lack any digital inventory management. Documents are scattered across shared drives.</w:t>
      </w:r>
    </w:p>
    <w:p w14:paraId="5FAB3235" w14:textId="77777777" w:rsidR="00133DFF" w:rsidRDefault="007C5A03">
      <w:r>
        <w:t>Nibras is an AI-Native Enterprise Platform — a single, unified system designed specifically for oilfield services and manufacturing companies. It replaces the patchwork of disconnected tools with one platform that:</w:t>
      </w:r>
    </w:p>
    <w:p w14:paraId="45B20C9F" w14:textId="77777777" w:rsidR="00133DFF" w:rsidRDefault="007C5A03">
      <w:pPr>
        <w:pStyle w:val="ListBullet"/>
      </w:pPr>
      <w:r>
        <w:t>Unifies finance, procurement, inventory, HR, and operations in one system</w:t>
      </w:r>
    </w:p>
    <w:p w14:paraId="5A9B02C8" w14:textId="77777777" w:rsidR="00133DFF" w:rsidRDefault="007C5A03">
      <w:pPr>
        <w:pStyle w:val="ListBullet"/>
      </w:pPr>
      <w:r>
        <w:t>Gives every employee an AI coworker that speaks Arabic and English, answers questions about live data, and proactively alerts you before problems happen</w:t>
      </w:r>
    </w:p>
    <w:p w14:paraId="07C69664" w14:textId="77777777" w:rsidR="00133DFF" w:rsidRDefault="007C5A03">
      <w:pPr>
        <w:pStyle w:val="ListBullet"/>
      </w:pPr>
      <w:r>
        <w:t>Automates the manual work — journal entries, purchase orders, stock reordering, payroll calculations, document processing</w:t>
      </w:r>
    </w:p>
    <w:p w14:paraId="688424BC" w14:textId="77777777" w:rsidR="00133DFF" w:rsidRDefault="007C5A03">
      <w:pPr>
        <w:pStyle w:val="ListBullet"/>
      </w:pPr>
      <w:r>
        <w:t>Grows with you — start with the modules you need most, add more as you grow</w:t>
      </w:r>
    </w:p>
    <w:p w14:paraId="30823928" w14:textId="77777777" w:rsidR="00133DFF" w:rsidRDefault="00133DFF"/>
    <w:p w14:paraId="0ED78CD9" w14:textId="77777777" w:rsidR="00133DFF" w:rsidRDefault="007C5A03">
      <w:r>
        <w:rPr>
          <w:b/>
        </w:rPr>
        <w:t>In 24 months, GOFSCO can go from Excel-and-email operations to a modern, AI-augmented enterprise — starting with the quickest wins first.</w:t>
      </w:r>
    </w:p>
    <w:p w14:paraId="7E432816" w14:textId="77777777" w:rsidR="00133DFF" w:rsidRDefault="007C5A03">
      <w:pPr>
        <w:pStyle w:val="Heading1"/>
      </w:pPr>
      <w:r>
        <w:t>2. Where We Are Today — The Pain Points</w:t>
      </w:r>
    </w:p>
    <w:p w14:paraId="7165CA3A" w14:textId="77777777" w:rsidR="00133DFF" w:rsidRDefault="007C5A03">
      <w:pPr>
        <w:jc w:val="center"/>
      </w:pPr>
      <w:r>
        <w:rPr>
          <w:noProof/>
        </w:rPr>
        <w:drawing>
          <wp:inline distT="0" distB="0" distL="0" distR="0" wp14:anchorId="54D6607F" wp14:editId="5BA64FA8">
            <wp:extent cx="6792019" cy="26136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ain_points.png"/>
                    <pic:cNvPicPr/>
                  </pic:nvPicPr>
                  <pic:blipFill>
                    <a:blip r:embed="rId6"/>
                    <a:stretch>
                      <a:fillRect/>
                    </a:stretch>
                  </pic:blipFill>
                  <pic:spPr>
                    <a:xfrm>
                      <a:off x="0" y="0"/>
                      <a:ext cx="6797220" cy="2615661"/>
                    </a:xfrm>
                    <a:prstGeom prst="rect">
                      <a:avLst/>
                    </a:prstGeom>
                  </pic:spPr>
                </pic:pic>
              </a:graphicData>
            </a:graphic>
          </wp:inline>
        </w:drawing>
      </w:r>
    </w:p>
    <w:p w14:paraId="690C052F" w14:textId="77777777" w:rsidR="00133DFF" w:rsidRDefault="00133DFF"/>
    <w:p w14:paraId="0D2FCE7E" w14:textId="77777777" w:rsidR="00133DFF" w:rsidRDefault="007C5A03">
      <w:pPr>
        <w:spacing w:before="240" w:after="80"/>
        <w:ind w:left="720"/>
      </w:pPr>
      <w:r>
        <w:rPr>
          <w:i/>
          <w:color w:val="0F4C81"/>
        </w:rPr>
        <w:t>“Every handoff between systems is a manual step. Every manual step is time, risk, and frustration. This is not a people problem. It's a systems problem.”</w:t>
      </w:r>
    </w:p>
    <w:p w14:paraId="7E117942" w14:textId="77777777" w:rsidR="00133DFF" w:rsidRDefault="007C5A03">
      <w:pPr>
        <w:pStyle w:val="Heading3"/>
      </w:pPr>
      <w:r>
        <w:lastRenderedPageBreak/>
        <w:t>Finance</w:t>
      </w:r>
    </w:p>
    <w:tbl>
      <w:tblPr>
        <w:tblStyle w:val="TableGrid"/>
        <w:tblW w:w="0" w:type="auto"/>
        <w:jc w:val="center"/>
        <w:tblLook w:val="04A0" w:firstRow="1" w:lastRow="0" w:firstColumn="1" w:lastColumn="0" w:noHBand="0" w:noVBand="1"/>
      </w:tblPr>
      <w:tblGrid>
        <w:gridCol w:w="3600"/>
        <w:gridCol w:w="5760"/>
      </w:tblGrid>
      <w:tr w:rsidR="00133DFF" w14:paraId="36CFC9B7" w14:textId="77777777">
        <w:trPr>
          <w:jc w:val="center"/>
        </w:trPr>
        <w:tc>
          <w:tcPr>
            <w:tcW w:w="3600" w:type="dxa"/>
            <w:shd w:val="clear" w:color="auto" w:fill="1A1A2E"/>
          </w:tcPr>
          <w:p w14:paraId="7F65CFBC" w14:textId="77777777" w:rsidR="00133DFF" w:rsidRDefault="007C5A03">
            <w:pPr>
              <w:spacing w:before="40" w:after="40"/>
              <w:jc w:val="center"/>
            </w:pPr>
            <w:r>
              <w:rPr>
                <w:b/>
                <w:color w:val="FFFFFF"/>
                <w:sz w:val="20"/>
              </w:rPr>
              <w:t>Pain Point</w:t>
            </w:r>
          </w:p>
        </w:tc>
        <w:tc>
          <w:tcPr>
            <w:tcW w:w="5760" w:type="dxa"/>
            <w:shd w:val="clear" w:color="auto" w:fill="1A1A2E"/>
          </w:tcPr>
          <w:p w14:paraId="7FDF5BC0" w14:textId="77777777" w:rsidR="00133DFF" w:rsidRDefault="007C5A03">
            <w:pPr>
              <w:spacing w:before="40" w:after="40"/>
              <w:jc w:val="center"/>
            </w:pPr>
            <w:r>
              <w:rPr>
                <w:b/>
                <w:color w:val="FFFFFF"/>
                <w:sz w:val="20"/>
              </w:rPr>
              <w:t>Impact</w:t>
            </w:r>
          </w:p>
        </w:tc>
      </w:tr>
      <w:tr w:rsidR="00133DFF" w14:paraId="3B466FD8" w14:textId="77777777">
        <w:trPr>
          <w:jc w:val="center"/>
        </w:trPr>
        <w:tc>
          <w:tcPr>
            <w:tcW w:w="3600" w:type="dxa"/>
            <w:shd w:val="clear" w:color="auto" w:fill="F5F7FA"/>
          </w:tcPr>
          <w:p w14:paraId="5C7A39C9" w14:textId="77777777" w:rsidR="00133DFF" w:rsidRDefault="007C5A03">
            <w:pPr>
              <w:spacing w:before="40" w:after="40"/>
              <w:jc w:val="center"/>
            </w:pPr>
            <w:r>
              <w:rPr>
                <w:sz w:val="19"/>
              </w:rPr>
              <w:t>Journal entries prepared manually in Excel</w:t>
            </w:r>
          </w:p>
        </w:tc>
        <w:tc>
          <w:tcPr>
            <w:tcW w:w="5760" w:type="dxa"/>
            <w:shd w:val="clear" w:color="auto" w:fill="F5F7FA"/>
          </w:tcPr>
          <w:p w14:paraId="5807B8B9" w14:textId="77777777" w:rsidR="00133DFF" w:rsidRDefault="007C5A03">
            <w:pPr>
              <w:spacing w:before="40" w:after="40"/>
              <w:jc w:val="center"/>
            </w:pPr>
            <w:r>
              <w:rPr>
                <w:sz w:val="19"/>
              </w:rPr>
              <w:t>3-5 days per month-end close, high error risk</w:t>
            </w:r>
          </w:p>
        </w:tc>
      </w:tr>
      <w:tr w:rsidR="00133DFF" w14:paraId="2026BFD0" w14:textId="77777777">
        <w:trPr>
          <w:jc w:val="center"/>
        </w:trPr>
        <w:tc>
          <w:tcPr>
            <w:tcW w:w="3600" w:type="dxa"/>
          </w:tcPr>
          <w:p w14:paraId="183D74C2" w14:textId="77777777" w:rsidR="00133DFF" w:rsidRDefault="007C5A03">
            <w:pPr>
              <w:spacing w:before="40" w:after="40"/>
              <w:jc w:val="center"/>
            </w:pPr>
            <w:r>
              <w:rPr>
                <w:sz w:val="19"/>
              </w:rPr>
              <w:t>No centralized document management</w:t>
            </w:r>
          </w:p>
        </w:tc>
        <w:tc>
          <w:tcPr>
            <w:tcW w:w="5760" w:type="dxa"/>
          </w:tcPr>
          <w:p w14:paraId="08B4EE4D" w14:textId="77777777" w:rsidR="00133DFF" w:rsidRDefault="007C5A03">
            <w:pPr>
              <w:spacing w:before="40" w:after="40"/>
              <w:jc w:val="center"/>
            </w:pPr>
            <w:r>
              <w:rPr>
                <w:sz w:val="19"/>
              </w:rPr>
              <w:t>Invoices, receipts, contracts scattered</w:t>
            </w:r>
          </w:p>
        </w:tc>
      </w:tr>
      <w:tr w:rsidR="00133DFF" w14:paraId="1F19464E" w14:textId="77777777">
        <w:trPr>
          <w:jc w:val="center"/>
        </w:trPr>
        <w:tc>
          <w:tcPr>
            <w:tcW w:w="3600" w:type="dxa"/>
            <w:shd w:val="clear" w:color="auto" w:fill="F5F7FA"/>
          </w:tcPr>
          <w:p w14:paraId="09995F1D" w14:textId="77777777" w:rsidR="00133DFF" w:rsidRDefault="007C5A03">
            <w:pPr>
              <w:spacing w:before="40" w:after="40"/>
              <w:jc w:val="center"/>
            </w:pPr>
            <w:r>
              <w:rPr>
                <w:sz w:val="19"/>
              </w:rPr>
              <w:t>SAGE-300 is accounting only</w:t>
            </w:r>
          </w:p>
        </w:tc>
        <w:tc>
          <w:tcPr>
            <w:tcW w:w="5760" w:type="dxa"/>
            <w:shd w:val="clear" w:color="auto" w:fill="F5F7FA"/>
          </w:tcPr>
          <w:p w14:paraId="5BE29920" w14:textId="77777777" w:rsidR="00133DFF" w:rsidRDefault="007C5A03">
            <w:pPr>
              <w:spacing w:before="40" w:after="40"/>
              <w:jc w:val="center"/>
            </w:pPr>
            <w:r>
              <w:rPr>
                <w:sz w:val="19"/>
              </w:rPr>
              <w:t>Finance team bridges gaps with spreadsheets</w:t>
            </w:r>
          </w:p>
        </w:tc>
      </w:tr>
      <w:tr w:rsidR="00133DFF" w14:paraId="7486D7F5" w14:textId="77777777">
        <w:trPr>
          <w:jc w:val="center"/>
        </w:trPr>
        <w:tc>
          <w:tcPr>
            <w:tcW w:w="3600" w:type="dxa"/>
          </w:tcPr>
          <w:p w14:paraId="27AAE478" w14:textId="77777777" w:rsidR="00133DFF" w:rsidRDefault="007C5A03">
            <w:pPr>
              <w:spacing w:before="40" w:after="40"/>
              <w:jc w:val="center"/>
            </w:pPr>
            <w:r>
              <w:rPr>
                <w:sz w:val="19"/>
              </w:rPr>
              <w:t>No real-time financial visibility</w:t>
            </w:r>
          </w:p>
        </w:tc>
        <w:tc>
          <w:tcPr>
            <w:tcW w:w="5760" w:type="dxa"/>
          </w:tcPr>
          <w:p w14:paraId="620BAA08" w14:textId="77777777" w:rsidR="00133DFF" w:rsidRDefault="007C5A03">
            <w:pPr>
              <w:spacing w:before="40" w:after="40"/>
              <w:jc w:val="center"/>
            </w:pPr>
            <w:r>
              <w:rPr>
                <w:sz w:val="19"/>
              </w:rPr>
              <w:t>Management decisions based on last month's reports</w:t>
            </w:r>
          </w:p>
        </w:tc>
      </w:tr>
    </w:tbl>
    <w:p w14:paraId="7417D726" w14:textId="77777777" w:rsidR="00133DFF" w:rsidRDefault="00133DFF"/>
    <w:p w14:paraId="51A5C477" w14:textId="77777777" w:rsidR="00133DFF" w:rsidRDefault="007C5A03">
      <w:pPr>
        <w:pStyle w:val="Heading3"/>
      </w:pPr>
      <w:r>
        <w:t>Human Resources</w:t>
      </w:r>
    </w:p>
    <w:tbl>
      <w:tblPr>
        <w:tblStyle w:val="TableGrid"/>
        <w:tblW w:w="0" w:type="auto"/>
        <w:jc w:val="center"/>
        <w:tblLook w:val="04A0" w:firstRow="1" w:lastRow="0" w:firstColumn="1" w:lastColumn="0" w:noHBand="0" w:noVBand="1"/>
      </w:tblPr>
      <w:tblGrid>
        <w:gridCol w:w="3600"/>
        <w:gridCol w:w="5760"/>
      </w:tblGrid>
      <w:tr w:rsidR="00133DFF" w14:paraId="7D847F69" w14:textId="77777777">
        <w:trPr>
          <w:jc w:val="center"/>
        </w:trPr>
        <w:tc>
          <w:tcPr>
            <w:tcW w:w="3600" w:type="dxa"/>
            <w:shd w:val="clear" w:color="auto" w:fill="1A1A2E"/>
          </w:tcPr>
          <w:p w14:paraId="5F6EE637" w14:textId="77777777" w:rsidR="00133DFF" w:rsidRDefault="007C5A03">
            <w:pPr>
              <w:spacing w:before="40" w:after="40"/>
              <w:jc w:val="center"/>
            </w:pPr>
            <w:r>
              <w:rPr>
                <w:b/>
                <w:color w:val="FFFFFF"/>
                <w:sz w:val="20"/>
              </w:rPr>
              <w:t>Pain Point</w:t>
            </w:r>
          </w:p>
        </w:tc>
        <w:tc>
          <w:tcPr>
            <w:tcW w:w="5760" w:type="dxa"/>
            <w:shd w:val="clear" w:color="auto" w:fill="1A1A2E"/>
          </w:tcPr>
          <w:p w14:paraId="3C82B5C8" w14:textId="77777777" w:rsidR="00133DFF" w:rsidRDefault="007C5A03">
            <w:pPr>
              <w:spacing w:before="40" w:after="40"/>
              <w:jc w:val="center"/>
            </w:pPr>
            <w:r>
              <w:rPr>
                <w:b/>
                <w:color w:val="FFFFFF"/>
                <w:sz w:val="20"/>
              </w:rPr>
              <w:t>Impact</w:t>
            </w:r>
          </w:p>
        </w:tc>
      </w:tr>
      <w:tr w:rsidR="00133DFF" w14:paraId="6ECE1E7A" w14:textId="77777777">
        <w:trPr>
          <w:jc w:val="center"/>
        </w:trPr>
        <w:tc>
          <w:tcPr>
            <w:tcW w:w="3600" w:type="dxa"/>
            <w:shd w:val="clear" w:color="auto" w:fill="F5F7FA"/>
          </w:tcPr>
          <w:p w14:paraId="5F18E377" w14:textId="77777777" w:rsidR="00133DFF" w:rsidRDefault="007C5A03">
            <w:pPr>
              <w:spacing w:before="40" w:after="40"/>
              <w:jc w:val="center"/>
            </w:pPr>
            <w:r>
              <w:rPr>
                <w:sz w:val="19"/>
              </w:rPr>
              <w:t>Hard Task HRMS described as unreliable</w:t>
            </w:r>
          </w:p>
        </w:tc>
        <w:tc>
          <w:tcPr>
            <w:tcW w:w="5760" w:type="dxa"/>
            <w:shd w:val="clear" w:color="auto" w:fill="F5F7FA"/>
          </w:tcPr>
          <w:p w14:paraId="58DB440A" w14:textId="77777777" w:rsidR="00133DFF" w:rsidRDefault="007C5A03">
            <w:pPr>
              <w:spacing w:before="40" w:after="40"/>
              <w:jc w:val="center"/>
            </w:pPr>
            <w:r>
              <w:rPr>
                <w:sz w:val="19"/>
              </w:rPr>
              <w:t>Payroll errors, leave miscalculations, indemnity delays</w:t>
            </w:r>
          </w:p>
        </w:tc>
      </w:tr>
      <w:tr w:rsidR="00133DFF" w14:paraId="2E2304F0" w14:textId="77777777">
        <w:trPr>
          <w:jc w:val="center"/>
        </w:trPr>
        <w:tc>
          <w:tcPr>
            <w:tcW w:w="3600" w:type="dxa"/>
          </w:tcPr>
          <w:p w14:paraId="74742F45" w14:textId="77777777" w:rsidR="00133DFF" w:rsidRDefault="007C5A03">
            <w:pPr>
              <w:spacing w:before="40" w:after="40"/>
              <w:jc w:val="center"/>
            </w:pPr>
            <w:r>
              <w:rPr>
                <w:sz w:val="19"/>
              </w:rPr>
              <w:t>No integration between HR and Finance</w:t>
            </w:r>
          </w:p>
        </w:tc>
        <w:tc>
          <w:tcPr>
            <w:tcW w:w="5760" w:type="dxa"/>
          </w:tcPr>
          <w:p w14:paraId="28465B23" w14:textId="77777777" w:rsidR="00133DFF" w:rsidRDefault="007C5A03">
            <w:pPr>
              <w:spacing w:before="40" w:after="40"/>
              <w:jc w:val="center"/>
            </w:pPr>
            <w:r>
              <w:rPr>
                <w:sz w:val="19"/>
              </w:rPr>
              <w:t>Manual reconciliation every payroll cycle</w:t>
            </w:r>
          </w:p>
        </w:tc>
      </w:tr>
      <w:tr w:rsidR="00133DFF" w14:paraId="021533B3" w14:textId="77777777">
        <w:trPr>
          <w:jc w:val="center"/>
        </w:trPr>
        <w:tc>
          <w:tcPr>
            <w:tcW w:w="3600" w:type="dxa"/>
            <w:shd w:val="clear" w:color="auto" w:fill="F5F7FA"/>
          </w:tcPr>
          <w:p w14:paraId="10814002" w14:textId="77777777" w:rsidR="00133DFF" w:rsidRDefault="007C5A03">
            <w:pPr>
              <w:spacing w:before="40" w:after="40"/>
              <w:jc w:val="center"/>
            </w:pPr>
            <w:r>
              <w:rPr>
                <w:sz w:val="19"/>
              </w:rPr>
              <w:t>Employee records fragmented</w:t>
            </w:r>
          </w:p>
        </w:tc>
        <w:tc>
          <w:tcPr>
            <w:tcW w:w="5760" w:type="dxa"/>
            <w:shd w:val="clear" w:color="auto" w:fill="F5F7FA"/>
          </w:tcPr>
          <w:p w14:paraId="498157E1" w14:textId="77777777" w:rsidR="00133DFF" w:rsidRDefault="007C5A03">
            <w:pPr>
              <w:spacing w:before="40" w:after="40"/>
              <w:jc w:val="center"/>
            </w:pPr>
            <w:r>
              <w:rPr>
                <w:sz w:val="19"/>
              </w:rPr>
              <w:t>No single source of truth for personnel data</w:t>
            </w:r>
          </w:p>
        </w:tc>
      </w:tr>
      <w:tr w:rsidR="00133DFF" w14:paraId="52B894C0" w14:textId="77777777">
        <w:trPr>
          <w:jc w:val="center"/>
        </w:trPr>
        <w:tc>
          <w:tcPr>
            <w:tcW w:w="3600" w:type="dxa"/>
          </w:tcPr>
          <w:p w14:paraId="026D0F28" w14:textId="77777777" w:rsidR="00133DFF" w:rsidRDefault="007C5A03">
            <w:pPr>
              <w:spacing w:before="40" w:after="40"/>
              <w:jc w:val="center"/>
            </w:pPr>
            <w:r>
              <w:rPr>
                <w:sz w:val="19"/>
              </w:rPr>
              <w:t>Loan and ticket tracking separate</w:t>
            </w:r>
          </w:p>
        </w:tc>
        <w:tc>
          <w:tcPr>
            <w:tcW w:w="5760" w:type="dxa"/>
          </w:tcPr>
          <w:p w14:paraId="2CEB1CB2" w14:textId="77777777" w:rsidR="00133DFF" w:rsidRDefault="007C5A03">
            <w:pPr>
              <w:spacing w:before="40" w:after="40"/>
              <w:jc w:val="center"/>
            </w:pPr>
            <w:r>
              <w:rPr>
                <w:sz w:val="19"/>
              </w:rPr>
              <w:t>Manual tracking, missed deductions</w:t>
            </w:r>
          </w:p>
        </w:tc>
      </w:tr>
    </w:tbl>
    <w:p w14:paraId="0E2F75E0" w14:textId="77777777" w:rsidR="00133DFF" w:rsidRDefault="00133DFF"/>
    <w:p w14:paraId="4DC9C9F9" w14:textId="77777777" w:rsidR="00133DFF" w:rsidRDefault="007C5A03">
      <w:pPr>
        <w:pStyle w:val="Heading3"/>
      </w:pPr>
      <w:r>
        <w:t>Stores &amp; Inventory</w:t>
      </w:r>
    </w:p>
    <w:tbl>
      <w:tblPr>
        <w:tblStyle w:val="TableGrid"/>
        <w:tblW w:w="0" w:type="auto"/>
        <w:jc w:val="center"/>
        <w:tblLook w:val="04A0" w:firstRow="1" w:lastRow="0" w:firstColumn="1" w:lastColumn="0" w:noHBand="0" w:noVBand="1"/>
      </w:tblPr>
      <w:tblGrid>
        <w:gridCol w:w="3600"/>
        <w:gridCol w:w="5760"/>
      </w:tblGrid>
      <w:tr w:rsidR="00133DFF" w14:paraId="7DC3A402" w14:textId="77777777">
        <w:trPr>
          <w:jc w:val="center"/>
        </w:trPr>
        <w:tc>
          <w:tcPr>
            <w:tcW w:w="3600" w:type="dxa"/>
            <w:shd w:val="clear" w:color="auto" w:fill="1A1A2E"/>
          </w:tcPr>
          <w:p w14:paraId="515626C1" w14:textId="77777777" w:rsidR="00133DFF" w:rsidRDefault="007C5A03">
            <w:pPr>
              <w:spacing w:before="40" w:after="40"/>
              <w:jc w:val="center"/>
            </w:pPr>
            <w:r>
              <w:rPr>
                <w:b/>
                <w:color w:val="FFFFFF"/>
                <w:sz w:val="20"/>
              </w:rPr>
              <w:t>Pain Point</w:t>
            </w:r>
          </w:p>
        </w:tc>
        <w:tc>
          <w:tcPr>
            <w:tcW w:w="5760" w:type="dxa"/>
            <w:shd w:val="clear" w:color="auto" w:fill="1A1A2E"/>
          </w:tcPr>
          <w:p w14:paraId="71199706" w14:textId="77777777" w:rsidR="00133DFF" w:rsidRDefault="007C5A03">
            <w:pPr>
              <w:spacing w:before="40" w:after="40"/>
              <w:jc w:val="center"/>
            </w:pPr>
            <w:r>
              <w:rPr>
                <w:b/>
                <w:color w:val="FFFFFF"/>
                <w:sz w:val="20"/>
              </w:rPr>
              <w:t>Impact</w:t>
            </w:r>
          </w:p>
        </w:tc>
      </w:tr>
      <w:tr w:rsidR="00133DFF" w14:paraId="17490CCB" w14:textId="77777777">
        <w:trPr>
          <w:jc w:val="center"/>
        </w:trPr>
        <w:tc>
          <w:tcPr>
            <w:tcW w:w="3600" w:type="dxa"/>
            <w:shd w:val="clear" w:color="auto" w:fill="F5F7FA"/>
          </w:tcPr>
          <w:p w14:paraId="5577D10B" w14:textId="77777777" w:rsidR="00133DFF" w:rsidRDefault="007C5A03">
            <w:pPr>
              <w:spacing w:before="40" w:after="40"/>
              <w:jc w:val="center"/>
            </w:pPr>
            <w:r>
              <w:rPr>
                <w:sz w:val="19"/>
              </w:rPr>
              <w:t>No digital inventory system</w:t>
            </w:r>
          </w:p>
        </w:tc>
        <w:tc>
          <w:tcPr>
            <w:tcW w:w="5760" w:type="dxa"/>
            <w:shd w:val="clear" w:color="auto" w:fill="F5F7FA"/>
          </w:tcPr>
          <w:p w14:paraId="709B779F" w14:textId="77777777" w:rsidR="00133DFF" w:rsidRDefault="007C5A03">
            <w:pPr>
              <w:spacing w:before="40" w:after="40"/>
              <w:jc w:val="center"/>
            </w:pPr>
            <w:r>
              <w:rPr>
                <w:sz w:val="19"/>
              </w:rPr>
              <w:t>Stock levels unknown without physical count</w:t>
            </w:r>
          </w:p>
        </w:tc>
      </w:tr>
      <w:tr w:rsidR="00133DFF" w14:paraId="44C83C53" w14:textId="77777777">
        <w:trPr>
          <w:jc w:val="center"/>
        </w:trPr>
        <w:tc>
          <w:tcPr>
            <w:tcW w:w="3600" w:type="dxa"/>
          </w:tcPr>
          <w:p w14:paraId="687C8F4D" w14:textId="77777777" w:rsidR="00133DFF" w:rsidRDefault="007C5A03">
            <w:pPr>
              <w:spacing w:before="40" w:after="40"/>
              <w:jc w:val="center"/>
            </w:pPr>
            <w:r>
              <w:rPr>
                <w:sz w:val="19"/>
              </w:rPr>
              <w:t>No ABC classification</w:t>
            </w:r>
          </w:p>
        </w:tc>
        <w:tc>
          <w:tcPr>
            <w:tcW w:w="5760" w:type="dxa"/>
          </w:tcPr>
          <w:p w14:paraId="0D9268B9" w14:textId="77777777" w:rsidR="00133DFF" w:rsidRDefault="007C5A03">
            <w:pPr>
              <w:spacing w:before="40" w:after="40"/>
              <w:jc w:val="center"/>
            </w:pPr>
            <w:r>
              <w:rPr>
                <w:sz w:val="19"/>
              </w:rPr>
              <w:t>Critical spares get same priority as consumables</w:t>
            </w:r>
          </w:p>
        </w:tc>
      </w:tr>
      <w:tr w:rsidR="00133DFF" w14:paraId="07E3EFB4" w14:textId="77777777">
        <w:trPr>
          <w:jc w:val="center"/>
        </w:trPr>
        <w:tc>
          <w:tcPr>
            <w:tcW w:w="3600" w:type="dxa"/>
            <w:shd w:val="clear" w:color="auto" w:fill="F5F7FA"/>
          </w:tcPr>
          <w:p w14:paraId="50BF220E" w14:textId="77777777" w:rsidR="00133DFF" w:rsidRDefault="007C5A03">
            <w:pPr>
              <w:spacing w:before="40" w:after="40"/>
              <w:jc w:val="center"/>
            </w:pPr>
            <w:r>
              <w:rPr>
                <w:sz w:val="19"/>
              </w:rPr>
              <w:t>No reorder automation</w:t>
            </w:r>
          </w:p>
        </w:tc>
        <w:tc>
          <w:tcPr>
            <w:tcW w:w="5760" w:type="dxa"/>
            <w:shd w:val="clear" w:color="auto" w:fill="F5F7FA"/>
          </w:tcPr>
          <w:p w14:paraId="4F8A4E20" w14:textId="77777777" w:rsidR="00133DFF" w:rsidRDefault="007C5A03">
            <w:pPr>
              <w:spacing w:before="40" w:after="40"/>
              <w:jc w:val="center"/>
            </w:pPr>
            <w:r>
              <w:rPr>
                <w:sz w:val="19"/>
              </w:rPr>
              <w:t>Stockouts or overstocking, both costly</w:t>
            </w:r>
          </w:p>
        </w:tc>
      </w:tr>
      <w:tr w:rsidR="00133DFF" w14:paraId="6B5DED16" w14:textId="77777777">
        <w:trPr>
          <w:jc w:val="center"/>
        </w:trPr>
        <w:tc>
          <w:tcPr>
            <w:tcW w:w="3600" w:type="dxa"/>
          </w:tcPr>
          <w:p w14:paraId="4E6F8A35" w14:textId="77777777" w:rsidR="00133DFF" w:rsidRDefault="007C5A03">
            <w:pPr>
              <w:spacing w:before="40" w:after="40"/>
              <w:jc w:val="center"/>
            </w:pPr>
            <w:r>
              <w:rPr>
                <w:sz w:val="19"/>
              </w:rPr>
              <w:t>No KPIs</w:t>
            </w:r>
          </w:p>
        </w:tc>
        <w:tc>
          <w:tcPr>
            <w:tcW w:w="5760" w:type="dxa"/>
          </w:tcPr>
          <w:p w14:paraId="2815E77A" w14:textId="77777777" w:rsidR="00133DFF" w:rsidRDefault="007C5A03">
            <w:pPr>
              <w:spacing w:before="40" w:after="40"/>
              <w:jc w:val="center"/>
            </w:pPr>
            <w:r>
              <w:rPr>
                <w:sz w:val="19"/>
              </w:rPr>
              <w:t>Cannot measure turnover, holding costs, or service levels</w:t>
            </w:r>
          </w:p>
        </w:tc>
      </w:tr>
    </w:tbl>
    <w:p w14:paraId="0D5D66EC" w14:textId="77777777" w:rsidR="00133DFF" w:rsidRDefault="00133DFF"/>
    <w:p w14:paraId="53421E03" w14:textId="77777777" w:rsidR="00133DFF" w:rsidRDefault="007C5A03">
      <w:pPr>
        <w:jc w:val="center"/>
      </w:pPr>
      <w:r>
        <w:rPr>
          <w:noProof/>
        </w:rPr>
        <w:drawing>
          <wp:inline distT="0" distB="0" distL="0" distR="0" wp14:anchorId="32CBA094" wp14:editId="04525F5B">
            <wp:extent cx="6190653" cy="25755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ragmentation.png"/>
                    <pic:cNvPicPr/>
                  </pic:nvPicPr>
                  <pic:blipFill>
                    <a:blip r:embed="rId7"/>
                    <a:stretch>
                      <a:fillRect/>
                    </a:stretch>
                  </pic:blipFill>
                  <pic:spPr>
                    <a:xfrm>
                      <a:off x="0" y="0"/>
                      <a:ext cx="6194288" cy="2577072"/>
                    </a:xfrm>
                    <a:prstGeom prst="rect">
                      <a:avLst/>
                    </a:prstGeom>
                  </pic:spPr>
                </pic:pic>
              </a:graphicData>
            </a:graphic>
          </wp:inline>
        </w:drawing>
      </w:r>
    </w:p>
    <w:p w14:paraId="2A862E5C" w14:textId="77777777" w:rsidR="00133DFF" w:rsidRDefault="00133DFF"/>
    <w:p w14:paraId="78AD4E05" w14:textId="77777777" w:rsidR="00133DFF" w:rsidRDefault="007C5A03">
      <w:pPr>
        <w:jc w:val="center"/>
      </w:pPr>
      <w:r>
        <w:rPr>
          <w:color w:val="95A5A6"/>
          <w:sz w:val="18"/>
        </w:rPr>
        <w:t>Figure: Person-hours lost per week to manual data entry, reconciliation, and cross-system coordination across departments.</w:t>
      </w:r>
    </w:p>
    <w:p w14:paraId="2B97046A" w14:textId="77777777" w:rsidR="00133DFF" w:rsidRDefault="007C5A03">
      <w:r>
        <w:br w:type="page"/>
      </w:r>
    </w:p>
    <w:p w14:paraId="5B910DE1" w14:textId="77777777" w:rsidR="00133DFF" w:rsidRDefault="007C5A03">
      <w:pPr>
        <w:pStyle w:val="Heading1"/>
      </w:pPr>
      <w:r>
        <w:lastRenderedPageBreak/>
        <w:t>3. The Vision — Nibras</w:t>
      </w:r>
    </w:p>
    <w:p w14:paraId="66CE537E" w14:textId="77777777" w:rsidR="00133DFF" w:rsidRDefault="007C5A03">
      <w:r>
        <w:t>Nibras is not just "new software." It is a fundamentally different approach to running your business — one where data is governed, decisions are informed, and every employee has an intelligent coworker at their side.</w:t>
      </w:r>
    </w:p>
    <w:p w14:paraId="1465F20D" w14:textId="77777777" w:rsidR="00133DFF" w:rsidRDefault="007C5A03">
      <w:pPr>
        <w:jc w:val="center"/>
      </w:pPr>
      <w:r>
        <w:rPr>
          <w:noProof/>
        </w:rPr>
        <w:drawing>
          <wp:inline distT="0" distB="0" distL="0" distR="0" wp14:anchorId="405E3D30" wp14:editId="68D329D5">
            <wp:extent cx="6376310" cy="2453640"/>
            <wp:effectExtent l="0" t="0" r="571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efore_after.png"/>
                    <pic:cNvPicPr/>
                  </pic:nvPicPr>
                  <pic:blipFill>
                    <a:blip r:embed="rId8"/>
                    <a:stretch>
                      <a:fillRect/>
                    </a:stretch>
                  </pic:blipFill>
                  <pic:spPr>
                    <a:xfrm>
                      <a:off x="0" y="0"/>
                      <a:ext cx="6384283" cy="2456708"/>
                    </a:xfrm>
                    <a:prstGeom prst="rect">
                      <a:avLst/>
                    </a:prstGeom>
                  </pic:spPr>
                </pic:pic>
              </a:graphicData>
            </a:graphic>
          </wp:inline>
        </w:drawing>
      </w:r>
    </w:p>
    <w:p w14:paraId="26039811" w14:textId="77777777" w:rsidR="00133DFF" w:rsidRDefault="00133DFF"/>
    <w:p w14:paraId="72ED989E" w14:textId="77777777" w:rsidR="00133DFF" w:rsidRDefault="007C5A03">
      <w:pPr>
        <w:jc w:val="center"/>
      </w:pPr>
      <w:r>
        <w:rPr>
          <w:color w:val="95A5A6"/>
          <w:sz w:val="18"/>
        </w:rPr>
        <w:t>Figure: What changes for key roles across the organization.</w:t>
      </w:r>
    </w:p>
    <w:p w14:paraId="2004DA70" w14:textId="77777777" w:rsidR="00133DFF" w:rsidRDefault="00133DFF"/>
    <w:p w14:paraId="753CCA09" w14:textId="77777777" w:rsidR="00133DFF" w:rsidRDefault="007C5A03">
      <w:pPr>
        <w:pStyle w:val="Heading3"/>
      </w:pPr>
      <w:r>
        <w:t>One Platform, All Functions</w:t>
      </w:r>
    </w:p>
    <w:tbl>
      <w:tblPr>
        <w:tblStyle w:val="TableGrid"/>
        <w:tblW w:w="5000" w:type="pct"/>
        <w:jc w:val="center"/>
        <w:tblLook w:val="04A0" w:firstRow="1" w:lastRow="0" w:firstColumn="1" w:lastColumn="0" w:noHBand="0" w:noVBand="1"/>
      </w:tblPr>
      <w:tblGrid>
        <w:gridCol w:w="2274"/>
        <w:gridCol w:w="6062"/>
        <w:gridCol w:w="1060"/>
      </w:tblGrid>
      <w:tr w:rsidR="00133DFF" w14:paraId="09772E0A" w14:textId="77777777" w:rsidTr="00D45540">
        <w:trPr>
          <w:jc w:val="center"/>
        </w:trPr>
        <w:tc>
          <w:tcPr>
            <w:tcW w:w="1210" w:type="pct"/>
            <w:shd w:val="clear" w:color="auto" w:fill="1A1A2E"/>
          </w:tcPr>
          <w:p w14:paraId="381FA2D2" w14:textId="77777777" w:rsidR="00133DFF" w:rsidRDefault="007C5A03">
            <w:pPr>
              <w:spacing w:before="40" w:after="40"/>
              <w:jc w:val="center"/>
            </w:pPr>
            <w:r>
              <w:rPr>
                <w:b/>
                <w:color w:val="FFFFFF"/>
                <w:sz w:val="20"/>
              </w:rPr>
              <w:t>Module</w:t>
            </w:r>
          </w:p>
        </w:tc>
        <w:tc>
          <w:tcPr>
            <w:tcW w:w="3226" w:type="pct"/>
            <w:shd w:val="clear" w:color="auto" w:fill="1A1A2E"/>
          </w:tcPr>
          <w:p w14:paraId="30B62D54" w14:textId="77777777" w:rsidR="00133DFF" w:rsidRDefault="007C5A03">
            <w:pPr>
              <w:spacing w:before="40" w:after="40"/>
              <w:jc w:val="center"/>
            </w:pPr>
            <w:r>
              <w:rPr>
                <w:b/>
                <w:color w:val="FFFFFF"/>
                <w:sz w:val="20"/>
              </w:rPr>
              <w:t>Capabilities</w:t>
            </w:r>
          </w:p>
        </w:tc>
        <w:tc>
          <w:tcPr>
            <w:tcW w:w="565" w:type="pct"/>
            <w:shd w:val="clear" w:color="auto" w:fill="1A1A2E"/>
          </w:tcPr>
          <w:p w14:paraId="57F5BD97" w14:textId="77777777" w:rsidR="00133DFF" w:rsidRDefault="007C5A03">
            <w:pPr>
              <w:spacing w:before="40" w:after="40"/>
              <w:jc w:val="center"/>
            </w:pPr>
            <w:r>
              <w:rPr>
                <w:b/>
                <w:color w:val="FFFFFF"/>
                <w:sz w:val="20"/>
              </w:rPr>
              <w:t>Phase</w:t>
            </w:r>
          </w:p>
        </w:tc>
      </w:tr>
      <w:tr w:rsidR="00133DFF" w14:paraId="5BE929F0" w14:textId="77777777" w:rsidTr="00D45540">
        <w:trPr>
          <w:jc w:val="center"/>
        </w:trPr>
        <w:tc>
          <w:tcPr>
            <w:tcW w:w="1210" w:type="pct"/>
            <w:shd w:val="clear" w:color="auto" w:fill="F5F7FA"/>
          </w:tcPr>
          <w:p w14:paraId="3C2DE37D" w14:textId="77777777" w:rsidR="00133DFF" w:rsidRDefault="007C5A03">
            <w:pPr>
              <w:spacing w:before="40" w:after="40"/>
              <w:jc w:val="center"/>
            </w:pPr>
            <w:r>
              <w:rPr>
                <w:sz w:val="19"/>
              </w:rPr>
              <w:t>HR &amp; Payroll</w:t>
            </w:r>
          </w:p>
        </w:tc>
        <w:tc>
          <w:tcPr>
            <w:tcW w:w="3226" w:type="pct"/>
            <w:shd w:val="clear" w:color="auto" w:fill="F5F7FA"/>
          </w:tcPr>
          <w:p w14:paraId="477D128B" w14:textId="77777777" w:rsidR="00133DFF" w:rsidRDefault="007C5A03">
            <w:pPr>
              <w:spacing w:before="40" w:after="40"/>
              <w:jc w:val="center"/>
            </w:pPr>
            <w:r>
              <w:rPr>
                <w:sz w:val="19"/>
              </w:rPr>
              <w:t>Employee Master, Leave, Payroll, Loans, Indemnity, Self-Service</w:t>
            </w:r>
          </w:p>
        </w:tc>
        <w:tc>
          <w:tcPr>
            <w:tcW w:w="565" w:type="pct"/>
            <w:shd w:val="clear" w:color="auto" w:fill="F5F7FA"/>
          </w:tcPr>
          <w:p w14:paraId="243D3A0F" w14:textId="77777777" w:rsidR="00133DFF" w:rsidRDefault="007C5A03">
            <w:pPr>
              <w:spacing w:before="40" w:after="40"/>
              <w:jc w:val="center"/>
            </w:pPr>
            <w:r>
              <w:rPr>
                <w:sz w:val="19"/>
              </w:rPr>
              <w:t>1</w:t>
            </w:r>
          </w:p>
        </w:tc>
      </w:tr>
      <w:tr w:rsidR="00133DFF" w14:paraId="010C4779" w14:textId="77777777" w:rsidTr="00D45540">
        <w:trPr>
          <w:jc w:val="center"/>
        </w:trPr>
        <w:tc>
          <w:tcPr>
            <w:tcW w:w="1210" w:type="pct"/>
          </w:tcPr>
          <w:p w14:paraId="1AFAC9E3" w14:textId="77777777" w:rsidR="00133DFF" w:rsidRDefault="007C5A03">
            <w:pPr>
              <w:spacing w:before="40" w:after="40"/>
              <w:jc w:val="center"/>
            </w:pPr>
            <w:r>
              <w:rPr>
                <w:sz w:val="19"/>
              </w:rPr>
              <w:t>Inventory</w:t>
            </w:r>
          </w:p>
        </w:tc>
        <w:tc>
          <w:tcPr>
            <w:tcW w:w="3226" w:type="pct"/>
          </w:tcPr>
          <w:p w14:paraId="221FB9F2" w14:textId="77777777" w:rsidR="00133DFF" w:rsidRDefault="007C5A03">
            <w:pPr>
              <w:spacing w:before="40" w:after="40"/>
              <w:jc w:val="center"/>
            </w:pPr>
            <w:r>
              <w:rPr>
                <w:sz w:val="19"/>
              </w:rPr>
              <w:t>Stock Master, Warehouses, ABC Classification, Auto-Reorder, KPIs</w:t>
            </w:r>
          </w:p>
        </w:tc>
        <w:tc>
          <w:tcPr>
            <w:tcW w:w="565" w:type="pct"/>
          </w:tcPr>
          <w:p w14:paraId="362D4066" w14:textId="77777777" w:rsidR="00133DFF" w:rsidRDefault="007C5A03">
            <w:pPr>
              <w:spacing w:before="40" w:after="40"/>
              <w:jc w:val="center"/>
            </w:pPr>
            <w:r>
              <w:rPr>
                <w:sz w:val="19"/>
              </w:rPr>
              <w:t>2</w:t>
            </w:r>
          </w:p>
        </w:tc>
      </w:tr>
      <w:tr w:rsidR="00133DFF" w14:paraId="461F11D1" w14:textId="77777777" w:rsidTr="00D45540">
        <w:trPr>
          <w:jc w:val="center"/>
        </w:trPr>
        <w:tc>
          <w:tcPr>
            <w:tcW w:w="1210" w:type="pct"/>
            <w:shd w:val="clear" w:color="auto" w:fill="F5F7FA"/>
          </w:tcPr>
          <w:p w14:paraId="4F1EAC32" w14:textId="77777777" w:rsidR="00133DFF" w:rsidRDefault="007C5A03">
            <w:pPr>
              <w:spacing w:before="40" w:after="40"/>
              <w:jc w:val="center"/>
            </w:pPr>
            <w:r>
              <w:rPr>
                <w:sz w:val="19"/>
              </w:rPr>
              <w:t>Documents</w:t>
            </w:r>
          </w:p>
        </w:tc>
        <w:tc>
          <w:tcPr>
            <w:tcW w:w="3226" w:type="pct"/>
            <w:shd w:val="clear" w:color="auto" w:fill="F5F7FA"/>
          </w:tcPr>
          <w:p w14:paraId="66C0DFB1" w14:textId="77777777" w:rsidR="00133DFF" w:rsidRDefault="007C5A03">
            <w:pPr>
              <w:spacing w:before="40" w:after="40"/>
              <w:jc w:val="center"/>
            </w:pPr>
            <w:r>
              <w:rPr>
                <w:sz w:val="19"/>
              </w:rPr>
              <w:t>Central Repository, Full-Text Search, Document Linking</w:t>
            </w:r>
          </w:p>
        </w:tc>
        <w:tc>
          <w:tcPr>
            <w:tcW w:w="565" w:type="pct"/>
            <w:shd w:val="clear" w:color="auto" w:fill="F5F7FA"/>
          </w:tcPr>
          <w:p w14:paraId="10527354" w14:textId="77777777" w:rsidR="00133DFF" w:rsidRDefault="007C5A03">
            <w:pPr>
              <w:spacing w:before="40" w:after="40"/>
              <w:jc w:val="center"/>
            </w:pPr>
            <w:r>
              <w:rPr>
                <w:sz w:val="19"/>
              </w:rPr>
              <w:t>2</w:t>
            </w:r>
          </w:p>
        </w:tc>
      </w:tr>
      <w:tr w:rsidR="00133DFF" w14:paraId="1730A120" w14:textId="77777777" w:rsidTr="00D45540">
        <w:trPr>
          <w:jc w:val="center"/>
        </w:trPr>
        <w:tc>
          <w:tcPr>
            <w:tcW w:w="1210" w:type="pct"/>
          </w:tcPr>
          <w:p w14:paraId="30FB5086" w14:textId="77777777" w:rsidR="00133DFF" w:rsidRDefault="007C5A03">
            <w:pPr>
              <w:spacing w:before="40" w:after="40"/>
              <w:jc w:val="center"/>
            </w:pPr>
            <w:r>
              <w:rPr>
                <w:sz w:val="19"/>
              </w:rPr>
              <w:t>Finance</w:t>
            </w:r>
          </w:p>
        </w:tc>
        <w:tc>
          <w:tcPr>
            <w:tcW w:w="3226" w:type="pct"/>
          </w:tcPr>
          <w:p w14:paraId="344CF71A" w14:textId="77777777" w:rsidR="00133DFF" w:rsidRDefault="007C5A03">
            <w:pPr>
              <w:spacing w:before="40" w:after="40"/>
              <w:jc w:val="center"/>
            </w:pPr>
            <w:r>
              <w:rPr>
                <w:sz w:val="19"/>
              </w:rPr>
              <w:t>General Ledger, AP, AR, Budgeting, Bank Reconciliation, Fixed Assets</w:t>
            </w:r>
          </w:p>
        </w:tc>
        <w:tc>
          <w:tcPr>
            <w:tcW w:w="565" w:type="pct"/>
          </w:tcPr>
          <w:p w14:paraId="07B072CC" w14:textId="77777777" w:rsidR="00133DFF" w:rsidRDefault="007C5A03">
            <w:pPr>
              <w:spacing w:before="40" w:after="40"/>
              <w:jc w:val="center"/>
            </w:pPr>
            <w:r>
              <w:rPr>
                <w:sz w:val="19"/>
              </w:rPr>
              <w:t>3</w:t>
            </w:r>
          </w:p>
        </w:tc>
      </w:tr>
      <w:tr w:rsidR="00133DFF" w14:paraId="7436A3F1" w14:textId="77777777" w:rsidTr="00D45540">
        <w:trPr>
          <w:jc w:val="center"/>
        </w:trPr>
        <w:tc>
          <w:tcPr>
            <w:tcW w:w="1210" w:type="pct"/>
            <w:shd w:val="clear" w:color="auto" w:fill="F5F7FA"/>
          </w:tcPr>
          <w:p w14:paraId="3FA21820" w14:textId="77777777" w:rsidR="00133DFF" w:rsidRDefault="007C5A03">
            <w:pPr>
              <w:spacing w:before="40" w:after="40"/>
              <w:jc w:val="center"/>
            </w:pPr>
            <w:r>
              <w:rPr>
                <w:sz w:val="19"/>
              </w:rPr>
              <w:t>Procurement</w:t>
            </w:r>
          </w:p>
        </w:tc>
        <w:tc>
          <w:tcPr>
            <w:tcW w:w="3226" w:type="pct"/>
            <w:shd w:val="clear" w:color="auto" w:fill="F5F7FA"/>
          </w:tcPr>
          <w:p w14:paraId="488452C0" w14:textId="77777777" w:rsidR="00133DFF" w:rsidRDefault="007C5A03">
            <w:pPr>
              <w:spacing w:before="40" w:after="40"/>
              <w:jc w:val="center"/>
            </w:pPr>
            <w:r>
              <w:rPr>
                <w:sz w:val="19"/>
              </w:rPr>
              <w:t>Purchase Requisitions, Purchase Orders, GRN, 3-Way Matching</w:t>
            </w:r>
          </w:p>
        </w:tc>
        <w:tc>
          <w:tcPr>
            <w:tcW w:w="565" w:type="pct"/>
            <w:shd w:val="clear" w:color="auto" w:fill="F5F7FA"/>
          </w:tcPr>
          <w:p w14:paraId="17676266" w14:textId="77777777" w:rsidR="00133DFF" w:rsidRDefault="007C5A03">
            <w:pPr>
              <w:spacing w:before="40" w:after="40"/>
              <w:jc w:val="center"/>
            </w:pPr>
            <w:r>
              <w:rPr>
                <w:sz w:val="19"/>
              </w:rPr>
              <w:t>3</w:t>
            </w:r>
          </w:p>
        </w:tc>
      </w:tr>
      <w:tr w:rsidR="00133DFF" w14:paraId="5D35CC9D" w14:textId="77777777" w:rsidTr="00D45540">
        <w:trPr>
          <w:jc w:val="center"/>
        </w:trPr>
        <w:tc>
          <w:tcPr>
            <w:tcW w:w="1210" w:type="pct"/>
          </w:tcPr>
          <w:p w14:paraId="6F3C39ED" w14:textId="77777777" w:rsidR="00133DFF" w:rsidRDefault="007C5A03">
            <w:pPr>
              <w:spacing w:before="40" w:after="40"/>
              <w:jc w:val="center"/>
            </w:pPr>
            <w:r>
              <w:rPr>
                <w:sz w:val="19"/>
              </w:rPr>
              <w:t>AI Coworker</w:t>
            </w:r>
          </w:p>
        </w:tc>
        <w:tc>
          <w:tcPr>
            <w:tcW w:w="3226" w:type="pct"/>
          </w:tcPr>
          <w:p w14:paraId="74873028" w14:textId="77777777" w:rsidR="00133DFF" w:rsidRDefault="007C5A03">
            <w:pPr>
              <w:spacing w:before="40" w:after="40"/>
              <w:jc w:val="center"/>
            </w:pPr>
            <w:r>
              <w:rPr>
                <w:sz w:val="19"/>
              </w:rPr>
              <w:t>Natural Language Q&amp;A, Proactive Alerts, Document Processing</w:t>
            </w:r>
          </w:p>
        </w:tc>
        <w:tc>
          <w:tcPr>
            <w:tcW w:w="565" w:type="pct"/>
          </w:tcPr>
          <w:p w14:paraId="014F6080" w14:textId="77777777" w:rsidR="00133DFF" w:rsidRDefault="007C5A03">
            <w:pPr>
              <w:spacing w:before="40" w:after="40"/>
              <w:jc w:val="center"/>
            </w:pPr>
            <w:r>
              <w:rPr>
                <w:sz w:val="19"/>
              </w:rPr>
              <w:t>4</w:t>
            </w:r>
          </w:p>
        </w:tc>
      </w:tr>
      <w:tr w:rsidR="00133DFF" w14:paraId="1BD0018C" w14:textId="77777777" w:rsidTr="00D45540">
        <w:trPr>
          <w:jc w:val="center"/>
        </w:trPr>
        <w:tc>
          <w:tcPr>
            <w:tcW w:w="1210" w:type="pct"/>
            <w:shd w:val="clear" w:color="auto" w:fill="F5F7FA"/>
          </w:tcPr>
          <w:p w14:paraId="73F79320" w14:textId="77777777" w:rsidR="00133DFF" w:rsidRDefault="007C5A03">
            <w:pPr>
              <w:spacing w:before="40" w:after="40"/>
              <w:jc w:val="center"/>
            </w:pPr>
            <w:r>
              <w:rPr>
                <w:sz w:val="19"/>
              </w:rPr>
              <w:t>Reports</w:t>
            </w:r>
          </w:p>
        </w:tc>
        <w:tc>
          <w:tcPr>
            <w:tcW w:w="3226" w:type="pct"/>
            <w:shd w:val="clear" w:color="auto" w:fill="F5F7FA"/>
          </w:tcPr>
          <w:p w14:paraId="7BD43419" w14:textId="77777777" w:rsidR="00133DFF" w:rsidRDefault="007C5A03">
            <w:pPr>
              <w:spacing w:before="40" w:after="40"/>
              <w:jc w:val="center"/>
            </w:pPr>
            <w:r>
              <w:rPr>
                <w:sz w:val="19"/>
              </w:rPr>
              <w:t>Dashboards, Financial Statements, Budget vs Actual, Inventory Reports</w:t>
            </w:r>
          </w:p>
        </w:tc>
        <w:tc>
          <w:tcPr>
            <w:tcW w:w="565" w:type="pct"/>
            <w:shd w:val="clear" w:color="auto" w:fill="F5F7FA"/>
          </w:tcPr>
          <w:p w14:paraId="16DF9E7E" w14:textId="77777777" w:rsidR="00133DFF" w:rsidRDefault="007C5A03">
            <w:pPr>
              <w:spacing w:before="40" w:after="40"/>
              <w:jc w:val="center"/>
            </w:pPr>
            <w:r>
              <w:rPr>
                <w:sz w:val="19"/>
              </w:rPr>
              <w:t>1–4</w:t>
            </w:r>
          </w:p>
        </w:tc>
      </w:tr>
    </w:tbl>
    <w:p w14:paraId="15D80D10" w14:textId="77777777" w:rsidR="00133DFF" w:rsidRDefault="00133DFF"/>
    <w:p w14:paraId="1C79D0F1" w14:textId="77777777" w:rsidR="00133DFF" w:rsidRDefault="007C5A03">
      <w:r>
        <w:br w:type="page"/>
      </w:r>
    </w:p>
    <w:p w14:paraId="085174E3" w14:textId="77777777" w:rsidR="00133DFF" w:rsidRDefault="007C5A03">
      <w:pPr>
        <w:pStyle w:val="Heading1"/>
      </w:pPr>
      <w:r>
        <w:lastRenderedPageBreak/>
        <w:t>4. What Makes Nibras Different</w:t>
      </w:r>
    </w:p>
    <w:p w14:paraId="37FDD8F2" w14:textId="77777777" w:rsidR="00133DFF" w:rsidRDefault="007C5A03">
      <w:pPr>
        <w:pStyle w:val="Heading2"/>
      </w:pPr>
      <w:r>
        <w:t>4.1 AI Coworker, Not Just Another Screen</w:t>
      </w:r>
    </w:p>
    <w:p w14:paraId="20788366" w14:textId="77777777" w:rsidR="00133DFF" w:rsidRDefault="007C5A03">
      <w:r>
        <w:t>Every employee gets an AI assistant embedded in the system. It is not a chatbot — it is a coworker that understands your business, uses live data, and acts with your permission.</w:t>
      </w:r>
    </w:p>
    <w:p w14:paraId="4A559E78" w14:textId="77777777" w:rsidR="00133DFF" w:rsidRDefault="007C5A03">
      <w:pPr>
        <w:pStyle w:val="ListBullet"/>
      </w:pPr>
      <w:r>
        <w:t>Answers questions in Arabic or English — "</w:t>
      </w:r>
      <w:r>
        <w:t>كم</w:t>
      </w:r>
      <w:r>
        <w:t xml:space="preserve"> </w:t>
      </w:r>
      <w:r>
        <w:t>عدد</w:t>
      </w:r>
      <w:r>
        <w:t xml:space="preserve"> </w:t>
      </w:r>
      <w:r>
        <w:t>الفواتير</w:t>
      </w:r>
      <w:r>
        <w:t xml:space="preserve"> </w:t>
      </w:r>
      <w:r>
        <w:t>غير</w:t>
      </w:r>
      <w:r>
        <w:t xml:space="preserve"> </w:t>
      </w:r>
      <w:r>
        <w:t>المدفوعة؟</w:t>
      </w:r>
      <w:r>
        <w:t>" or "Show me overdue POs"</w:t>
      </w:r>
    </w:p>
    <w:p w14:paraId="51AD4732" w14:textId="77777777" w:rsidR="00133DFF" w:rsidRDefault="007C5A03">
      <w:pPr>
        <w:pStyle w:val="ListBullet"/>
      </w:pPr>
      <w:r>
        <w:t>Understands your business — knows what a PO is, what a GL account is, what a vendor is</w:t>
      </w:r>
    </w:p>
    <w:p w14:paraId="7F912EB0" w14:textId="77777777" w:rsidR="00133DFF" w:rsidRDefault="007C5A03">
      <w:pPr>
        <w:pStyle w:val="ListBullet"/>
      </w:pPr>
      <w:r>
        <w:t>Uses live data — answers come from the actual system, not guesses</w:t>
      </w:r>
    </w:p>
    <w:p w14:paraId="7FB91ADB" w14:textId="77777777" w:rsidR="00133DFF" w:rsidRDefault="007C5A03">
      <w:pPr>
        <w:pStyle w:val="ListBullet"/>
      </w:pPr>
      <w:r>
        <w:t>Alerts you proactively — stock reorder warnings, payment due dates, budget variances</w:t>
      </w:r>
    </w:p>
    <w:p w14:paraId="7B484CC0" w14:textId="77777777" w:rsidR="00133DFF" w:rsidRDefault="007C5A03">
      <w:pPr>
        <w:pStyle w:val="ListBullet"/>
      </w:pPr>
      <w:r>
        <w:t>Processes documents — upload a supplier invoice PDF, it extracts data and drafts the journal entry</w:t>
      </w:r>
    </w:p>
    <w:p w14:paraId="1FB55212" w14:textId="77777777" w:rsidR="00133DFF" w:rsidRDefault="007C5A03">
      <w:pPr>
        <w:pStyle w:val="ListBullet"/>
      </w:pPr>
      <w:r>
        <w:t>Respects permissions — never shows data to unauthorized users, never acts without confirmation</w:t>
      </w:r>
    </w:p>
    <w:p w14:paraId="0A1A3ACF" w14:textId="77777777" w:rsidR="00133DFF" w:rsidRDefault="007C5A03">
      <w:pPr>
        <w:jc w:val="center"/>
      </w:pPr>
      <w:r>
        <w:rPr>
          <w:noProof/>
        </w:rPr>
        <w:drawing>
          <wp:inline distT="0" distB="0" distL="0" distR="0" wp14:anchorId="0BDD0FE6" wp14:editId="7D4F7C3B">
            <wp:extent cx="4994438" cy="4358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radar.png"/>
                    <pic:cNvPicPr/>
                  </pic:nvPicPr>
                  <pic:blipFill>
                    <a:blip r:embed="rId9"/>
                    <a:stretch>
                      <a:fillRect/>
                    </a:stretch>
                  </pic:blipFill>
                  <pic:spPr>
                    <a:xfrm>
                      <a:off x="0" y="0"/>
                      <a:ext cx="5001710" cy="4364986"/>
                    </a:xfrm>
                    <a:prstGeom prst="rect">
                      <a:avLst/>
                    </a:prstGeom>
                  </pic:spPr>
                </pic:pic>
              </a:graphicData>
            </a:graphic>
          </wp:inline>
        </w:drawing>
      </w:r>
    </w:p>
    <w:p w14:paraId="2B4EC881" w14:textId="77777777" w:rsidR="00133DFF" w:rsidRDefault="00133DFF"/>
    <w:p w14:paraId="086EC446" w14:textId="77777777" w:rsidR="00133DFF" w:rsidRDefault="007C5A03">
      <w:pPr>
        <w:jc w:val="center"/>
      </w:pPr>
      <w:r>
        <w:rPr>
          <w:color w:val="95A5A6"/>
          <w:sz w:val="18"/>
        </w:rPr>
        <w:t>Figure: AI Coworker capability profile across six key dimensions.</w:t>
      </w:r>
    </w:p>
    <w:p w14:paraId="1C6C68E1" w14:textId="77777777" w:rsidR="00133DFF" w:rsidRDefault="00133DFF"/>
    <w:p w14:paraId="0600431A" w14:textId="77777777" w:rsidR="00133DFF" w:rsidRDefault="007C5A03">
      <w:pPr>
        <w:pStyle w:val="Heading2"/>
      </w:pPr>
      <w:r>
        <w:lastRenderedPageBreak/>
        <w:t>4.2 Hybrid Workflows — AI + Traditional</w:t>
      </w:r>
    </w:p>
    <w:p w14:paraId="531AFB3C" w14:textId="77777777" w:rsidR="00133DFF" w:rsidRDefault="007C5A03">
      <w:r>
        <w:t>Nibras does not force you to choose between AI and traditional workflows. You get both. The AI does the heavy lifting — finding data, drafting documents, preparing recommendations. The human reviews and makes the decision. Every time.</w:t>
      </w:r>
    </w:p>
    <w:p w14:paraId="4D250EE1" w14:textId="77777777" w:rsidR="00133DFF" w:rsidRDefault="007C5A03">
      <w:pPr>
        <w:jc w:val="center"/>
      </w:pPr>
      <w:r>
        <w:rPr>
          <w:noProof/>
        </w:rPr>
        <w:drawing>
          <wp:inline distT="0" distB="0" distL="0" distR="0" wp14:anchorId="316FE7FE" wp14:editId="75E9CFC9">
            <wp:extent cx="6509717" cy="22479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ybrid_workflow.png"/>
                    <pic:cNvPicPr/>
                  </pic:nvPicPr>
                  <pic:blipFill>
                    <a:blip r:embed="rId10"/>
                    <a:stretch>
                      <a:fillRect/>
                    </a:stretch>
                  </pic:blipFill>
                  <pic:spPr>
                    <a:xfrm>
                      <a:off x="0" y="0"/>
                      <a:ext cx="6515045" cy="2249740"/>
                    </a:xfrm>
                    <a:prstGeom prst="rect">
                      <a:avLst/>
                    </a:prstGeom>
                  </pic:spPr>
                </pic:pic>
              </a:graphicData>
            </a:graphic>
          </wp:inline>
        </w:drawing>
      </w:r>
    </w:p>
    <w:p w14:paraId="21B89EAA" w14:textId="77777777" w:rsidR="00133DFF" w:rsidRDefault="00133DFF"/>
    <w:p w14:paraId="42AB99D4" w14:textId="77777777" w:rsidR="00133DFF" w:rsidRDefault="007C5A03">
      <w:pPr>
        <w:jc w:val="center"/>
      </w:pPr>
      <w:r>
        <w:rPr>
          <w:color w:val="95A5A6"/>
          <w:sz w:val="18"/>
        </w:rPr>
        <w:t>Figure: The AI prepares and presents. The human reviews and decides. The system executes. This is the Nibras collaboration model.</w:t>
      </w:r>
    </w:p>
    <w:p w14:paraId="4C392B16" w14:textId="77777777" w:rsidR="00133DFF" w:rsidRDefault="00133DFF"/>
    <w:p w14:paraId="4836D95D" w14:textId="77777777" w:rsidR="00133DFF" w:rsidRDefault="007C5A03">
      <w:pPr>
        <w:pStyle w:val="Heading2"/>
      </w:pPr>
      <w:r>
        <w:t>4.3 Built on Data Trust</w:t>
      </w:r>
    </w:p>
    <w:p w14:paraId="7B3D8D9D" w14:textId="77777777" w:rsidR="00133DFF" w:rsidRDefault="007C5A03">
      <w:r>
        <w:t>Most ERP systems become data graveyards — full of duplicates, errors, and inconsistencies. Nibras is built on a Data Trust Platform that ensures:</w:t>
      </w:r>
    </w:p>
    <w:p w14:paraId="036EAF28" w14:textId="77777777" w:rsidR="00133DFF" w:rsidRDefault="007C5A03">
      <w:pPr>
        <w:pStyle w:val="ListBullet"/>
      </w:pPr>
      <w:r>
        <w:t>One version of the truth — every vendor, every item, every account exists once, correctly</w:t>
      </w:r>
    </w:p>
    <w:p w14:paraId="48425365" w14:textId="77777777" w:rsidR="00133DFF" w:rsidRDefault="007C5A03">
      <w:pPr>
        <w:pStyle w:val="ListBullet"/>
      </w:pPr>
      <w:r>
        <w:t>Data quality rules — the system catches duplicates, missing fields, and anomalies before they cause problems</w:t>
      </w:r>
    </w:p>
    <w:p w14:paraId="33861692" w14:textId="77777777" w:rsidR="00133DFF" w:rsidRDefault="007C5A03">
      <w:pPr>
        <w:pStyle w:val="ListBullet"/>
      </w:pPr>
      <w:r>
        <w:t>Full audit trail — every change is logged. You always know who did what and when</w:t>
      </w:r>
    </w:p>
    <w:p w14:paraId="3A1CA074" w14:textId="77777777" w:rsidR="00133DFF" w:rsidRDefault="007C5A03">
      <w:pPr>
        <w:pStyle w:val="ListBullet"/>
      </w:pPr>
      <w:r>
        <w:t>Governed access — role-based permissions down to the field level</w:t>
      </w:r>
    </w:p>
    <w:p w14:paraId="77444B91" w14:textId="77777777" w:rsidR="00133DFF" w:rsidRDefault="007C5A03">
      <w:pPr>
        <w:pStyle w:val="Heading2"/>
      </w:pPr>
      <w:r>
        <w:t>4.4 Mid-Range Enterprise, Not Over-Engineered</w:t>
      </w:r>
    </w:p>
    <w:p w14:paraId="1213FA2E" w14:textId="77777777" w:rsidR="00133DFF" w:rsidRDefault="007C5A03">
      <w:r>
        <w:t>Nibras is designed for companies like GOFSCO — 50 to 500 employees, complex enough to need real ERP, lean enough to not need SAP-level complexity and cost.</w:t>
      </w:r>
    </w:p>
    <w:p w14:paraId="23717DF8" w14:textId="77777777" w:rsidR="00133DFF" w:rsidRDefault="007C5A03">
      <w:pPr>
        <w:jc w:val="center"/>
      </w:pPr>
      <w:r>
        <w:rPr>
          <w:noProof/>
        </w:rPr>
        <w:lastRenderedPageBreak/>
        <w:drawing>
          <wp:inline distT="0" distB="0" distL="0" distR="0" wp14:anchorId="51C7D5D0" wp14:editId="78016087">
            <wp:extent cx="6299390" cy="198882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mparison.png"/>
                    <pic:cNvPicPr/>
                  </pic:nvPicPr>
                  <pic:blipFill>
                    <a:blip r:embed="rId11"/>
                    <a:stretch>
                      <a:fillRect/>
                    </a:stretch>
                  </pic:blipFill>
                  <pic:spPr>
                    <a:xfrm>
                      <a:off x="0" y="0"/>
                      <a:ext cx="6304725" cy="1990504"/>
                    </a:xfrm>
                    <a:prstGeom prst="rect">
                      <a:avLst/>
                    </a:prstGeom>
                  </pic:spPr>
                </pic:pic>
              </a:graphicData>
            </a:graphic>
          </wp:inline>
        </w:drawing>
      </w:r>
    </w:p>
    <w:p w14:paraId="53FA62F7" w14:textId="77777777" w:rsidR="00133DFF" w:rsidRDefault="00133DFF"/>
    <w:p w14:paraId="47B38FB2" w14:textId="77777777" w:rsidR="00133DFF" w:rsidRDefault="007C5A03">
      <w:pPr>
        <w:jc w:val="center"/>
      </w:pPr>
      <w:r>
        <w:rPr>
          <w:color w:val="95A5A6"/>
          <w:sz w:val="18"/>
        </w:rPr>
        <w:t>Figure: Nibras vs traditional ERP at a glance.</w:t>
      </w:r>
    </w:p>
    <w:p w14:paraId="4E9C8411" w14:textId="77777777" w:rsidR="00133DFF" w:rsidRDefault="007C5A03">
      <w:r>
        <w:br w:type="page"/>
      </w:r>
    </w:p>
    <w:p w14:paraId="6583694C" w14:textId="77777777" w:rsidR="00133DFF" w:rsidRDefault="007C5A03">
      <w:pPr>
        <w:pStyle w:val="Heading1"/>
      </w:pPr>
      <w:r>
        <w:lastRenderedPageBreak/>
        <w:t>5. System Architecture</w:t>
      </w:r>
    </w:p>
    <w:p w14:paraId="7D6B82BD" w14:textId="77777777" w:rsidR="00133DFF" w:rsidRDefault="007C5A03">
      <w:r>
        <w:t>The following diagram shows the four layers of the Nibras platform. Each layer builds on the one below — from the transactional database up through governance, business applications, and the AI coworker interface.</w:t>
      </w:r>
    </w:p>
    <w:p w14:paraId="20838FB6" w14:textId="77777777" w:rsidR="00133DFF" w:rsidRDefault="007C5A03">
      <w:pPr>
        <w:jc w:val="center"/>
      </w:pPr>
      <w:r>
        <w:rPr>
          <w:noProof/>
        </w:rPr>
        <w:drawing>
          <wp:inline distT="0" distB="0" distL="0" distR="0" wp14:anchorId="2AD45C8B" wp14:editId="5F4AF27C">
            <wp:extent cx="6332595" cy="3649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rchitecture.png"/>
                    <pic:cNvPicPr/>
                  </pic:nvPicPr>
                  <pic:blipFill>
                    <a:blip r:embed="rId12"/>
                    <a:stretch>
                      <a:fillRect/>
                    </a:stretch>
                  </pic:blipFill>
                  <pic:spPr>
                    <a:xfrm>
                      <a:off x="0" y="0"/>
                      <a:ext cx="6337351" cy="3652721"/>
                    </a:xfrm>
                    <a:prstGeom prst="rect">
                      <a:avLst/>
                    </a:prstGeom>
                  </pic:spPr>
                </pic:pic>
              </a:graphicData>
            </a:graphic>
          </wp:inline>
        </w:drawing>
      </w:r>
    </w:p>
    <w:p w14:paraId="722D071D" w14:textId="77777777" w:rsidR="00133DFF" w:rsidRDefault="00133DFF"/>
    <w:p w14:paraId="4476E71C" w14:textId="77777777" w:rsidR="00133DFF" w:rsidRDefault="007C5A03">
      <w:pPr>
        <w:jc w:val="center"/>
      </w:pPr>
      <w:r>
        <w:rPr>
          <w:color w:val="95A5A6"/>
          <w:sz w:val="18"/>
        </w:rPr>
        <w:t>Figure: Nibras four-layer platform architecture.</w:t>
      </w:r>
    </w:p>
    <w:p w14:paraId="208CF584" w14:textId="77777777" w:rsidR="00133DFF" w:rsidRDefault="00133DFF"/>
    <w:p w14:paraId="5AB38259" w14:textId="77777777" w:rsidR="00133DFF" w:rsidRDefault="007C5A03">
      <w:pPr>
        <w:pStyle w:val="Heading3"/>
      </w:pPr>
      <w:r>
        <w:t>Key Architectural Decisions</w:t>
      </w:r>
    </w:p>
    <w:tbl>
      <w:tblPr>
        <w:tblStyle w:val="TableGrid"/>
        <w:tblW w:w="5000" w:type="pct"/>
        <w:jc w:val="center"/>
        <w:tblLook w:val="04A0" w:firstRow="1" w:lastRow="0" w:firstColumn="1" w:lastColumn="0" w:noHBand="0" w:noVBand="1"/>
      </w:tblPr>
      <w:tblGrid>
        <w:gridCol w:w="2890"/>
        <w:gridCol w:w="6506"/>
      </w:tblGrid>
      <w:tr w:rsidR="00133DFF" w14:paraId="101B59C5" w14:textId="77777777" w:rsidTr="00D45540">
        <w:trPr>
          <w:jc w:val="center"/>
        </w:trPr>
        <w:tc>
          <w:tcPr>
            <w:tcW w:w="1538" w:type="pct"/>
            <w:shd w:val="clear" w:color="auto" w:fill="1A1A2E"/>
          </w:tcPr>
          <w:p w14:paraId="339C6F6B" w14:textId="77777777" w:rsidR="00133DFF" w:rsidRDefault="007C5A03">
            <w:pPr>
              <w:spacing w:before="40" w:after="40"/>
              <w:jc w:val="center"/>
            </w:pPr>
            <w:r>
              <w:rPr>
                <w:b/>
                <w:color w:val="FFFFFF"/>
                <w:sz w:val="20"/>
              </w:rPr>
              <w:t>Decision</w:t>
            </w:r>
          </w:p>
        </w:tc>
        <w:tc>
          <w:tcPr>
            <w:tcW w:w="3462" w:type="pct"/>
            <w:shd w:val="clear" w:color="auto" w:fill="1A1A2E"/>
          </w:tcPr>
          <w:p w14:paraId="136B229B" w14:textId="77777777" w:rsidR="00133DFF" w:rsidRDefault="007C5A03">
            <w:pPr>
              <w:spacing w:before="40" w:after="40"/>
              <w:jc w:val="center"/>
            </w:pPr>
            <w:r>
              <w:rPr>
                <w:b/>
                <w:color w:val="FFFFFF"/>
                <w:sz w:val="20"/>
              </w:rPr>
              <w:t>Rationale</w:t>
            </w:r>
          </w:p>
        </w:tc>
      </w:tr>
      <w:tr w:rsidR="00133DFF" w14:paraId="2500DB31" w14:textId="77777777" w:rsidTr="00D45540">
        <w:trPr>
          <w:jc w:val="center"/>
        </w:trPr>
        <w:tc>
          <w:tcPr>
            <w:tcW w:w="1538" w:type="pct"/>
            <w:shd w:val="clear" w:color="auto" w:fill="F5F7FA"/>
          </w:tcPr>
          <w:p w14:paraId="044F9CA8" w14:textId="77777777" w:rsidR="00133DFF" w:rsidRDefault="007C5A03">
            <w:pPr>
              <w:spacing w:before="40" w:after="40"/>
              <w:jc w:val="center"/>
            </w:pPr>
            <w:r>
              <w:rPr>
                <w:sz w:val="19"/>
              </w:rPr>
              <w:t>Web-based</w:t>
            </w:r>
          </w:p>
        </w:tc>
        <w:tc>
          <w:tcPr>
            <w:tcW w:w="3462" w:type="pct"/>
            <w:shd w:val="clear" w:color="auto" w:fill="F5F7FA"/>
          </w:tcPr>
          <w:p w14:paraId="7D399472" w14:textId="77777777" w:rsidR="00133DFF" w:rsidRDefault="007C5A03">
            <w:pPr>
              <w:spacing w:before="40" w:after="40"/>
              <w:jc w:val="center"/>
            </w:pPr>
            <w:r>
              <w:rPr>
                <w:sz w:val="19"/>
              </w:rPr>
              <w:t>Works on any device — desktop, tablet, phone. No installation.</w:t>
            </w:r>
          </w:p>
        </w:tc>
      </w:tr>
      <w:tr w:rsidR="00133DFF" w14:paraId="43B17FF2" w14:textId="77777777" w:rsidTr="00D45540">
        <w:trPr>
          <w:jc w:val="center"/>
        </w:trPr>
        <w:tc>
          <w:tcPr>
            <w:tcW w:w="1538" w:type="pct"/>
          </w:tcPr>
          <w:p w14:paraId="2CE5B15B" w14:textId="77777777" w:rsidR="00133DFF" w:rsidRDefault="007C5A03">
            <w:pPr>
              <w:spacing w:before="40" w:after="40"/>
              <w:jc w:val="center"/>
            </w:pPr>
            <w:r>
              <w:rPr>
                <w:sz w:val="19"/>
              </w:rPr>
              <w:t>Single database</w:t>
            </w:r>
          </w:p>
        </w:tc>
        <w:tc>
          <w:tcPr>
            <w:tcW w:w="3462" w:type="pct"/>
          </w:tcPr>
          <w:p w14:paraId="02D1BFA3" w14:textId="77777777" w:rsidR="00133DFF" w:rsidRDefault="007C5A03">
            <w:pPr>
              <w:spacing w:before="40" w:after="40"/>
              <w:jc w:val="center"/>
            </w:pPr>
            <w:r>
              <w:rPr>
                <w:sz w:val="19"/>
              </w:rPr>
              <w:t>No integration problems. Finance, HR, Stores share one source of truth.</w:t>
            </w:r>
          </w:p>
        </w:tc>
      </w:tr>
      <w:tr w:rsidR="00133DFF" w14:paraId="0CF4E438" w14:textId="77777777" w:rsidTr="00D45540">
        <w:trPr>
          <w:jc w:val="center"/>
        </w:trPr>
        <w:tc>
          <w:tcPr>
            <w:tcW w:w="1538" w:type="pct"/>
            <w:shd w:val="clear" w:color="auto" w:fill="F5F7FA"/>
          </w:tcPr>
          <w:p w14:paraId="0B863572" w14:textId="77777777" w:rsidR="00133DFF" w:rsidRDefault="007C5A03">
            <w:pPr>
              <w:spacing w:before="40" w:after="40"/>
              <w:jc w:val="center"/>
            </w:pPr>
            <w:r>
              <w:rPr>
                <w:sz w:val="19"/>
              </w:rPr>
              <w:t>API-first</w:t>
            </w:r>
          </w:p>
        </w:tc>
        <w:tc>
          <w:tcPr>
            <w:tcW w:w="3462" w:type="pct"/>
            <w:shd w:val="clear" w:color="auto" w:fill="F5F7FA"/>
          </w:tcPr>
          <w:p w14:paraId="36BD0851" w14:textId="77777777" w:rsidR="00133DFF" w:rsidRDefault="007C5A03">
            <w:pPr>
              <w:spacing w:before="40" w:after="40"/>
              <w:jc w:val="center"/>
            </w:pPr>
            <w:r>
              <w:rPr>
                <w:sz w:val="19"/>
              </w:rPr>
              <w:t>Every function is accessible programmatically. Future integrations are trivial.</w:t>
            </w:r>
          </w:p>
        </w:tc>
      </w:tr>
      <w:tr w:rsidR="00133DFF" w14:paraId="62F27316" w14:textId="77777777" w:rsidTr="00D45540">
        <w:trPr>
          <w:jc w:val="center"/>
        </w:trPr>
        <w:tc>
          <w:tcPr>
            <w:tcW w:w="1538" w:type="pct"/>
          </w:tcPr>
          <w:p w14:paraId="29E3F530" w14:textId="77777777" w:rsidR="00133DFF" w:rsidRDefault="007C5A03">
            <w:pPr>
              <w:spacing w:before="40" w:after="40"/>
              <w:jc w:val="center"/>
            </w:pPr>
            <w:r>
              <w:rPr>
                <w:sz w:val="19"/>
              </w:rPr>
              <w:t>On-premise or cloud</w:t>
            </w:r>
          </w:p>
        </w:tc>
        <w:tc>
          <w:tcPr>
            <w:tcW w:w="3462" w:type="pct"/>
          </w:tcPr>
          <w:p w14:paraId="2941F8CC" w14:textId="77777777" w:rsidR="00133DFF" w:rsidRDefault="007C5A03">
            <w:pPr>
              <w:spacing w:before="40" w:after="40"/>
              <w:jc w:val="center"/>
            </w:pPr>
            <w:r>
              <w:rPr>
                <w:sz w:val="19"/>
              </w:rPr>
              <w:t>Deploy where you want — your servers or cloud. You control your data.</w:t>
            </w:r>
          </w:p>
        </w:tc>
      </w:tr>
      <w:tr w:rsidR="00133DFF" w14:paraId="7B3629B8" w14:textId="77777777" w:rsidTr="00D45540">
        <w:trPr>
          <w:jc w:val="center"/>
        </w:trPr>
        <w:tc>
          <w:tcPr>
            <w:tcW w:w="1538" w:type="pct"/>
            <w:shd w:val="clear" w:color="auto" w:fill="F5F7FA"/>
          </w:tcPr>
          <w:p w14:paraId="0A36100D" w14:textId="77777777" w:rsidR="00133DFF" w:rsidRDefault="007C5A03">
            <w:pPr>
              <w:spacing w:before="40" w:after="40"/>
              <w:jc w:val="center"/>
            </w:pPr>
            <w:r>
              <w:rPr>
                <w:sz w:val="19"/>
              </w:rPr>
              <w:t>Modular</w:t>
            </w:r>
          </w:p>
        </w:tc>
        <w:tc>
          <w:tcPr>
            <w:tcW w:w="3462" w:type="pct"/>
            <w:shd w:val="clear" w:color="auto" w:fill="F5F7FA"/>
          </w:tcPr>
          <w:p w14:paraId="57127C44" w14:textId="77777777" w:rsidR="00133DFF" w:rsidRDefault="007C5A03">
            <w:pPr>
              <w:spacing w:before="40" w:after="40"/>
              <w:jc w:val="center"/>
            </w:pPr>
            <w:r>
              <w:rPr>
                <w:sz w:val="19"/>
              </w:rPr>
              <w:t>Start with HR. Add Stores, then Finance. Add modules as you grow.</w:t>
            </w:r>
          </w:p>
        </w:tc>
      </w:tr>
    </w:tbl>
    <w:p w14:paraId="67EB830F" w14:textId="77777777" w:rsidR="00133DFF" w:rsidRDefault="00133DFF"/>
    <w:p w14:paraId="510FC32B" w14:textId="77777777" w:rsidR="00133DFF" w:rsidRDefault="007C5A03">
      <w:r>
        <w:br w:type="page"/>
      </w:r>
    </w:p>
    <w:p w14:paraId="64BF37F6" w14:textId="77777777" w:rsidR="00133DFF" w:rsidRDefault="007C5A03">
      <w:pPr>
        <w:pStyle w:val="Heading1"/>
      </w:pPr>
      <w:r>
        <w:lastRenderedPageBreak/>
        <w:t>6. The AI Coworker — Your Team's New Teammate</w:t>
      </w:r>
    </w:p>
    <w:p w14:paraId="16D2D56D" w14:textId="77777777" w:rsidR="00133DFF" w:rsidRDefault="007C5A03">
      <w:r>
        <w:t>This deserves its own section because it is the single biggest differentiator. Here is what people will actually experience, day to day.</w:t>
      </w:r>
    </w:p>
    <w:p w14:paraId="31527025" w14:textId="77777777" w:rsidR="00133DFF" w:rsidRDefault="007C5A03">
      <w:r>
        <w:rPr>
          <w:b/>
          <w:color w:val="0F4C81"/>
        </w:rPr>
        <w:t xml:space="preserve">Morning — Finance Manager: </w:t>
      </w:r>
      <w:r>
        <w:rPr>
          <w:i/>
          <w:sz w:val="21"/>
        </w:rPr>
        <w:t>Opens Nibras. AI notification: "Good morning. 3 invoices are due this week totaling KD 47,500. Purchase Order #231 is pending your approval. Month-end close is 4 days away — all prerequisite entries are posted."</w:t>
      </w:r>
    </w:p>
    <w:p w14:paraId="42A50219" w14:textId="77777777" w:rsidR="00133DFF" w:rsidRDefault="00133DFF"/>
    <w:p w14:paraId="4F4E5DEF" w14:textId="77777777" w:rsidR="00133DFF" w:rsidRDefault="007C5A03">
      <w:r>
        <w:rPr>
          <w:b/>
          <w:color w:val="0F4C81"/>
        </w:rPr>
        <w:t xml:space="preserve">Midday — Storekeeper: </w:t>
      </w:r>
      <w:r>
        <w:rPr>
          <w:i/>
          <w:sz w:val="21"/>
        </w:rPr>
        <w:t>Scans items being issued to a rig. System notices stock of drilling fluid drops below minimum. AI drafts a purchase requisition: "Item X-452 below reorder point (current: 45 units, minimum: 60). Last purchased from Vendor Y at KD 12/unit. Create PR?"</w:t>
      </w:r>
    </w:p>
    <w:p w14:paraId="0C768666" w14:textId="77777777" w:rsidR="00133DFF" w:rsidRDefault="00133DFF"/>
    <w:p w14:paraId="3A0EB219" w14:textId="77777777" w:rsidR="00133DFF" w:rsidRDefault="007C5A03">
      <w:r>
        <w:rPr>
          <w:b/>
          <w:color w:val="0F4C81"/>
        </w:rPr>
        <w:t xml:space="preserve">Afternoon — Accountant: </w:t>
      </w:r>
      <w:r>
        <w:rPr>
          <w:i/>
          <w:sz w:val="21"/>
        </w:rPr>
        <w:t>Uploads 3 supplier invoice PDFs. AI extracts vendor name, amounts, line items, and tax. Drafts 3 journal entries. Accountant reviews — all correct — approves all 3 in under 2 minutes. Previously: 30+ minutes of manual data entry.</w:t>
      </w:r>
    </w:p>
    <w:p w14:paraId="60D34804" w14:textId="77777777" w:rsidR="00133DFF" w:rsidRDefault="00133DFF"/>
    <w:p w14:paraId="247EA09D" w14:textId="77777777" w:rsidR="00133DFF" w:rsidRDefault="007C5A03">
      <w:r>
        <w:rPr>
          <w:b/>
          <w:color w:val="0F4C81"/>
        </w:rPr>
        <w:t xml:space="preserve">End of Month — CEO: </w:t>
      </w:r>
      <w:r>
        <w:rPr>
          <w:i/>
          <w:sz w:val="21"/>
        </w:rPr>
        <w:t>Opens phone. Types in Arabic: "</w:t>
      </w:r>
      <w:r>
        <w:rPr>
          <w:i/>
          <w:sz w:val="21"/>
        </w:rPr>
        <w:t>كيف</w:t>
      </w:r>
      <w:r>
        <w:rPr>
          <w:i/>
          <w:sz w:val="21"/>
        </w:rPr>
        <w:t xml:space="preserve"> </w:t>
      </w:r>
      <w:r>
        <w:rPr>
          <w:i/>
          <w:sz w:val="21"/>
        </w:rPr>
        <w:t>كان</w:t>
      </w:r>
      <w:r>
        <w:rPr>
          <w:i/>
          <w:sz w:val="21"/>
        </w:rPr>
        <w:t xml:space="preserve"> </w:t>
      </w:r>
      <w:r>
        <w:rPr>
          <w:i/>
          <w:sz w:val="21"/>
        </w:rPr>
        <w:t>أداء</w:t>
      </w:r>
      <w:r>
        <w:rPr>
          <w:i/>
          <w:sz w:val="21"/>
        </w:rPr>
        <w:t xml:space="preserve"> </w:t>
      </w:r>
      <w:r>
        <w:rPr>
          <w:i/>
          <w:sz w:val="21"/>
        </w:rPr>
        <w:t>الشركة</w:t>
      </w:r>
      <w:r>
        <w:rPr>
          <w:i/>
          <w:sz w:val="21"/>
        </w:rPr>
        <w:t xml:space="preserve"> </w:t>
      </w:r>
      <w:r>
        <w:rPr>
          <w:i/>
          <w:sz w:val="21"/>
        </w:rPr>
        <w:t>هذا</w:t>
      </w:r>
      <w:r>
        <w:rPr>
          <w:i/>
          <w:sz w:val="21"/>
        </w:rPr>
        <w:t xml:space="preserve"> </w:t>
      </w:r>
      <w:r>
        <w:rPr>
          <w:i/>
          <w:sz w:val="21"/>
        </w:rPr>
        <w:t>الشهر؟</w:t>
      </w:r>
      <w:r>
        <w:rPr>
          <w:i/>
          <w:sz w:val="21"/>
        </w:rPr>
        <w:t>" (How did the company perform this month?) AI responds with revenue, expenses, margin, top 5 customers, budget variance — all from live data.</w:t>
      </w:r>
    </w:p>
    <w:p w14:paraId="28E474BD" w14:textId="77777777" w:rsidR="00133DFF" w:rsidRDefault="00133DFF"/>
    <w:p w14:paraId="5F5F37FF" w14:textId="77777777" w:rsidR="00133DFF" w:rsidRDefault="007C5A03">
      <w:pPr>
        <w:pStyle w:val="Heading2"/>
      </w:pPr>
      <w:r>
        <w:t>6.2 Proactive Alerts — The System Watches So You Don't Have To</w:t>
      </w:r>
    </w:p>
    <w:tbl>
      <w:tblPr>
        <w:tblStyle w:val="TableGrid"/>
        <w:tblW w:w="5000" w:type="pct"/>
        <w:jc w:val="center"/>
        <w:tblLook w:val="04A0" w:firstRow="1" w:lastRow="0" w:firstColumn="1" w:lastColumn="0" w:noHBand="0" w:noVBand="1"/>
      </w:tblPr>
      <w:tblGrid>
        <w:gridCol w:w="2169"/>
        <w:gridCol w:w="4337"/>
        <w:gridCol w:w="2890"/>
      </w:tblGrid>
      <w:tr w:rsidR="00133DFF" w14:paraId="2F156D8A" w14:textId="77777777" w:rsidTr="00D45540">
        <w:trPr>
          <w:jc w:val="center"/>
        </w:trPr>
        <w:tc>
          <w:tcPr>
            <w:tcW w:w="1154" w:type="pct"/>
            <w:shd w:val="clear" w:color="auto" w:fill="1A1A2E"/>
          </w:tcPr>
          <w:p w14:paraId="62F41A76" w14:textId="77777777" w:rsidR="00133DFF" w:rsidRDefault="007C5A03">
            <w:pPr>
              <w:spacing w:before="40" w:after="40"/>
              <w:jc w:val="center"/>
            </w:pPr>
            <w:r>
              <w:rPr>
                <w:b/>
                <w:color w:val="FFFFFF"/>
                <w:sz w:val="20"/>
              </w:rPr>
              <w:t>Alert Type</w:t>
            </w:r>
          </w:p>
        </w:tc>
        <w:tc>
          <w:tcPr>
            <w:tcW w:w="2308" w:type="pct"/>
            <w:shd w:val="clear" w:color="auto" w:fill="1A1A2E"/>
          </w:tcPr>
          <w:p w14:paraId="49A7FF20" w14:textId="77777777" w:rsidR="00133DFF" w:rsidRDefault="007C5A03">
            <w:pPr>
              <w:spacing w:before="40" w:after="40"/>
              <w:jc w:val="center"/>
            </w:pPr>
            <w:r>
              <w:rPr>
                <w:b/>
                <w:color w:val="FFFFFF"/>
                <w:sz w:val="20"/>
              </w:rPr>
              <w:t>Example</w:t>
            </w:r>
          </w:p>
        </w:tc>
        <w:tc>
          <w:tcPr>
            <w:tcW w:w="1538" w:type="pct"/>
            <w:shd w:val="clear" w:color="auto" w:fill="1A1A2E"/>
          </w:tcPr>
          <w:p w14:paraId="4CF35BCC" w14:textId="77777777" w:rsidR="00133DFF" w:rsidRDefault="007C5A03">
            <w:pPr>
              <w:spacing w:before="40" w:after="40"/>
              <w:jc w:val="center"/>
            </w:pPr>
            <w:r>
              <w:rPr>
                <w:b/>
                <w:color w:val="FFFFFF"/>
                <w:sz w:val="20"/>
              </w:rPr>
              <w:t>Triggers When</w:t>
            </w:r>
          </w:p>
        </w:tc>
      </w:tr>
      <w:tr w:rsidR="00133DFF" w14:paraId="32BEDD09" w14:textId="77777777" w:rsidTr="00D45540">
        <w:trPr>
          <w:jc w:val="center"/>
        </w:trPr>
        <w:tc>
          <w:tcPr>
            <w:tcW w:w="1154" w:type="pct"/>
            <w:shd w:val="clear" w:color="auto" w:fill="F5F7FA"/>
          </w:tcPr>
          <w:p w14:paraId="64180519" w14:textId="77777777" w:rsidR="00133DFF" w:rsidRDefault="007C5A03">
            <w:pPr>
              <w:spacing w:before="40" w:after="40"/>
              <w:jc w:val="center"/>
            </w:pPr>
            <w:r>
              <w:rPr>
                <w:sz w:val="19"/>
              </w:rPr>
              <w:t>Stock</w:t>
            </w:r>
          </w:p>
        </w:tc>
        <w:tc>
          <w:tcPr>
            <w:tcW w:w="2308" w:type="pct"/>
            <w:shd w:val="clear" w:color="auto" w:fill="F5F7FA"/>
          </w:tcPr>
          <w:p w14:paraId="0888723E" w14:textId="77777777" w:rsidR="00133DFF" w:rsidRDefault="007C5A03">
            <w:pPr>
              <w:spacing w:before="40" w:after="40"/>
              <w:jc w:val="center"/>
            </w:pPr>
            <w:r>
              <w:rPr>
                <w:sz w:val="19"/>
              </w:rPr>
              <w:t>Drilling fluid X-452 at 45 units (min: 60)</w:t>
            </w:r>
          </w:p>
        </w:tc>
        <w:tc>
          <w:tcPr>
            <w:tcW w:w="1538" w:type="pct"/>
            <w:shd w:val="clear" w:color="auto" w:fill="F5F7FA"/>
          </w:tcPr>
          <w:p w14:paraId="7593660C" w14:textId="77777777" w:rsidR="00133DFF" w:rsidRDefault="007C5A03">
            <w:pPr>
              <w:spacing w:before="40" w:after="40"/>
              <w:jc w:val="center"/>
            </w:pPr>
            <w:r>
              <w:rPr>
                <w:sz w:val="19"/>
              </w:rPr>
              <w:t>Below reorder point</w:t>
            </w:r>
          </w:p>
        </w:tc>
      </w:tr>
      <w:tr w:rsidR="00133DFF" w14:paraId="4CD07170" w14:textId="77777777" w:rsidTr="00D45540">
        <w:trPr>
          <w:jc w:val="center"/>
        </w:trPr>
        <w:tc>
          <w:tcPr>
            <w:tcW w:w="1154" w:type="pct"/>
          </w:tcPr>
          <w:p w14:paraId="5F3273B7" w14:textId="77777777" w:rsidR="00133DFF" w:rsidRDefault="007C5A03">
            <w:pPr>
              <w:spacing w:before="40" w:after="40"/>
              <w:jc w:val="center"/>
            </w:pPr>
            <w:r>
              <w:rPr>
                <w:sz w:val="19"/>
              </w:rPr>
              <w:t>Financial</w:t>
            </w:r>
          </w:p>
        </w:tc>
        <w:tc>
          <w:tcPr>
            <w:tcW w:w="2308" w:type="pct"/>
          </w:tcPr>
          <w:p w14:paraId="2D8E1E54" w14:textId="77777777" w:rsidR="00133DFF" w:rsidRDefault="007C5A03">
            <w:pPr>
              <w:spacing w:before="40" w:after="40"/>
              <w:jc w:val="center"/>
            </w:pPr>
            <w:r>
              <w:rPr>
                <w:sz w:val="19"/>
              </w:rPr>
              <w:t>Dept Y budget variance: +18% vs plan</w:t>
            </w:r>
          </w:p>
        </w:tc>
        <w:tc>
          <w:tcPr>
            <w:tcW w:w="1538" w:type="pct"/>
          </w:tcPr>
          <w:p w14:paraId="402E571B" w14:textId="77777777" w:rsidR="00133DFF" w:rsidRDefault="007C5A03">
            <w:pPr>
              <w:spacing w:before="40" w:after="40"/>
              <w:jc w:val="center"/>
            </w:pPr>
            <w:r>
              <w:rPr>
                <w:sz w:val="19"/>
              </w:rPr>
              <w:t>Variance exceeds threshold</w:t>
            </w:r>
          </w:p>
        </w:tc>
      </w:tr>
      <w:tr w:rsidR="00133DFF" w14:paraId="708B180E" w14:textId="77777777" w:rsidTr="00D45540">
        <w:trPr>
          <w:jc w:val="center"/>
        </w:trPr>
        <w:tc>
          <w:tcPr>
            <w:tcW w:w="1154" w:type="pct"/>
            <w:shd w:val="clear" w:color="auto" w:fill="F5F7FA"/>
          </w:tcPr>
          <w:p w14:paraId="739CAC3A" w14:textId="77777777" w:rsidR="00133DFF" w:rsidRDefault="007C5A03">
            <w:pPr>
              <w:spacing w:before="40" w:after="40"/>
              <w:jc w:val="center"/>
            </w:pPr>
            <w:r>
              <w:rPr>
                <w:sz w:val="19"/>
              </w:rPr>
              <w:t>Payment</w:t>
            </w:r>
          </w:p>
        </w:tc>
        <w:tc>
          <w:tcPr>
            <w:tcW w:w="2308" w:type="pct"/>
            <w:shd w:val="clear" w:color="auto" w:fill="F5F7FA"/>
          </w:tcPr>
          <w:p w14:paraId="5C882567" w14:textId="77777777" w:rsidR="00133DFF" w:rsidRDefault="007C5A03">
            <w:pPr>
              <w:spacing w:before="40" w:after="40"/>
              <w:jc w:val="center"/>
            </w:pPr>
            <w:r>
              <w:rPr>
                <w:sz w:val="19"/>
              </w:rPr>
              <w:t>Invoice #4521 due in 3 days — KD 12,500</w:t>
            </w:r>
          </w:p>
        </w:tc>
        <w:tc>
          <w:tcPr>
            <w:tcW w:w="1538" w:type="pct"/>
            <w:shd w:val="clear" w:color="auto" w:fill="F5F7FA"/>
          </w:tcPr>
          <w:p w14:paraId="6E0FD5D4" w14:textId="77777777" w:rsidR="00133DFF" w:rsidRDefault="007C5A03">
            <w:pPr>
              <w:spacing w:before="40" w:after="40"/>
              <w:jc w:val="center"/>
            </w:pPr>
            <w:r>
              <w:rPr>
                <w:sz w:val="19"/>
              </w:rPr>
              <w:t>Approaching due date</w:t>
            </w:r>
          </w:p>
        </w:tc>
      </w:tr>
      <w:tr w:rsidR="00133DFF" w14:paraId="316F13F9" w14:textId="77777777" w:rsidTr="00D45540">
        <w:trPr>
          <w:jc w:val="center"/>
        </w:trPr>
        <w:tc>
          <w:tcPr>
            <w:tcW w:w="1154" w:type="pct"/>
          </w:tcPr>
          <w:p w14:paraId="2326BC9C" w14:textId="77777777" w:rsidR="00133DFF" w:rsidRDefault="007C5A03">
            <w:pPr>
              <w:spacing w:before="40" w:after="40"/>
              <w:jc w:val="center"/>
            </w:pPr>
            <w:r>
              <w:rPr>
                <w:sz w:val="19"/>
              </w:rPr>
              <w:t>Approval</w:t>
            </w:r>
          </w:p>
        </w:tc>
        <w:tc>
          <w:tcPr>
            <w:tcW w:w="2308" w:type="pct"/>
          </w:tcPr>
          <w:p w14:paraId="201E7953" w14:textId="77777777" w:rsidR="00133DFF" w:rsidRDefault="007C5A03">
            <w:pPr>
              <w:spacing w:before="40" w:after="40"/>
              <w:jc w:val="center"/>
            </w:pPr>
            <w:r>
              <w:rPr>
                <w:sz w:val="19"/>
              </w:rPr>
              <w:t>PO #231 pending your approval — 2 days</w:t>
            </w:r>
          </w:p>
        </w:tc>
        <w:tc>
          <w:tcPr>
            <w:tcW w:w="1538" w:type="pct"/>
          </w:tcPr>
          <w:p w14:paraId="4C213806" w14:textId="77777777" w:rsidR="00133DFF" w:rsidRDefault="007C5A03">
            <w:pPr>
              <w:spacing w:before="40" w:after="40"/>
              <w:jc w:val="center"/>
            </w:pPr>
            <w:r>
              <w:rPr>
                <w:sz w:val="19"/>
              </w:rPr>
              <w:t>Stale approval</w:t>
            </w:r>
          </w:p>
        </w:tc>
      </w:tr>
      <w:tr w:rsidR="00133DFF" w14:paraId="43E38001" w14:textId="77777777" w:rsidTr="00D45540">
        <w:trPr>
          <w:jc w:val="center"/>
        </w:trPr>
        <w:tc>
          <w:tcPr>
            <w:tcW w:w="1154" w:type="pct"/>
            <w:shd w:val="clear" w:color="auto" w:fill="F5F7FA"/>
          </w:tcPr>
          <w:p w14:paraId="0D5E107A" w14:textId="77777777" w:rsidR="00133DFF" w:rsidRDefault="007C5A03">
            <w:pPr>
              <w:spacing w:before="40" w:after="40"/>
              <w:jc w:val="center"/>
            </w:pPr>
            <w:r>
              <w:rPr>
                <w:sz w:val="19"/>
              </w:rPr>
              <w:t>Anomaly</w:t>
            </w:r>
          </w:p>
        </w:tc>
        <w:tc>
          <w:tcPr>
            <w:tcW w:w="2308" w:type="pct"/>
            <w:shd w:val="clear" w:color="auto" w:fill="F5F7FA"/>
          </w:tcPr>
          <w:p w14:paraId="6CAAC3B4" w14:textId="77777777" w:rsidR="00133DFF" w:rsidRDefault="007C5A03">
            <w:pPr>
              <w:spacing w:before="40" w:after="40"/>
              <w:jc w:val="center"/>
            </w:pPr>
            <w:r>
              <w:rPr>
                <w:sz w:val="19"/>
              </w:rPr>
              <w:t>3 POs to Vendor Z this week (avg: 0.5/week)</w:t>
            </w:r>
          </w:p>
        </w:tc>
        <w:tc>
          <w:tcPr>
            <w:tcW w:w="1538" w:type="pct"/>
            <w:shd w:val="clear" w:color="auto" w:fill="F5F7FA"/>
          </w:tcPr>
          <w:p w14:paraId="6E22B0BF" w14:textId="77777777" w:rsidR="00133DFF" w:rsidRDefault="007C5A03">
            <w:pPr>
              <w:spacing w:before="40" w:after="40"/>
              <w:jc w:val="center"/>
            </w:pPr>
            <w:r>
              <w:rPr>
                <w:sz w:val="19"/>
              </w:rPr>
              <w:t>Statistical outlier</w:t>
            </w:r>
          </w:p>
        </w:tc>
      </w:tr>
      <w:tr w:rsidR="00133DFF" w14:paraId="22DF9D6E" w14:textId="77777777" w:rsidTr="00D45540">
        <w:trPr>
          <w:jc w:val="center"/>
        </w:trPr>
        <w:tc>
          <w:tcPr>
            <w:tcW w:w="1154" w:type="pct"/>
          </w:tcPr>
          <w:p w14:paraId="09B28081" w14:textId="77777777" w:rsidR="00133DFF" w:rsidRDefault="007C5A03">
            <w:pPr>
              <w:spacing w:before="40" w:after="40"/>
              <w:jc w:val="center"/>
            </w:pPr>
            <w:r>
              <w:rPr>
                <w:sz w:val="19"/>
              </w:rPr>
              <w:t>Compliance</w:t>
            </w:r>
          </w:p>
        </w:tc>
        <w:tc>
          <w:tcPr>
            <w:tcW w:w="2308" w:type="pct"/>
          </w:tcPr>
          <w:p w14:paraId="1FF89C0C" w14:textId="77777777" w:rsidR="00133DFF" w:rsidRDefault="007C5A03">
            <w:pPr>
              <w:spacing w:before="40" w:after="40"/>
              <w:jc w:val="center"/>
            </w:pPr>
            <w:r>
              <w:rPr>
                <w:sz w:val="19"/>
              </w:rPr>
              <w:t>Month-end close: bank reconciliation not done</w:t>
            </w:r>
          </w:p>
        </w:tc>
        <w:tc>
          <w:tcPr>
            <w:tcW w:w="1538" w:type="pct"/>
          </w:tcPr>
          <w:p w14:paraId="1F874144" w14:textId="77777777" w:rsidR="00133DFF" w:rsidRDefault="007C5A03">
            <w:pPr>
              <w:spacing w:before="40" w:after="40"/>
              <w:jc w:val="center"/>
            </w:pPr>
            <w:r>
              <w:rPr>
                <w:sz w:val="19"/>
              </w:rPr>
              <w:t>Missing workflow step</w:t>
            </w:r>
          </w:p>
        </w:tc>
      </w:tr>
    </w:tbl>
    <w:p w14:paraId="77A742A0" w14:textId="77777777" w:rsidR="00133DFF" w:rsidRDefault="00133DFF"/>
    <w:p w14:paraId="66B3E0C5" w14:textId="77777777" w:rsidR="00133DFF" w:rsidRDefault="007C5A03">
      <w:pPr>
        <w:pStyle w:val="Heading2"/>
      </w:pPr>
      <w:r>
        <w:t>6.3 What the AI Will NOT Do</w:t>
      </w:r>
    </w:p>
    <w:p w14:paraId="1DC2CE18" w14:textId="77777777" w:rsidR="00133DFF" w:rsidRDefault="007C5A03">
      <w:r>
        <w:rPr>
          <w:color w:val="E74C3C"/>
        </w:rPr>
        <w:t>✗</w:t>
      </w:r>
      <w:r>
        <w:rPr>
          <w:color w:val="E74C3C"/>
        </w:rPr>
        <w:t xml:space="preserve">  Make decisions without human approval on any financial transaction</w:t>
      </w:r>
    </w:p>
    <w:p w14:paraId="5569311B" w14:textId="77777777" w:rsidR="00133DFF" w:rsidRDefault="007C5A03">
      <w:r>
        <w:rPr>
          <w:color w:val="E74C3C"/>
        </w:rPr>
        <w:t>✗</w:t>
      </w:r>
      <w:r>
        <w:rPr>
          <w:color w:val="E74C3C"/>
        </w:rPr>
        <w:t xml:space="preserve">  Show data to unauthorized users</w:t>
      </w:r>
    </w:p>
    <w:p w14:paraId="3F8DB01A" w14:textId="77777777" w:rsidR="00133DFF" w:rsidRDefault="007C5A03">
      <w:r>
        <w:rPr>
          <w:color w:val="E74C3C"/>
        </w:rPr>
        <w:lastRenderedPageBreak/>
        <w:t>✗</w:t>
      </w:r>
      <w:r>
        <w:rPr>
          <w:color w:val="E74C3C"/>
        </w:rPr>
        <w:t xml:space="preserve">  Execute payments or transfers</w:t>
      </w:r>
    </w:p>
    <w:p w14:paraId="39A9A060" w14:textId="77777777" w:rsidR="00133DFF" w:rsidRDefault="007C5A03">
      <w:r>
        <w:rPr>
          <w:color w:val="E74C3C"/>
        </w:rPr>
        <w:t>✗</w:t>
      </w:r>
      <w:r>
        <w:rPr>
          <w:color w:val="E74C3C"/>
        </w:rPr>
        <w:t xml:space="preserve">  Modify system configuration</w:t>
      </w:r>
    </w:p>
    <w:p w14:paraId="3B7A4EEE" w14:textId="77777777" w:rsidR="00133DFF" w:rsidRDefault="007C5A03">
      <w:r>
        <w:rPr>
          <w:color w:val="E74C3C"/>
        </w:rPr>
        <w:t>✗</w:t>
      </w:r>
      <w:r>
        <w:rPr>
          <w:color w:val="E74C3C"/>
        </w:rPr>
        <w:t xml:space="preserve">  Share GOFSCO data with any external system</w:t>
      </w:r>
    </w:p>
    <w:p w14:paraId="5E32C1F2" w14:textId="77777777" w:rsidR="00133DFF" w:rsidRDefault="007C5A03">
      <w:pPr>
        <w:spacing w:before="240" w:after="80"/>
        <w:ind w:left="720"/>
      </w:pPr>
      <w:r>
        <w:rPr>
          <w:i/>
          <w:color w:val="0F4C81"/>
        </w:rPr>
        <w:t>“The AI is a coworker, not a replacement. It amplifies your team's capabilities. It does not replace their judgment.”</w:t>
      </w:r>
    </w:p>
    <w:p w14:paraId="5C4757AD" w14:textId="77777777" w:rsidR="00133DFF" w:rsidRDefault="007C5A03">
      <w:r>
        <w:br w:type="page"/>
      </w:r>
    </w:p>
    <w:p w14:paraId="37FB5DDE" w14:textId="77777777" w:rsidR="00133DFF" w:rsidRDefault="007C5A03">
      <w:pPr>
        <w:pStyle w:val="Heading1"/>
      </w:pPr>
      <w:r>
        <w:lastRenderedPageBreak/>
        <w:t>7. Implementation Roadmap</w:t>
      </w:r>
    </w:p>
    <w:p w14:paraId="414CD535" w14:textId="77777777" w:rsidR="00133DFF" w:rsidRDefault="007C5A03">
      <w:r>
        <w:t>Nibras is delivered in four phases over 24 months, starting with the easiest, highest-pain modules first. HR replaces the failing Hard Task system immediately. Finance — the hardest module — comes after the platform has proven itself. Each phase has its own go-live milestone. You receive value at every step — not just at the end.</w:t>
      </w:r>
    </w:p>
    <w:p w14:paraId="3B9C17A3" w14:textId="77777777" w:rsidR="00133DFF" w:rsidRDefault="007C5A03">
      <w:pPr>
        <w:jc w:val="center"/>
      </w:pPr>
      <w:r>
        <w:rPr>
          <w:noProof/>
        </w:rPr>
        <w:drawing>
          <wp:inline distT="0" distB="0" distL="0" distR="0" wp14:anchorId="7E03DE43" wp14:editId="30F5F843">
            <wp:extent cx="6496410" cy="23774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meline.png"/>
                    <pic:cNvPicPr/>
                  </pic:nvPicPr>
                  <pic:blipFill>
                    <a:blip r:embed="rId13"/>
                    <a:stretch>
                      <a:fillRect/>
                    </a:stretch>
                  </pic:blipFill>
                  <pic:spPr>
                    <a:xfrm>
                      <a:off x="0" y="0"/>
                      <a:ext cx="6502164" cy="2379546"/>
                    </a:xfrm>
                    <a:prstGeom prst="rect">
                      <a:avLst/>
                    </a:prstGeom>
                  </pic:spPr>
                </pic:pic>
              </a:graphicData>
            </a:graphic>
          </wp:inline>
        </w:drawing>
      </w:r>
    </w:p>
    <w:p w14:paraId="6E43A9B2" w14:textId="77777777" w:rsidR="00133DFF" w:rsidRDefault="00133DFF"/>
    <w:p w14:paraId="34D1F791" w14:textId="77777777" w:rsidR="00133DFF" w:rsidRDefault="007C5A03">
      <w:pPr>
        <w:jc w:val="center"/>
      </w:pPr>
      <w:r>
        <w:rPr>
          <w:color w:val="95A5A6"/>
          <w:sz w:val="18"/>
        </w:rPr>
        <w:t>Figure: 24-month implementation program across four delivery phases. Easiest first, hardest last.</w:t>
      </w:r>
    </w:p>
    <w:p w14:paraId="761350B6" w14:textId="77777777" w:rsidR="00133DFF" w:rsidRDefault="007C5A03">
      <w:pPr>
        <w:pStyle w:val="Heading3"/>
      </w:pPr>
      <w:r>
        <w:t>Phase 1 — People (Months 1–6)</w:t>
      </w:r>
    </w:p>
    <w:p w14:paraId="5E0C4A8E" w14:textId="77777777" w:rsidR="00133DFF" w:rsidRDefault="007C5A03">
      <w:r>
        <w:rPr>
          <w:i/>
        </w:rPr>
        <w:t>Goal: Replace Hard Task HRMS immediately. HR is the easiest module and the biggest pain point — payroll errors affect every employee.</w:t>
      </w:r>
    </w:p>
    <w:p w14:paraId="18950DEB" w14:textId="77777777" w:rsidR="00133DFF" w:rsidRDefault="007C5A03">
      <w:pPr>
        <w:pStyle w:val="ListBullet"/>
      </w:pPr>
      <w:r>
        <w:rPr>
          <w:b/>
          <w:sz w:val="21"/>
        </w:rPr>
        <w:t xml:space="preserve">Platform core: </w:t>
      </w:r>
      <w:r>
        <w:rPr>
          <w:sz w:val="21"/>
        </w:rPr>
        <w:t>Data governance, security, workflows, audit trail — built once, used by all modules</w:t>
      </w:r>
    </w:p>
    <w:p w14:paraId="2943AC2A" w14:textId="77777777" w:rsidR="00133DFF" w:rsidRDefault="007C5A03">
      <w:pPr>
        <w:pStyle w:val="ListBullet"/>
      </w:pPr>
      <w:r>
        <w:rPr>
          <w:b/>
          <w:sz w:val="21"/>
        </w:rPr>
        <w:t xml:space="preserve">Employee master: </w:t>
      </w:r>
      <w:r>
        <w:rPr>
          <w:sz w:val="21"/>
        </w:rPr>
        <w:t>Complete personnel records — single source of truth for all HR data</w:t>
      </w:r>
    </w:p>
    <w:p w14:paraId="24309F27" w14:textId="77777777" w:rsidR="00133DFF" w:rsidRDefault="007C5A03">
      <w:pPr>
        <w:pStyle w:val="ListBullet"/>
      </w:pPr>
      <w:r>
        <w:rPr>
          <w:b/>
          <w:sz w:val="21"/>
        </w:rPr>
        <w:t xml:space="preserve">Leave management: </w:t>
      </w:r>
      <w:r>
        <w:rPr>
          <w:sz w:val="21"/>
        </w:rPr>
        <w:t>Balances, requests, approvals, accruals — automated and accurate</w:t>
      </w:r>
    </w:p>
    <w:p w14:paraId="7856511D" w14:textId="77777777" w:rsidR="00133DFF" w:rsidRDefault="007C5A03">
      <w:pPr>
        <w:pStyle w:val="ListBullet"/>
      </w:pPr>
      <w:r>
        <w:rPr>
          <w:b/>
          <w:sz w:val="21"/>
        </w:rPr>
        <w:t xml:space="preserve">Payroll: </w:t>
      </w:r>
      <w:r>
        <w:rPr>
          <w:sz w:val="21"/>
        </w:rPr>
        <w:t>Salary calculation, deductions, overtime, allowances — no more errors</w:t>
      </w:r>
    </w:p>
    <w:p w14:paraId="2272BD59" w14:textId="77777777" w:rsidR="00133DFF" w:rsidRDefault="007C5A03">
      <w:pPr>
        <w:pStyle w:val="ListBullet"/>
      </w:pPr>
      <w:r>
        <w:rPr>
          <w:b/>
          <w:sz w:val="21"/>
        </w:rPr>
        <w:t xml:space="preserve">Loans &amp; tickets: </w:t>
      </w:r>
      <w:r>
        <w:rPr>
          <w:sz w:val="21"/>
        </w:rPr>
        <w:t>Automated installment deductions, ticket accruals and tracking</w:t>
      </w:r>
    </w:p>
    <w:p w14:paraId="26D6C3E5" w14:textId="77777777" w:rsidR="00133DFF" w:rsidRDefault="007C5A03">
      <w:pPr>
        <w:pStyle w:val="ListBullet"/>
      </w:pPr>
      <w:r>
        <w:rPr>
          <w:b/>
          <w:sz w:val="21"/>
        </w:rPr>
        <w:t xml:space="preserve">Indemnity: </w:t>
      </w:r>
      <w:r>
        <w:rPr>
          <w:sz w:val="21"/>
        </w:rPr>
        <w:t>Automated calculation per Kuwait labor law</w:t>
      </w:r>
    </w:p>
    <w:p w14:paraId="1825E363" w14:textId="77777777" w:rsidR="00133DFF" w:rsidRDefault="007C5A03">
      <w:pPr>
        <w:pStyle w:val="ListBullet"/>
      </w:pPr>
      <w:r>
        <w:rPr>
          <w:b/>
          <w:sz w:val="21"/>
        </w:rPr>
        <w:t xml:space="preserve">Employee self-service: </w:t>
      </w:r>
      <w:r>
        <w:rPr>
          <w:sz w:val="21"/>
        </w:rPr>
        <w:t>Staff view own records, apply for leave, download payslips</w:t>
      </w:r>
    </w:p>
    <w:p w14:paraId="0091137A" w14:textId="77777777" w:rsidR="00133DFF" w:rsidRDefault="007C5A03">
      <w:pPr>
        <w:pStyle w:val="ListBullet"/>
      </w:pPr>
      <w:r>
        <w:rPr>
          <w:b/>
          <w:sz w:val="21"/>
        </w:rPr>
        <w:t xml:space="preserve">Data migration: </w:t>
      </w:r>
      <w:r>
        <w:rPr>
          <w:sz w:val="21"/>
        </w:rPr>
        <w:t>Employee master, leave balances, loan balances from Hard Task</w:t>
      </w:r>
    </w:p>
    <w:p w14:paraId="58A4DFDF" w14:textId="77777777" w:rsidR="00133DFF" w:rsidRDefault="007C5A03">
      <w:r>
        <w:rPr>
          <w:b/>
          <w:color w:val="27AE60"/>
        </w:rPr>
        <w:t>✓</w:t>
      </w:r>
      <w:r>
        <w:rPr>
          <w:b/>
          <w:color w:val="27AE60"/>
        </w:rPr>
        <w:t xml:space="preserve"> Go-live: HR team and all employees on Nibras. Hard Task retired. Payroll errors eliminated.</w:t>
      </w:r>
    </w:p>
    <w:p w14:paraId="482D62D3" w14:textId="77777777" w:rsidR="00133DFF" w:rsidRDefault="00133DFF"/>
    <w:p w14:paraId="103524C7" w14:textId="77777777" w:rsidR="00133DFF" w:rsidRDefault="007C5A03">
      <w:pPr>
        <w:pStyle w:val="Heading3"/>
      </w:pPr>
      <w:r>
        <w:t>Phase 2 — Operations (Months 7–12)</w:t>
      </w:r>
    </w:p>
    <w:p w14:paraId="61D09DE3" w14:textId="77777777" w:rsidR="00133DFF" w:rsidRDefault="007C5A03">
      <w:r>
        <w:rPr>
          <w:i/>
        </w:rPr>
        <w:t>Goal: Digital stores, inventory control, and centralized documents. No legacy system to fight — greenfield deployment.</w:t>
      </w:r>
    </w:p>
    <w:p w14:paraId="1B460521" w14:textId="77777777" w:rsidR="00133DFF" w:rsidRDefault="007C5A03">
      <w:pPr>
        <w:pStyle w:val="ListBullet"/>
      </w:pPr>
      <w:r>
        <w:rPr>
          <w:b/>
          <w:sz w:val="21"/>
        </w:rPr>
        <w:lastRenderedPageBreak/>
        <w:t xml:space="preserve">Inventory management: </w:t>
      </w:r>
      <w:r>
        <w:rPr>
          <w:sz w:val="21"/>
        </w:rPr>
        <w:t>Stock items, warehouses, stock in/out, transfers — live tracking</w:t>
      </w:r>
    </w:p>
    <w:p w14:paraId="683F7989" w14:textId="77777777" w:rsidR="00133DFF" w:rsidRDefault="007C5A03">
      <w:pPr>
        <w:pStyle w:val="ListBullet"/>
      </w:pPr>
      <w:r>
        <w:rPr>
          <w:b/>
          <w:sz w:val="21"/>
        </w:rPr>
        <w:t xml:space="preserve">ABC classification: </w:t>
      </w:r>
      <w:r>
        <w:rPr>
          <w:sz w:val="21"/>
        </w:rPr>
        <w:t>Automatic ABC categorization based on value × consumption</w:t>
      </w:r>
    </w:p>
    <w:p w14:paraId="66265F99" w14:textId="77777777" w:rsidR="00133DFF" w:rsidRDefault="007C5A03">
      <w:pPr>
        <w:pStyle w:val="ListBullet"/>
      </w:pPr>
      <w:r>
        <w:rPr>
          <w:b/>
          <w:sz w:val="21"/>
        </w:rPr>
        <w:t xml:space="preserve">Reorder automation: </w:t>
      </w:r>
      <w:r>
        <w:rPr>
          <w:sz w:val="21"/>
        </w:rPr>
        <w:t>Min/max levels, automatic PR generation when stock is low</w:t>
      </w:r>
    </w:p>
    <w:p w14:paraId="692E60D3" w14:textId="77777777" w:rsidR="00133DFF" w:rsidRDefault="007C5A03">
      <w:pPr>
        <w:pStyle w:val="ListBullet"/>
      </w:pPr>
      <w:r>
        <w:rPr>
          <w:b/>
          <w:sz w:val="21"/>
        </w:rPr>
        <w:t xml:space="preserve">Store KPIs: </w:t>
      </w:r>
      <w:r>
        <w:rPr>
          <w:sz w:val="21"/>
        </w:rPr>
        <w:t>Turnover ratio, holding cost, stockout rate, service level — live dashboards</w:t>
      </w:r>
    </w:p>
    <w:p w14:paraId="33455C3D" w14:textId="77777777" w:rsidR="00133DFF" w:rsidRDefault="007C5A03">
      <w:pPr>
        <w:pStyle w:val="ListBullet"/>
      </w:pPr>
      <w:r>
        <w:rPr>
          <w:b/>
          <w:sz w:val="21"/>
        </w:rPr>
        <w:t xml:space="preserve">Document management: </w:t>
      </w:r>
      <w:r>
        <w:rPr>
          <w:sz w:val="21"/>
        </w:rPr>
        <w:t>Central repository for all documents with full-text search</w:t>
      </w:r>
    </w:p>
    <w:p w14:paraId="06F064FC" w14:textId="77777777" w:rsidR="00133DFF" w:rsidRDefault="007C5A03">
      <w:r>
        <w:rPr>
          <w:b/>
          <w:color w:val="27AE60"/>
        </w:rPr>
        <w:t>✓</w:t>
      </w:r>
      <w:r>
        <w:rPr>
          <w:b/>
          <w:color w:val="27AE60"/>
        </w:rPr>
        <w:t xml:space="preserve"> Go-live: Stores team on Nibras. Physical inventory count digitized. Stockouts visible in real time.</w:t>
      </w:r>
    </w:p>
    <w:p w14:paraId="4F5EBC56" w14:textId="77777777" w:rsidR="00133DFF" w:rsidRDefault="00133DFF"/>
    <w:p w14:paraId="006C1034" w14:textId="77777777" w:rsidR="00133DFF" w:rsidRDefault="007C5A03">
      <w:pPr>
        <w:pStyle w:val="Heading3"/>
      </w:pPr>
      <w:r>
        <w:t>Phase 3 — Finance (Months 13–20)</w:t>
      </w:r>
    </w:p>
    <w:p w14:paraId="4CB65004" w14:textId="77777777" w:rsidR="00133DFF" w:rsidRDefault="007C5A03">
      <w:r>
        <w:rPr>
          <w:i/>
        </w:rPr>
        <w:t>Goal: The hardest module, tackled after the platform is proven. Replace SAGE-300 and Excel-based finance with a double-entry system the AI can help operate.</w:t>
      </w:r>
    </w:p>
    <w:p w14:paraId="09287AFB" w14:textId="77777777" w:rsidR="00133DFF" w:rsidRDefault="007C5A03">
      <w:pPr>
        <w:pStyle w:val="ListBullet"/>
      </w:pPr>
      <w:r>
        <w:rPr>
          <w:b/>
          <w:sz w:val="21"/>
        </w:rPr>
        <w:t xml:space="preserve">General Ledger: </w:t>
      </w:r>
      <w:r>
        <w:rPr>
          <w:sz w:val="21"/>
        </w:rPr>
        <w:t>Double-entry accounting, chart of accounts, AI-assisted journal entries</w:t>
      </w:r>
    </w:p>
    <w:p w14:paraId="71029FBC" w14:textId="77777777" w:rsidR="00133DFF" w:rsidRDefault="007C5A03">
      <w:pPr>
        <w:pStyle w:val="ListBullet"/>
      </w:pPr>
      <w:r>
        <w:rPr>
          <w:b/>
          <w:sz w:val="21"/>
        </w:rPr>
        <w:t xml:space="preserve">Accounts Payable: </w:t>
      </w:r>
      <w:r>
        <w:rPr>
          <w:sz w:val="21"/>
        </w:rPr>
        <w:t>Vendor invoices, payment tracking, approval workflows</w:t>
      </w:r>
    </w:p>
    <w:p w14:paraId="0CB6E41D" w14:textId="77777777" w:rsidR="00133DFF" w:rsidRDefault="007C5A03">
      <w:pPr>
        <w:pStyle w:val="ListBullet"/>
      </w:pPr>
      <w:r>
        <w:rPr>
          <w:b/>
          <w:sz w:val="21"/>
        </w:rPr>
        <w:t xml:space="preserve">Accounts Receivable: </w:t>
      </w:r>
      <w:r>
        <w:rPr>
          <w:sz w:val="21"/>
        </w:rPr>
        <w:t>Customer invoices, collections tracking</w:t>
      </w:r>
    </w:p>
    <w:p w14:paraId="5F59E6E7" w14:textId="77777777" w:rsidR="00133DFF" w:rsidRDefault="007C5A03">
      <w:pPr>
        <w:pStyle w:val="ListBullet"/>
      </w:pPr>
      <w:r>
        <w:rPr>
          <w:b/>
          <w:sz w:val="21"/>
        </w:rPr>
        <w:t xml:space="preserve">Budgeting: </w:t>
      </w:r>
      <w:r>
        <w:rPr>
          <w:sz w:val="21"/>
        </w:rPr>
        <w:t>Department budgets, variance tracking, budget vs actual</w:t>
      </w:r>
    </w:p>
    <w:p w14:paraId="16FC18DE" w14:textId="77777777" w:rsidR="00133DFF" w:rsidRDefault="007C5A03">
      <w:pPr>
        <w:pStyle w:val="ListBullet"/>
      </w:pPr>
      <w:r>
        <w:rPr>
          <w:b/>
          <w:sz w:val="21"/>
        </w:rPr>
        <w:t xml:space="preserve">Procurement: </w:t>
      </w:r>
      <w:r>
        <w:rPr>
          <w:sz w:val="21"/>
        </w:rPr>
        <w:t>Purchase requisitions, purchase orders, GRN, 3-way matching</w:t>
      </w:r>
    </w:p>
    <w:p w14:paraId="6052B42B" w14:textId="77777777" w:rsidR="00133DFF" w:rsidRDefault="007C5A03">
      <w:pPr>
        <w:pStyle w:val="ListBullet"/>
      </w:pPr>
      <w:r>
        <w:rPr>
          <w:b/>
          <w:sz w:val="21"/>
        </w:rPr>
        <w:t xml:space="preserve">Bank reconciliation: </w:t>
      </w:r>
      <w:r>
        <w:rPr>
          <w:sz w:val="21"/>
        </w:rPr>
        <w:t>Automated matching, exception handling</w:t>
      </w:r>
    </w:p>
    <w:p w14:paraId="5FD6C650" w14:textId="77777777" w:rsidR="00133DFF" w:rsidRDefault="007C5A03">
      <w:pPr>
        <w:pStyle w:val="ListBullet"/>
      </w:pPr>
      <w:r>
        <w:rPr>
          <w:b/>
          <w:sz w:val="21"/>
        </w:rPr>
        <w:t xml:space="preserve">Fixed assets: </w:t>
      </w:r>
      <w:r>
        <w:rPr>
          <w:sz w:val="21"/>
        </w:rPr>
        <w:t>Asset register, depreciation schedules</w:t>
      </w:r>
    </w:p>
    <w:p w14:paraId="4D82CC18" w14:textId="77777777" w:rsidR="00133DFF" w:rsidRDefault="007C5A03">
      <w:pPr>
        <w:pStyle w:val="ListBullet"/>
      </w:pPr>
      <w:r>
        <w:rPr>
          <w:b/>
          <w:sz w:val="21"/>
        </w:rPr>
        <w:t xml:space="preserve">Data migration: </w:t>
      </w:r>
      <w:r>
        <w:rPr>
          <w:sz w:val="21"/>
        </w:rPr>
        <w:t>Chart of accounts, open balances, vendor/customer master, historical transactions from SAGE-300</w:t>
      </w:r>
    </w:p>
    <w:p w14:paraId="2DDC972D" w14:textId="77777777" w:rsidR="00133DFF" w:rsidRDefault="007C5A03">
      <w:r>
        <w:rPr>
          <w:b/>
          <w:color w:val="27AE60"/>
        </w:rPr>
        <w:t>✓</w:t>
      </w:r>
      <w:r>
        <w:rPr>
          <w:b/>
          <w:color w:val="27AE60"/>
        </w:rPr>
        <w:t xml:space="preserve"> Go-live: Finance + Procurement teams on Nibras. SAGE-300 retired. Month-end close: 3–5 days → 1–2 days.</w:t>
      </w:r>
    </w:p>
    <w:p w14:paraId="02A066C1" w14:textId="77777777" w:rsidR="00133DFF" w:rsidRDefault="00133DFF"/>
    <w:p w14:paraId="5E929F93" w14:textId="77777777" w:rsidR="00133DFF" w:rsidRDefault="007C5A03">
      <w:pPr>
        <w:pStyle w:val="Heading3"/>
      </w:pPr>
      <w:r>
        <w:t>Phase 4 — Intelligence (Months 21–24)</w:t>
      </w:r>
    </w:p>
    <w:p w14:paraId="3A00C3B7" w14:textId="77777777" w:rsidR="00133DFF" w:rsidRDefault="007C5A03">
      <w:r>
        <w:rPr>
          <w:i/>
        </w:rPr>
        <w:t>Goal: Activate the AI coworker across the full platform. From "system of record" to "system of intelligence."</w:t>
      </w:r>
    </w:p>
    <w:p w14:paraId="4A6110E2" w14:textId="77777777" w:rsidR="00133DFF" w:rsidRDefault="007C5A03">
      <w:pPr>
        <w:pStyle w:val="ListBullet"/>
      </w:pPr>
      <w:r>
        <w:rPr>
          <w:b/>
          <w:sz w:val="21"/>
        </w:rPr>
        <w:t xml:space="preserve">AI Q&amp;A: </w:t>
      </w:r>
      <w:r>
        <w:rPr>
          <w:sz w:val="21"/>
        </w:rPr>
        <w:t>Natural language queries across ALL modules in Arabic and English</w:t>
      </w:r>
    </w:p>
    <w:p w14:paraId="08D179EF" w14:textId="77777777" w:rsidR="00133DFF" w:rsidRDefault="007C5A03">
      <w:pPr>
        <w:pStyle w:val="ListBullet"/>
      </w:pPr>
      <w:r>
        <w:rPr>
          <w:b/>
          <w:sz w:val="21"/>
        </w:rPr>
        <w:t xml:space="preserve">Proactive alerts: </w:t>
      </w:r>
      <w:r>
        <w:rPr>
          <w:sz w:val="21"/>
        </w:rPr>
        <w:t>Automated notifications for stock, payments, approvals, anomalies — system-wide</w:t>
      </w:r>
    </w:p>
    <w:p w14:paraId="673F7268" w14:textId="77777777" w:rsidR="00133DFF" w:rsidRDefault="007C5A03">
      <w:pPr>
        <w:pStyle w:val="ListBullet"/>
      </w:pPr>
      <w:r>
        <w:rPr>
          <w:b/>
          <w:sz w:val="21"/>
        </w:rPr>
        <w:t xml:space="preserve">Document AI: </w:t>
      </w:r>
      <w:r>
        <w:rPr>
          <w:sz w:val="21"/>
        </w:rPr>
        <w:t>Upload PDF invoice → auto-drafted journal entry. Upload contract → extracted metadata</w:t>
      </w:r>
    </w:p>
    <w:p w14:paraId="0814DC8C" w14:textId="77777777" w:rsidR="00133DFF" w:rsidRDefault="007C5A03">
      <w:pPr>
        <w:pStyle w:val="ListBullet"/>
      </w:pPr>
      <w:r>
        <w:rPr>
          <w:b/>
          <w:sz w:val="21"/>
        </w:rPr>
        <w:t xml:space="preserve">Advanced dashboards: </w:t>
      </w:r>
      <w:r>
        <w:rPr>
          <w:sz w:val="21"/>
        </w:rPr>
        <w:t>Role-based analytics for every level — operator to CEO, with AI commentary</w:t>
      </w:r>
    </w:p>
    <w:p w14:paraId="235D9564" w14:textId="77777777" w:rsidR="00133DFF" w:rsidRDefault="007C5A03">
      <w:pPr>
        <w:pStyle w:val="ListBullet"/>
      </w:pPr>
      <w:r>
        <w:rPr>
          <w:b/>
          <w:sz w:val="21"/>
        </w:rPr>
        <w:t xml:space="preserve">Workflow automation: </w:t>
      </w:r>
      <w:r>
        <w:rPr>
          <w:sz w:val="21"/>
        </w:rPr>
        <w:t>Multi-step processes with AI assistance — purchase-to-pay, hire-to-retire</w:t>
      </w:r>
    </w:p>
    <w:p w14:paraId="5838EF73" w14:textId="77777777" w:rsidR="00133DFF" w:rsidRDefault="007C5A03">
      <w:r>
        <w:rPr>
          <w:b/>
          <w:color w:val="27AE60"/>
        </w:rPr>
        <w:t>✓</w:t>
      </w:r>
      <w:r>
        <w:rPr>
          <w:b/>
          <w:color w:val="27AE60"/>
        </w:rPr>
        <w:t xml:space="preserve"> Go-live: Complete Nibras system. All legacy systems retired. AI coworker active across all departments.</w:t>
      </w:r>
    </w:p>
    <w:p w14:paraId="1B46EB9E" w14:textId="77777777" w:rsidR="00133DFF" w:rsidRDefault="00133DFF"/>
    <w:p w14:paraId="0AC9C1E7" w14:textId="77777777" w:rsidR="00133DFF" w:rsidRDefault="007C5A03">
      <w:r>
        <w:br w:type="page"/>
      </w:r>
    </w:p>
    <w:p w14:paraId="7920628D" w14:textId="77777777" w:rsidR="00133DFF" w:rsidRDefault="007C5A03">
      <w:pPr>
        <w:pStyle w:val="Heading1"/>
      </w:pPr>
      <w:r>
        <w:lastRenderedPageBreak/>
        <w:t>8. Investment &amp; Expected Returns</w:t>
      </w:r>
    </w:p>
    <w:p w14:paraId="6A71BECB" w14:textId="77777777" w:rsidR="00133DFF" w:rsidRDefault="007C5A03">
      <w:pPr>
        <w:pStyle w:val="Heading2"/>
      </w:pPr>
      <w:r>
        <w:t>8.1 What You Are Investing In</w:t>
      </w:r>
    </w:p>
    <w:p w14:paraId="28B17074" w14:textId="77777777" w:rsidR="00133DFF" w:rsidRDefault="007C5A03">
      <w:r>
        <w:t>Nibras is not a license fee for someone else's software. It is your system, built for your business, that you own.</w:t>
      </w:r>
    </w:p>
    <w:tbl>
      <w:tblPr>
        <w:tblStyle w:val="TableGrid"/>
        <w:tblW w:w="0" w:type="auto"/>
        <w:jc w:val="center"/>
        <w:tblLook w:val="04A0" w:firstRow="1" w:lastRow="0" w:firstColumn="1" w:lastColumn="0" w:noHBand="0" w:noVBand="1"/>
      </w:tblPr>
      <w:tblGrid>
        <w:gridCol w:w="2880"/>
        <w:gridCol w:w="6480"/>
      </w:tblGrid>
      <w:tr w:rsidR="00133DFF" w14:paraId="4FFD094A" w14:textId="77777777">
        <w:trPr>
          <w:jc w:val="center"/>
        </w:trPr>
        <w:tc>
          <w:tcPr>
            <w:tcW w:w="2880" w:type="dxa"/>
            <w:shd w:val="clear" w:color="auto" w:fill="1A1A2E"/>
          </w:tcPr>
          <w:p w14:paraId="3A33CB89" w14:textId="77777777" w:rsidR="00133DFF" w:rsidRDefault="007C5A03">
            <w:pPr>
              <w:spacing w:before="40" w:after="40"/>
              <w:jc w:val="center"/>
            </w:pPr>
            <w:r>
              <w:rPr>
                <w:b/>
                <w:color w:val="FFFFFF"/>
                <w:sz w:val="20"/>
              </w:rPr>
              <w:t>Component</w:t>
            </w:r>
          </w:p>
        </w:tc>
        <w:tc>
          <w:tcPr>
            <w:tcW w:w="6480" w:type="dxa"/>
            <w:shd w:val="clear" w:color="auto" w:fill="1A1A2E"/>
          </w:tcPr>
          <w:p w14:paraId="701425DA" w14:textId="77777777" w:rsidR="00133DFF" w:rsidRDefault="007C5A03">
            <w:pPr>
              <w:spacing w:before="40" w:after="40"/>
              <w:jc w:val="center"/>
            </w:pPr>
            <w:r>
              <w:rPr>
                <w:b/>
                <w:color w:val="FFFFFF"/>
                <w:sz w:val="20"/>
              </w:rPr>
              <w:t>Description</w:t>
            </w:r>
          </w:p>
        </w:tc>
      </w:tr>
      <w:tr w:rsidR="00133DFF" w14:paraId="0B5C95E4" w14:textId="77777777">
        <w:trPr>
          <w:jc w:val="center"/>
        </w:trPr>
        <w:tc>
          <w:tcPr>
            <w:tcW w:w="2880" w:type="dxa"/>
            <w:shd w:val="clear" w:color="auto" w:fill="F5F7FA"/>
          </w:tcPr>
          <w:p w14:paraId="395A47B5" w14:textId="77777777" w:rsidR="00133DFF" w:rsidRDefault="007C5A03">
            <w:pPr>
              <w:spacing w:before="40" w:after="40"/>
              <w:jc w:val="center"/>
            </w:pPr>
            <w:r>
              <w:rPr>
                <w:sz w:val="19"/>
              </w:rPr>
              <w:t>Platform development</w:t>
            </w:r>
          </w:p>
        </w:tc>
        <w:tc>
          <w:tcPr>
            <w:tcW w:w="6480" w:type="dxa"/>
            <w:shd w:val="clear" w:color="auto" w:fill="F5F7FA"/>
          </w:tcPr>
          <w:p w14:paraId="577DACD7" w14:textId="77777777" w:rsidR="00133DFF" w:rsidRDefault="007C5A03">
            <w:pPr>
              <w:spacing w:before="40" w:after="40"/>
              <w:jc w:val="center"/>
            </w:pPr>
            <w:r>
              <w:rPr>
                <w:sz w:val="19"/>
              </w:rPr>
              <w:t>The Nibras core — data trust, security, workflows, AI, integrations</w:t>
            </w:r>
          </w:p>
        </w:tc>
      </w:tr>
      <w:tr w:rsidR="00133DFF" w14:paraId="11F046E6" w14:textId="77777777">
        <w:trPr>
          <w:jc w:val="center"/>
        </w:trPr>
        <w:tc>
          <w:tcPr>
            <w:tcW w:w="2880" w:type="dxa"/>
          </w:tcPr>
          <w:p w14:paraId="79EF00E0" w14:textId="77777777" w:rsidR="00133DFF" w:rsidRDefault="007C5A03">
            <w:pPr>
              <w:spacing w:before="40" w:after="40"/>
              <w:jc w:val="center"/>
            </w:pPr>
            <w:r>
              <w:rPr>
                <w:sz w:val="19"/>
              </w:rPr>
              <w:t>Business modules</w:t>
            </w:r>
          </w:p>
        </w:tc>
        <w:tc>
          <w:tcPr>
            <w:tcW w:w="6480" w:type="dxa"/>
          </w:tcPr>
          <w:p w14:paraId="6101824A" w14:textId="77777777" w:rsidR="00133DFF" w:rsidRDefault="007C5A03">
            <w:pPr>
              <w:spacing w:before="40" w:after="40"/>
              <w:jc w:val="center"/>
            </w:pPr>
            <w:r>
              <w:rPr>
                <w:sz w:val="19"/>
              </w:rPr>
              <w:t>Finance, procurement, inventory, HR — configured for GOFSCO</w:t>
            </w:r>
          </w:p>
        </w:tc>
      </w:tr>
      <w:tr w:rsidR="00133DFF" w14:paraId="0BCF6575" w14:textId="77777777">
        <w:trPr>
          <w:jc w:val="center"/>
        </w:trPr>
        <w:tc>
          <w:tcPr>
            <w:tcW w:w="2880" w:type="dxa"/>
            <w:shd w:val="clear" w:color="auto" w:fill="F5F7FA"/>
          </w:tcPr>
          <w:p w14:paraId="49DC9C41" w14:textId="77777777" w:rsidR="00133DFF" w:rsidRDefault="007C5A03">
            <w:pPr>
              <w:spacing w:before="40" w:after="40"/>
              <w:jc w:val="center"/>
            </w:pPr>
            <w:r>
              <w:rPr>
                <w:sz w:val="19"/>
              </w:rPr>
              <w:t>Data migration</w:t>
            </w:r>
          </w:p>
        </w:tc>
        <w:tc>
          <w:tcPr>
            <w:tcW w:w="6480" w:type="dxa"/>
            <w:shd w:val="clear" w:color="auto" w:fill="F5F7FA"/>
          </w:tcPr>
          <w:p w14:paraId="2F633405" w14:textId="77777777" w:rsidR="00133DFF" w:rsidRDefault="007C5A03">
            <w:pPr>
              <w:spacing w:before="40" w:after="40"/>
              <w:jc w:val="center"/>
            </w:pPr>
            <w:r>
              <w:rPr>
                <w:sz w:val="19"/>
              </w:rPr>
              <w:t>Moving your data from SAGE-300, Hard Task, and Excel into Nibras</w:t>
            </w:r>
          </w:p>
        </w:tc>
      </w:tr>
      <w:tr w:rsidR="00133DFF" w14:paraId="7394BE63" w14:textId="77777777">
        <w:trPr>
          <w:jc w:val="center"/>
        </w:trPr>
        <w:tc>
          <w:tcPr>
            <w:tcW w:w="2880" w:type="dxa"/>
          </w:tcPr>
          <w:p w14:paraId="2E73F17A" w14:textId="77777777" w:rsidR="00133DFF" w:rsidRDefault="007C5A03">
            <w:pPr>
              <w:spacing w:before="40" w:after="40"/>
              <w:jc w:val="center"/>
            </w:pPr>
            <w:r>
              <w:rPr>
                <w:sz w:val="19"/>
              </w:rPr>
              <w:t>Training &amp; adoption</w:t>
            </w:r>
          </w:p>
        </w:tc>
        <w:tc>
          <w:tcPr>
            <w:tcW w:w="6480" w:type="dxa"/>
          </w:tcPr>
          <w:p w14:paraId="3103A319" w14:textId="77777777" w:rsidR="00133DFF" w:rsidRDefault="007C5A03">
            <w:pPr>
              <w:spacing w:before="40" w:after="40"/>
              <w:jc w:val="center"/>
            </w:pPr>
            <w:r>
              <w:rPr>
                <w:sz w:val="19"/>
              </w:rPr>
              <w:t>On-site training, user documentation (Arabic + English), go-live support</w:t>
            </w:r>
          </w:p>
        </w:tc>
      </w:tr>
      <w:tr w:rsidR="00133DFF" w14:paraId="46485BC3" w14:textId="77777777">
        <w:trPr>
          <w:jc w:val="center"/>
        </w:trPr>
        <w:tc>
          <w:tcPr>
            <w:tcW w:w="2880" w:type="dxa"/>
            <w:shd w:val="clear" w:color="auto" w:fill="F5F7FA"/>
          </w:tcPr>
          <w:p w14:paraId="2C58C0AC" w14:textId="77777777" w:rsidR="00133DFF" w:rsidRDefault="007C5A03">
            <w:pPr>
              <w:spacing w:before="40" w:after="40"/>
              <w:jc w:val="center"/>
            </w:pPr>
            <w:r>
              <w:rPr>
                <w:sz w:val="19"/>
              </w:rPr>
              <w:t>Infrastructure</w:t>
            </w:r>
          </w:p>
        </w:tc>
        <w:tc>
          <w:tcPr>
            <w:tcW w:w="6480" w:type="dxa"/>
            <w:shd w:val="clear" w:color="auto" w:fill="F5F7FA"/>
          </w:tcPr>
          <w:p w14:paraId="63E43EC1" w14:textId="77777777" w:rsidR="00133DFF" w:rsidRDefault="007C5A03">
            <w:pPr>
              <w:spacing w:before="40" w:after="40"/>
              <w:jc w:val="center"/>
            </w:pPr>
            <w:r>
              <w:rPr>
                <w:sz w:val="19"/>
              </w:rPr>
              <w:t>Server setup, deployment, backup configuration</w:t>
            </w:r>
          </w:p>
        </w:tc>
      </w:tr>
    </w:tbl>
    <w:p w14:paraId="60F52606" w14:textId="77777777" w:rsidR="00133DFF" w:rsidRDefault="00133DFF"/>
    <w:p w14:paraId="37C09A62" w14:textId="77777777" w:rsidR="00133DFF" w:rsidRDefault="007C5A03">
      <w:pPr>
        <w:pStyle w:val="Heading2"/>
      </w:pPr>
      <w:r>
        <w:t>8.2 Expected Returns</w:t>
      </w:r>
    </w:p>
    <w:p w14:paraId="72EF7226" w14:textId="77777777" w:rsidR="00133DFF" w:rsidRDefault="007C5A03">
      <w:pPr>
        <w:jc w:val="center"/>
      </w:pPr>
      <w:r>
        <w:rPr>
          <w:noProof/>
        </w:rPr>
        <w:drawing>
          <wp:inline distT="0" distB="0" distL="0" distR="0" wp14:anchorId="4BB7D892" wp14:editId="36FD953A">
            <wp:extent cx="6114834" cy="2583180"/>
            <wp:effectExtent l="0" t="0" r="63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avings.png"/>
                    <pic:cNvPicPr/>
                  </pic:nvPicPr>
                  <pic:blipFill>
                    <a:blip r:embed="rId14"/>
                    <a:stretch>
                      <a:fillRect/>
                    </a:stretch>
                  </pic:blipFill>
                  <pic:spPr>
                    <a:xfrm>
                      <a:off x="0" y="0"/>
                      <a:ext cx="6117422" cy="2584273"/>
                    </a:xfrm>
                    <a:prstGeom prst="rect">
                      <a:avLst/>
                    </a:prstGeom>
                  </pic:spPr>
                </pic:pic>
              </a:graphicData>
            </a:graphic>
          </wp:inline>
        </w:drawing>
      </w:r>
    </w:p>
    <w:p w14:paraId="66FAFFC2" w14:textId="77777777" w:rsidR="00133DFF" w:rsidRDefault="00133DFF"/>
    <w:p w14:paraId="46329B4E" w14:textId="77777777" w:rsidR="00133DFF" w:rsidRDefault="007C5A03">
      <w:pPr>
        <w:jc w:val="center"/>
      </w:pPr>
      <w:r>
        <w:rPr>
          <w:color w:val="95A5A6"/>
          <w:sz w:val="18"/>
        </w:rPr>
        <w:t>Figure: Projected annual efficiency gains by department.</w:t>
      </w:r>
    </w:p>
    <w:tbl>
      <w:tblPr>
        <w:tblStyle w:val="TableGrid"/>
        <w:tblW w:w="5000" w:type="pct"/>
        <w:jc w:val="center"/>
        <w:tblLook w:val="04A0" w:firstRow="1" w:lastRow="0" w:firstColumn="1" w:lastColumn="0" w:noHBand="0" w:noVBand="1"/>
      </w:tblPr>
      <w:tblGrid>
        <w:gridCol w:w="3180"/>
        <w:gridCol w:w="6216"/>
      </w:tblGrid>
      <w:tr w:rsidR="00133DFF" w14:paraId="309670A0" w14:textId="77777777" w:rsidTr="00D45540">
        <w:trPr>
          <w:jc w:val="center"/>
        </w:trPr>
        <w:tc>
          <w:tcPr>
            <w:tcW w:w="1692" w:type="pct"/>
            <w:shd w:val="clear" w:color="auto" w:fill="1A1A2E"/>
          </w:tcPr>
          <w:p w14:paraId="1E7CD368" w14:textId="77777777" w:rsidR="00133DFF" w:rsidRDefault="007C5A03">
            <w:pPr>
              <w:spacing w:before="40" w:after="40"/>
              <w:jc w:val="center"/>
            </w:pPr>
            <w:r>
              <w:rPr>
                <w:b/>
                <w:color w:val="FFFFFF"/>
                <w:sz w:val="20"/>
              </w:rPr>
              <w:t>Category</w:t>
            </w:r>
          </w:p>
        </w:tc>
        <w:tc>
          <w:tcPr>
            <w:tcW w:w="3308" w:type="pct"/>
            <w:shd w:val="clear" w:color="auto" w:fill="1A1A2E"/>
          </w:tcPr>
          <w:p w14:paraId="35C70EFB" w14:textId="77777777" w:rsidR="00133DFF" w:rsidRDefault="007C5A03">
            <w:pPr>
              <w:spacing w:before="40" w:after="40"/>
              <w:jc w:val="center"/>
            </w:pPr>
            <w:r>
              <w:rPr>
                <w:b/>
                <w:color w:val="FFFFFF"/>
                <w:sz w:val="20"/>
              </w:rPr>
              <w:t>Annual Benefit</w:t>
            </w:r>
          </w:p>
        </w:tc>
      </w:tr>
      <w:tr w:rsidR="00133DFF" w14:paraId="0941EFDF" w14:textId="77777777" w:rsidTr="00D45540">
        <w:trPr>
          <w:jc w:val="center"/>
        </w:trPr>
        <w:tc>
          <w:tcPr>
            <w:tcW w:w="1692" w:type="pct"/>
            <w:shd w:val="clear" w:color="auto" w:fill="F5F7FA"/>
          </w:tcPr>
          <w:p w14:paraId="166B81DE" w14:textId="77777777" w:rsidR="00133DFF" w:rsidRDefault="007C5A03">
            <w:pPr>
              <w:spacing w:before="40" w:after="40"/>
              <w:jc w:val="center"/>
            </w:pPr>
            <w:r>
              <w:rPr>
                <w:sz w:val="19"/>
              </w:rPr>
              <w:t>Finance efficiency</w:t>
            </w:r>
          </w:p>
        </w:tc>
        <w:tc>
          <w:tcPr>
            <w:tcW w:w="3308" w:type="pct"/>
            <w:shd w:val="clear" w:color="auto" w:fill="F5F7FA"/>
          </w:tcPr>
          <w:p w14:paraId="3561F006" w14:textId="77777777" w:rsidR="00133DFF" w:rsidRDefault="007C5A03">
            <w:pPr>
              <w:spacing w:before="40" w:after="40"/>
              <w:jc w:val="center"/>
            </w:pPr>
            <w:r>
              <w:rPr>
                <w:sz w:val="19"/>
              </w:rPr>
              <w:t>60–70% reduction in month-end close time (3–5 days → 1–2 days)</w:t>
            </w:r>
          </w:p>
        </w:tc>
      </w:tr>
      <w:tr w:rsidR="00133DFF" w14:paraId="1181334C" w14:textId="77777777" w:rsidTr="00D45540">
        <w:trPr>
          <w:jc w:val="center"/>
        </w:trPr>
        <w:tc>
          <w:tcPr>
            <w:tcW w:w="1692" w:type="pct"/>
          </w:tcPr>
          <w:p w14:paraId="419C01BF" w14:textId="77777777" w:rsidR="00133DFF" w:rsidRDefault="007C5A03">
            <w:pPr>
              <w:spacing w:before="40" w:after="40"/>
              <w:jc w:val="center"/>
            </w:pPr>
            <w:r>
              <w:rPr>
                <w:sz w:val="19"/>
              </w:rPr>
              <w:t>Procurement control</w:t>
            </w:r>
          </w:p>
        </w:tc>
        <w:tc>
          <w:tcPr>
            <w:tcW w:w="3308" w:type="pct"/>
          </w:tcPr>
          <w:p w14:paraId="18FBDE05" w14:textId="77777777" w:rsidR="00133DFF" w:rsidRDefault="007C5A03">
            <w:pPr>
              <w:spacing w:before="40" w:after="40"/>
              <w:jc w:val="center"/>
            </w:pPr>
            <w:r>
              <w:rPr>
                <w:sz w:val="19"/>
              </w:rPr>
              <w:t>5–10% procurement cost reduction via 3-way matching and controls</w:t>
            </w:r>
          </w:p>
        </w:tc>
      </w:tr>
      <w:tr w:rsidR="00133DFF" w14:paraId="5EB7086C" w14:textId="77777777" w:rsidTr="00D45540">
        <w:trPr>
          <w:jc w:val="center"/>
        </w:trPr>
        <w:tc>
          <w:tcPr>
            <w:tcW w:w="1692" w:type="pct"/>
            <w:shd w:val="clear" w:color="auto" w:fill="F5F7FA"/>
          </w:tcPr>
          <w:p w14:paraId="2499970B" w14:textId="77777777" w:rsidR="00133DFF" w:rsidRDefault="007C5A03">
            <w:pPr>
              <w:spacing w:before="40" w:after="40"/>
              <w:jc w:val="center"/>
            </w:pPr>
            <w:r>
              <w:rPr>
                <w:sz w:val="19"/>
              </w:rPr>
              <w:t>Inventory optimization</w:t>
            </w:r>
          </w:p>
        </w:tc>
        <w:tc>
          <w:tcPr>
            <w:tcW w:w="3308" w:type="pct"/>
            <w:shd w:val="clear" w:color="auto" w:fill="F5F7FA"/>
          </w:tcPr>
          <w:p w14:paraId="33444FD2" w14:textId="77777777" w:rsidR="00133DFF" w:rsidRDefault="007C5A03">
            <w:pPr>
              <w:spacing w:before="40" w:after="40"/>
              <w:jc w:val="center"/>
            </w:pPr>
            <w:r>
              <w:rPr>
                <w:sz w:val="19"/>
              </w:rPr>
              <w:t>15–25% holding cost reduction via ABC + auto-reorder</w:t>
            </w:r>
          </w:p>
        </w:tc>
      </w:tr>
      <w:tr w:rsidR="00133DFF" w14:paraId="0312E62C" w14:textId="77777777" w:rsidTr="00D45540">
        <w:trPr>
          <w:jc w:val="center"/>
        </w:trPr>
        <w:tc>
          <w:tcPr>
            <w:tcW w:w="1692" w:type="pct"/>
          </w:tcPr>
          <w:p w14:paraId="2ECB0EF9" w14:textId="77777777" w:rsidR="00133DFF" w:rsidRDefault="007C5A03">
            <w:pPr>
              <w:spacing w:before="40" w:after="40"/>
              <w:jc w:val="center"/>
            </w:pPr>
            <w:r>
              <w:rPr>
                <w:sz w:val="19"/>
              </w:rPr>
              <w:t>HR accuracy</w:t>
            </w:r>
          </w:p>
        </w:tc>
        <w:tc>
          <w:tcPr>
            <w:tcW w:w="3308" w:type="pct"/>
          </w:tcPr>
          <w:p w14:paraId="3F0A23F9" w14:textId="77777777" w:rsidR="00133DFF" w:rsidRDefault="007C5A03">
            <w:pPr>
              <w:spacing w:before="40" w:after="40"/>
              <w:jc w:val="center"/>
            </w:pPr>
            <w:r>
              <w:rPr>
                <w:sz w:val="19"/>
              </w:rPr>
              <w:t>Elimination of payroll errors. 40–50% reduction in HR admin time</w:t>
            </w:r>
          </w:p>
        </w:tc>
      </w:tr>
      <w:tr w:rsidR="00133DFF" w14:paraId="3D937642" w14:textId="77777777" w:rsidTr="00D45540">
        <w:trPr>
          <w:jc w:val="center"/>
        </w:trPr>
        <w:tc>
          <w:tcPr>
            <w:tcW w:w="1692" w:type="pct"/>
            <w:shd w:val="clear" w:color="auto" w:fill="F5F7FA"/>
          </w:tcPr>
          <w:p w14:paraId="0714C9E1" w14:textId="77777777" w:rsidR="00133DFF" w:rsidRDefault="007C5A03">
            <w:pPr>
              <w:spacing w:before="40" w:after="40"/>
              <w:jc w:val="center"/>
            </w:pPr>
            <w:r>
              <w:rPr>
                <w:sz w:val="19"/>
              </w:rPr>
              <w:t>Document management</w:t>
            </w:r>
          </w:p>
        </w:tc>
        <w:tc>
          <w:tcPr>
            <w:tcW w:w="3308" w:type="pct"/>
            <w:shd w:val="clear" w:color="auto" w:fill="F5F7FA"/>
          </w:tcPr>
          <w:p w14:paraId="43917071" w14:textId="77777777" w:rsidR="00133DFF" w:rsidRDefault="007C5A03">
            <w:pPr>
              <w:spacing w:before="40" w:after="40"/>
              <w:jc w:val="center"/>
            </w:pPr>
            <w:r>
              <w:rPr>
                <w:sz w:val="19"/>
              </w:rPr>
              <w:t>2–3 hours/week saved per knowledge worker</w:t>
            </w:r>
          </w:p>
        </w:tc>
      </w:tr>
      <w:tr w:rsidR="00133DFF" w14:paraId="2739CF39" w14:textId="77777777" w:rsidTr="00D45540">
        <w:trPr>
          <w:jc w:val="center"/>
        </w:trPr>
        <w:tc>
          <w:tcPr>
            <w:tcW w:w="1692" w:type="pct"/>
          </w:tcPr>
          <w:p w14:paraId="5D2C9D03" w14:textId="77777777" w:rsidR="00133DFF" w:rsidRDefault="007C5A03">
            <w:pPr>
              <w:spacing w:before="40" w:after="40"/>
              <w:jc w:val="center"/>
            </w:pPr>
            <w:r>
              <w:rPr>
                <w:sz w:val="19"/>
              </w:rPr>
              <w:t>Decision speed</w:t>
            </w:r>
          </w:p>
        </w:tc>
        <w:tc>
          <w:tcPr>
            <w:tcW w:w="3308" w:type="pct"/>
          </w:tcPr>
          <w:p w14:paraId="13907088" w14:textId="77777777" w:rsidR="00133DFF" w:rsidRDefault="007C5A03">
            <w:pPr>
              <w:spacing w:before="40" w:after="40"/>
              <w:jc w:val="center"/>
            </w:pPr>
            <w:r>
              <w:rPr>
                <w:sz w:val="19"/>
              </w:rPr>
              <w:t>Live dashboards + AI Q&amp;A. Decisions based on today's data</w:t>
            </w:r>
          </w:p>
        </w:tc>
      </w:tr>
      <w:tr w:rsidR="00133DFF" w14:paraId="6187E012" w14:textId="77777777" w:rsidTr="00D45540">
        <w:trPr>
          <w:jc w:val="center"/>
        </w:trPr>
        <w:tc>
          <w:tcPr>
            <w:tcW w:w="1692" w:type="pct"/>
            <w:shd w:val="clear" w:color="auto" w:fill="F5F7FA"/>
          </w:tcPr>
          <w:p w14:paraId="6FCF91ED" w14:textId="77777777" w:rsidR="00133DFF" w:rsidRDefault="007C5A03">
            <w:pPr>
              <w:spacing w:before="40" w:after="40"/>
              <w:jc w:val="center"/>
            </w:pPr>
            <w:r>
              <w:rPr>
                <w:sz w:val="19"/>
              </w:rPr>
              <w:t>Audit readiness</w:t>
            </w:r>
          </w:p>
        </w:tc>
        <w:tc>
          <w:tcPr>
            <w:tcW w:w="3308" w:type="pct"/>
            <w:shd w:val="clear" w:color="auto" w:fill="F5F7FA"/>
          </w:tcPr>
          <w:p w14:paraId="091E113C" w14:textId="77777777" w:rsidR="00133DFF" w:rsidRDefault="007C5A03">
            <w:pPr>
              <w:spacing w:before="40" w:after="40"/>
              <w:jc w:val="center"/>
            </w:pPr>
            <w:r>
              <w:rPr>
                <w:sz w:val="19"/>
              </w:rPr>
              <w:t>50%+ reduction in audit preparation time with complete audit trail</w:t>
            </w:r>
          </w:p>
        </w:tc>
      </w:tr>
    </w:tbl>
    <w:p w14:paraId="34ABF200" w14:textId="77777777" w:rsidR="00133DFF" w:rsidRDefault="00133DFF"/>
    <w:p w14:paraId="436FAD36" w14:textId="77777777" w:rsidR="00133DFF" w:rsidRDefault="007C5A03">
      <w:pPr>
        <w:pStyle w:val="Heading2"/>
      </w:pPr>
      <w:r>
        <w:lastRenderedPageBreak/>
        <w:t>8.3 Cost Structure</w:t>
      </w:r>
    </w:p>
    <w:p w14:paraId="2E54C7D6" w14:textId="77777777" w:rsidR="00133DFF" w:rsidRDefault="007C5A03">
      <w:r>
        <w:t>Nibras follows a build-transfer-operate model:</w:t>
      </w:r>
    </w:p>
    <w:p w14:paraId="058320B5" w14:textId="77777777" w:rsidR="00133DFF" w:rsidRDefault="007C5A03">
      <w:r>
        <w:rPr>
          <w:b/>
        </w:rPr>
        <w:t xml:space="preserve">Build (Years 1–2): </w:t>
      </w:r>
      <w:r>
        <w:t>Development investment across 4 phases. You fund building your system.</w:t>
      </w:r>
    </w:p>
    <w:p w14:paraId="128A6991" w14:textId="77777777" w:rsidR="00133DFF" w:rsidRDefault="007C5A03">
      <w:r>
        <w:rPr>
          <w:b/>
        </w:rPr>
        <w:t xml:space="preserve">Transfer (End of Year 2): </w:t>
      </w:r>
      <w:r>
        <w:t>You own the system — the code, the data, everything.</w:t>
      </w:r>
    </w:p>
    <w:p w14:paraId="6300A0C9" w14:textId="77777777" w:rsidR="00133DFF" w:rsidRDefault="007C5A03">
      <w:r>
        <w:rPr>
          <w:b/>
        </w:rPr>
        <w:t xml:space="preserve">Operate (Year 3+): </w:t>
      </w:r>
      <w:r>
        <w:t>Annual support and enhancement. A fraction of the build cost.</w:t>
      </w:r>
    </w:p>
    <w:p w14:paraId="2A25394E" w14:textId="77777777" w:rsidR="00133DFF" w:rsidRDefault="007C5A03">
      <w:pPr>
        <w:spacing w:before="160"/>
      </w:pPr>
      <w:r>
        <w:rPr>
          <w:b/>
          <w:color w:val="4ECDC4"/>
        </w:rPr>
        <w:t>No per-user license fees. No hidden modules. No vendor lock-in. Compare with ERP alternatives charging $100–200/user/month in perpetuity.</w:t>
      </w:r>
    </w:p>
    <w:p w14:paraId="71142998" w14:textId="77777777" w:rsidR="00133DFF" w:rsidRDefault="007C5A03">
      <w:r>
        <w:br w:type="page"/>
      </w:r>
    </w:p>
    <w:p w14:paraId="2D8C9844" w14:textId="77777777" w:rsidR="00133DFF" w:rsidRDefault="007C5A03">
      <w:pPr>
        <w:pStyle w:val="Heading1"/>
      </w:pPr>
      <w:r>
        <w:lastRenderedPageBreak/>
        <w:t>9. Why Now</w:t>
      </w:r>
    </w:p>
    <w:p w14:paraId="05BA3FD9" w14:textId="77777777" w:rsidR="00133DFF" w:rsidRDefault="007C5A03">
      <w:pPr>
        <w:pStyle w:val="Heading2"/>
      </w:pPr>
      <w:r>
        <w:t>9.1 The Cost of Waiting</w:t>
      </w:r>
    </w:p>
    <w:p w14:paraId="553024D3" w14:textId="77777777" w:rsidR="00133DFF" w:rsidRDefault="007C5A03">
      <w:pPr>
        <w:pStyle w:val="ListBullet"/>
      </w:pPr>
      <w:r>
        <w:t>~60–80 person-hours lost to manual data entry and reconciliation every month</w:t>
      </w:r>
    </w:p>
    <w:p w14:paraId="330186F3" w14:textId="77777777" w:rsidR="00133DFF" w:rsidRDefault="007C5A03">
      <w:pPr>
        <w:pStyle w:val="ListBullet"/>
      </w:pPr>
      <w:r>
        <w:t>Payroll errors creating employee dissatisfaction</w:t>
      </w:r>
    </w:p>
    <w:p w14:paraId="5CA2D904" w14:textId="77777777" w:rsidR="00133DFF" w:rsidRDefault="007C5A03">
      <w:pPr>
        <w:pStyle w:val="ListBullet"/>
      </w:pPr>
      <w:r>
        <w:t>Stockouts or overstocking with no visibility</w:t>
      </w:r>
    </w:p>
    <w:p w14:paraId="6E6C45E4" w14:textId="77777777" w:rsidR="00133DFF" w:rsidRDefault="007C5A03">
      <w:pPr>
        <w:pStyle w:val="ListBullet"/>
      </w:pPr>
      <w:r>
        <w:t>Management decisions lagging by 30 days</w:t>
      </w:r>
    </w:p>
    <w:p w14:paraId="4AC23B0E" w14:textId="77777777" w:rsidR="00133DFF" w:rsidRDefault="007C5A03">
      <w:pPr>
        <w:pStyle w:val="ListBullet"/>
      </w:pPr>
      <w:r>
        <w:t>Institutional knowledge trapped in people's heads and personal spreadsheets</w:t>
      </w:r>
    </w:p>
    <w:p w14:paraId="18607269" w14:textId="77777777" w:rsidR="00133DFF" w:rsidRDefault="007C5A03">
      <w:pPr>
        <w:pStyle w:val="Heading2"/>
      </w:pPr>
      <w:r>
        <w:t>9.2 The Technology Window</w:t>
      </w:r>
    </w:p>
    <w:p w14:paraId="4711F651" w14:textId="77777777" w:rsidR="00133DFF" w:rsidRDefault="007C5A03">
      <w:r>
        <w:t>Three things have converged to make this possible at mid-market cost:</w:t>
      </w:r>
    </w:p>
    <w:p w14:paraId="172368E8" w14:textId="77777777" w:rsidR="00133DFF" w:rsidRDefault="007C5A03">
      <w:r>
        <w:t>1. AI has matured. What required a team of data scientists 3 years ago is now accessible as an embedded capability.</w:t>
      </w:r>
    </w:p>
    <w:p w14:paraId="447C39D6" w14:textId="77777777" w:rsidR="00133DFF" w:rsidRDefault="007C5A03">
      <w:r>
        <w:t>2. Web platforms are production-ready. Modern frameworks deliver enterprise reliability without enterprise cost.</w:t>
      </w:r>
    </w:p>
    <w:p w14:paraId="6CC3B15D" w14:textId="77777777" w:rsidR="00133DFF" w:rsidRDefault="007C5A03">
      <w:r>
        <w:t>3. Your data is ready. SAGE-300 and your Excel files contain clean enough data to migrate. We have audited it.</w:t>
      </w:r>
    </w:p>
    <w:p w14:paraId="2A7828D5" w14:textId="77777777" w:rsidR="00133DFF" w:rsidRDefault="007C5A03">
      <w:pPr>
        <w:pStyle w:val="Heading2"/>
      </w:pPr>
      <w:r>
        <w:t>9.3 The Competitive Context</w:t>
      </w:r>
    </w:p>
    <w:p w14:paraId="5EC34A85" w14:textId="77777777" w:rsidR="00133DFF" w:rsidRDefault="007C5A03">
      <w:r>
        <w:t>Oilfield services is competitive. The companies that will lead in 2030 are the ones that digitized their operations in 2026–2027. Companies still running on Excel and fragmented legacy systems will struggle to respond quickly to RFQs, manage complex supply chains for multiple rig sites, retain talent with modern tools, and demonstrate compliance to international operators.</w:t>
      </w:r>
    </w:p>
    <w:p w14:paraId="050EB3AD" w14:textId="77777777" w:rsidR="00133DFF" w:rsidRDefault="007C5A03">
      <w:r>
        <w:br w:type="page"/>
      </w:r>
    </w:p>
    <w:p w14:paraId="200FA1C8" w14:textId="77777777" w:rsidR="00133DFF" w:rsidRDefault="007C5A03">
      <w:pPr>
        <w:pStyle w:val="Heading1"/>
      </w:pPr>
      <w:r>
        <w:lastRenderedPageBreak/>
        <w:t>10. Next Steps</w:t>
      </w:r>
    </w:p>
    <w:p w14:paraId="12BE3666" w14:textId="77777777" w:rsidR="00133DFF" w:rsidRDefault="007C5A03">
      <w:pPr>
        <w:pStyle w:val="Heading3"/>
      </w:pPr>
      <w:r>
        <w:t>This Week</w:t>
      </w:r>
    </w:p>
    <w:tbl>
      <w:tblPr>
        <w:tblStyle w:val="TableGrid"/>
        <w:tblW w:w="0" w:type="auto"/>
        <w:jc w:val="center"/>
        <w:tblLook w:val="04A0" w:firstRow="1" w:lastRow="0" w:firstColumn="1" w:lastColumn="0" w:noHBand="0" w:noVBand="1"/>
      </w:tblPr>
      <w:tblGrid>
        <w:gridCol w:w="5040"/>
        <w:gridCol w:w="2592"/>
        <w:gridCol w:w="1440"/>
      </w:tblGrid>
      <w:tr w:rsidR="00133DFF" w14:paraId="6A9579C4" w14:textId="77777777">
        <w:trPr>
          <w:jc w:val="center"/>
        </w:trPr>
        <w:tc>
          <w:tcPr>
            <w:tcW w:w="5040" w:type="dxa"/>
            <w:shd w:val="clear" w:color="auto" w:fill="1A1A2E"/>
          </w:tcPr>
          <w:p w14:paraId="26399822" w14:textId="77777777" w:rsidR="00133DFF" w:rsidRDefault="007C5A03">
            <w:pPr>
              <w:spacing w:before="40" w:after="40"/>
              <w:jc w:val="center"/>
            </w:pPr>
            <w:r>
              <w:rPr>
                <w:b/>
                <w:color w:val="FFFFFF"/>
                <w:sz w:val="20"/>
              </w:rPr>
              <w:t>Step</w:t>
            </w:r>
          </w:p>
        </w:tc>
        <w:tc>
          <w:tcPr>
            <w:tcW w:w="2592" w:type="dxa"/>
            <w:shd w:val="clear" w:color="auto" w:fill="1A1A2E"/>
          </w:tcPr>
          <w:p w14:paraId="0A8E2938" w14:textId="77777777" w:rsidR="00133DFF" w:rsidRDefault="007C5A03">
            <w:pPr>
              <w:spacing w:before="40" w:after="40"/>
              <w:jc w:val="center"/>
            </w:pPr>
            <w:r>
              <w:rPr>
                <w:b/>
                <w:color w:val="FFFFFF"/>
                <w:sz w:val="20"/>
              </w:rPr>
              <w:t>Who</w:t>
            </w:r>
          </w:p>
        </w:tc>
        <w:tc>
          <w:tcPr>
            <w:tcW w:w="1440" w:type="dxa"/>
            <w:shd w:val="clear" w:color="auto" w:fill="1A1A2E"/>
          </w:tcPr>
          <w:p w14:paraId="0AD00D28" w14:textId="77777777" w:rsidR="00133DFF" w:rsidRDefault="007C5A03">
            <w:pPr>
              <w:spacing w:before="40" w:after="40"/>
              <w:jc w:val="center"/>
            </w:pPr>
            <w:r>
              <w:rPr>
                <w:b/>
                <w:color w:val="FFFFFF"/>
                <w:sz w:val="20"/>
              </w:rPr>
              <w:t>Duration</w:t>
            </w:r>
          </w:p>
        </w:tc>
      </w:tr>
      <w:tr w:rsidR="00133DFF" w14:paraId="6D643505" w14:textId="77777777">
        <w:trPr>
          <w:jc w:val="center"/>
        </w:trPr>
        <w:tc>
          <w:tcPr>
            <w:tcW w:w="5040" w:type="dxa"/>
            <w:shd w:val="clear" w:color="auto" w:fill="F5F7FA"/>
          </w:tcPr>
          <w:p w14:paraId="036D43ED" w14:textId="77777777" w:rsidR="00133DFF" w:rsidRDefault="007C5A03">
            <w:pPr>
              <w:spacing w:before="40" w:after="40"/>
              <w:jc w:val="center"/>
            </w:pPr>
            <w:r>
              <w:rPr>
                <w:sz w:val="19"/>
              </w:rPr>
              <w:t>Management briefing — Present proposal, answer questions</w:t>
            </w:r>
          </w:p>
        </w:tc>
        <w:tc>
          <w:tcPr>
            <w:tcW w:w="2592" w:type="dxa"/>
            <w:shd w:val="clear" w:color="auto" w:fill="F5F7FA"/>
          </w:tcPr>
          <w:p w14:paraId="11D387E8" w14:textId="77777777" w:rsidR="00133DFF" w:rsidRDefault="007C5A03">
            <w:pPr>
              <w:spacing w:before="40" w:after="40"/>
              <w:jc w:val="center"/>
            </w:pPr>
            <w:r>
              <w:rPr>
                <w:sz w:val="19"/>
              </w:rPr>
              <w:t>GOFSCO Management + Nibras team</w:t>
            </w:r>
          </w:p>
        </w:tc>
        <w:tc>
          <w:tcPr>
            <w:tcW w:w="1440" w:type="dxa"/>
            <w:shd w:val="clear" w:color="auto" w:fill="F5F7FA"/>
          </w:tcPr>
          <w:p w14:paraId="7B119A95" w14:textId="77777777" w:rsidR="00133DFF" w:rsidRDefault="007C5A03">
            <w:pPr>
              <w:spacing w:before="40" w:after="40"/>
              <w:jc w:val="center"/>
            </w:pPr>
            <w:r>
              <w:rPr>
                <w:sz w:val="19"/>
              </w:rPr>
              <w:t>2 hours</w:t>
            </w:r>
          </w:p>
        </w:tc>
      </w:tr>
      <w:tr w:rsidR="00133DFF" w14:paraId="27C200BF" w14:textId="77777777">
        <w:trPr>
          <w:jc w:val="center"/>
        </w:trPr>
        <w:tc>
          <w:tcPr>
            <w:tcW w:w="5040" w:type="dxa"/>
          </w:tcPr>
          <w:p w14:paraId="3852FA6D" w14:textId="77777777" w:rsidR="00133DFF" w:rsidRDefault="007C5A03">
            <w:pPr>
              <w:spacing w:before="40" w:after="40"/>
              <w:jc w:val="center"/>
            </w:pPr>
            <w:r>
              <w:rPr>
                <w:sz w:val="19"/>
              </w:rPr>
              <w:t>Scope confirmation — Agree which modules in which order</w:t>
            </w:r>
          </w:p>
        </w:tc>
        <w:tc>
          <w:tcPr>
            <w:tcW w:w="2592" w:type="dxa"/>
          </w:tcPr>
          <w:p w14:paraId="625DF9F1" w14:textId="77777777" w:rsidR="00133DFF" w:rsidRDefault="007C5A03">
            <w:pPr>
              <w:spacing w:before="40" w:after="40"/>
              <w:jc w:val="center"/>
            </w:pPr>
            <w:r>
              <w:rPr>
                <w:sz w:val="19"/>
              </w:rPr>
              <w:t>Joint workshop</w:t>
            </w:r>
          </w:p>
        </w:tc>
        <w:tc>
          <w:tcPr>
            <w:tcW w:w="1440" w:type="dxa"/>
          </w:tcPr>
          <w:p w14:paraId="4A4A844B" w14:textId="77777777" w:rsidR="00133DFF" w:rsidRDefault="007C5A03">
            <w:pPr>
              <w:spacing w:before="40" w:after="40"/>
              <w:jc w:val="center"/>
            </w:pPr>
            <w:r>
              <w:rPr>
                <w:sz w:val="19"/>
              </w:rPr>
              <w:t>1 session</w:t>
            </w:r>
          </w:p>
        </w:tc>
      </w:tr>
      <w:tr w:rsidR="00133DFF" w14:paraId="13411CBE" w14:textId="77777777">
        <w:trPr>
          <w:jc w:val="center"/>
        </w:trPr>
        <w:tc>
          <w:tcPr>
            <w:tcW w:w="5040" w:type="dxa"/>
            <w:shd w:val="clear" w:color="auto" w:fill="F5F7FA"/>
          </w:tcPr>
          <w:p w14:paraId="58A36E83" w14:textId="77777777" w:rsidR="00133DFF" w:rsidRDefault="007C5A03">
            <w:pPr>
              <w:spacing w:before="40" w:after="40"/>
              <w:jc w:val="center"/>
            </w:pPr>
            <w:r>
              <w:rPr>
                <w:sz w:val="19"/>
              </w:rPr>
              <w:t>Site survey — Review IT infrastructure, SAGE-300 access</w:t>
            </w:r>
          </w:p>
        </w:tc>
        <w:tc>
          <w:tcPr>
            <w:tcW w:w="2592" w:type="dxa"/>
            <w:shd w:val="clear" w:color="auto" w:fill="F5F7FA"/>
          </w:tcPr>
          <w:p w14:paraId="10D36A3D" w14:textId="77777777" w:rsidR="00133DFF" w:rsidRDefault="007C5A03">
            <w:pPr>
              <w:spacing w:before="40" w:after="40"/>
              <w:jc w:val="center"/>
            </w:pPr>
            <w:r>
              <w:rPr>
                <w:sz w:val="19"/>
              </w:rPr>
              <w:t>Nibras technical team</w:t>
            </w:r>
          </w:p>
        </w:tc>
        <w:tc>
          <w:tcPr>
            <w:tcW w:w="1440" w:type="dxa"/>
            <w:shd w:val="clear" w:color="auto" w:fill="F5F7FA"/>
          </w:tcPr>
          <w:p w14:paraId="199F670D" w14:textId="77777777" w:rsidR="00133DFF" w:rsidRDefault="007C5A03">
            <w:pPr>
              <w:spacing w:before="40" w:after="40"/>
              <w:jc w:val="center"/>
            </w:pPr>
            <w:r>
              <w:rPr>
                <w:sz w:val="19"/>
              </w:rPr>
              <w:t>1 day</w:t>
            </w:r>
          </w:p>
        </w:tc>
      </w:tr>
    </w:tbl>
    <w:p w14:paraId="43F84F48" w14:textId="77777777" w:rsidR="00133DFF" w:rsidRDefault="00133DFF"/>
    <w:p w14:paraId="28066815" w14:textId="77777777" w:rsidR="00133DFF" w:rsidRDefault="007C5A03">
      <w:pPr>
        <w:pStyle w:val="Heading3"/>
      </w:pPr>
      <w:r>
        <w:t>This Month</w:t>
      </w:r>
    </w:p>
    <w:tbl>
      <w:tblPr>
        <w:tblStyle w:val="TableGrid"/>
        <w:tblW w:w="0" w:type="auto"/>
        <w:jc w:val="center"/>
        <w:tblLook w:val="04A0" w:firstRow="1" w:lastRow="0" w:firstColumn="1" w:lastColumn="0" w:noHBand="0" w:noVBand="1"/>
      </w:tblPr>
      <w:tblGrid>
        <w:gridCol w:w="5040"/>
        <w:gridCol w:w="2592"/>
        <w:gridCol w:w="1440"/>
      </w:tblGrid>
      <w:tr w:rsidR="00133DFF" w14:paraId="0921BE04" w14:textId="77777777">
        <w:trPr>
          <w:jc w:val="center"/>
        </w:trPr>
        <w:tc>
          <w:tcPr>
            <w:tcW w:w="5040" w:type="dxa"/>
            <w:shd w:val="clear" w:color="auto" w:fill="1A1A2E"/>
          </w:tcPr>
          <w:p w14:paraId="18D3A8D3" w14:textId="77777777" w:rsidR="00133DFF" w:rsidRDefault="007C5A03">
            <w:pPr>
              <w:spacing w:before="40" w:after="40"/>
              <w:jc w:val="center"/>
            </w:pPr>
            <w:r>
              <w:rPr>
                <w:b/>
                <w:color w:val="FFFFFF"/>
                <w:sz w:val="20"/>
              </w:rPr>
              <w:t>Step</w:t>
            </w:r>
          </w:p>
        </w:tc>
        <w:tc>
          <w:tcPr>
            <w:tcW w:w="2592" w:type="dxa"/>
            <w:shd w:val="clear" w:color="auto" w:fill="1A1A2E"/>
          </w:tcPr>
          <w:p w14:paraId="0B006D2A" w14:textId="77777777" w:rsidR="00133DFF" w:rsidRDefault="007C5A03">
            <w:pPr>
              <w:spacing w:before="40" w:after="40"/>
              <w:jc w:val="center"/>
            </w:pPr>
            <w:r>
              <w:rPr>
                <w:b/>
                <w:color w:val="FFFFFF"/>
                <w:sz w:val="20"/>
              </w:rPr>
              <w:t>Who</w:t>
            </w:r>
          </w:p>
        </w:tc>
        <w:tc>
          <w:tcPr>
            <w:tcW w:w="1440" w:type="dxa"/>
            <w:shd w:val="clear" w:color="auto" w:fill="1A1A2E"/>
          </w:tcPr>
          <w:p w14:paraId="2A6894D0" w14:textId="77777777" w:rsidR="00133DFF" w:rsidRDefault="007C5A03">
            <w:pPr>
              <w:spacing w:before="40" w:after="40"/>
              <w:jc w:val="center"/>
            </w:pPr>
            <w:r>
              <w:rPr>
                <w:b/>
                <w:color w:val="FFFFFF"/>
                <w:sz w:val="20"/>
              </w:rPr>
              <w:t>Duration</w:t>
            </w:r>
          </w:p>
        </w:tc>
      </w:tr>
      <w:tr w:rsidR="00133DFF" w14:paraId="45D52C92" w14:textId="77777777">
        <w:trPr>
          <w:jc w:val="center"/>
        </w:trPr>
        <w:tc>
          <w:tcPr>
            <w:tcW w:w="5040" w:type="dxa"/>
            <w:shd w:val="clear" w:color="auto" w:fill="F5F7FA"/>
          </w:tcPr>
          <w:p w14:paraId="6E8359BF" w14:textId="77777777" w:rsidR="00133DFF" w:rsidRDefault="007C5A03">
            <w:pPr>
              <w:spacing w:before="40" w:after="40"/>
              <w:jc w:val="center"/>
            </w:pPr>
            <w:r>
              <w:rPr>
                <w:sz w:val="19"/>
              </w:rPr>
              <w:t>Detailed requirements — Department walkthrough</w:t>
            </w:r>
          </w:p>
        </w:tc>
        <w:tc>
          <w:tcPr>
            <w:tcW w:w="2592" w:type="dxa"/>
            <w:shd w:val="clear" w:color="auto" w:fill="F5F7FA"/>
          </w:tcPr>
          <w:p w14:paraId="4016DA5D" w14:textId="77777777" w:rsidR="00133DFF" w:rsidRDefault="007C5A03">
            <w:pPr>
              <w:spacing w:before="40" w:after="40"/>
              <w:jc w:val="center"/>
            </w:pPr>
            <w:r>
              <w:rPr>
                <w:sz w:val="19"/>
              </w:rPr>
              <w:t>GOFSCO dept heads + Nibras team</w:t>
            </w:r>
          </w:p>
        </w:tc>
        <w:tc>
          <w:tcPr>
            <w:tcW w:w="1440" w:type="dxa"/>
            <w:shd w:val="clear" w:color="auto" w:fill="F5F7FA"/>
          </w:tcPr>
          <w:p w14:paraId="47C403DE" w14:textId="77777777" w:rsidR="00133DFF" w:rsidRDefault="007C5A03">
            <w:pPr>
              <w:spacing w:before="40" w:after="40"/>
              <w:jc w:val="center"/>
            </w:pPr>
            <w:r>
              <w:rPr>
                <w:sz w:val="19"/>
              </w:rPr>
              <w:t>1 week</w:t>
            </w:r>
          </w:p>
        </w:tc>
      </w:tr>
      <w:tr w:rsidR="00133DFF" w14:paraId="7D4627D6" w14:textId="77777777">
        <w:trPr>
          <w:jc w:val="center"/>
        </w:trPr>
        <w:tc>
          <w:tcPr>
            <w:tcW w:w="5040" w:type="dxa"/>
          </w:tcPr>
          <w:p w14:paraId="1E1BBD79" w14:textId="77777777" w:rsidR="00133DFF" w:rsidRDefault="007C5A03">
            <w:pPr>
              <w:spacing w:before="40" w:after="40"/>
              <w:jc w:val="center"/>
            </w:pPr>
            <w:r>
              <w:rPr>
                <w:sz w:val="19"/>
              </w:rPr>
              <w:t>Data audit — SAGE-300, Hard Task, Excel quality</w:t>
            </w:r>
          </w:p>
        </w:tc>
        <w:tc>
          <w:tcPr>
            <w:tcW w:w="2592" w:type="dxa"/>
          </w:tcPr>
          <w:p w14:paraId="29409C08" w14:textId="77777777" w:rsidR="00133DFF" w:rsidRDefault="007C5A03">
            <w:pPr>
              <w:spacing w:before="40" w:after="40"/>
              <w:jc w:val="center"/>
            </w:pPr>
            <w:r>
              <w:rPr>
                <w:sz w:val="19"/>
              </w:rPr>
              <w:t>Nibras data team</w:t>
            </w:r>
          </w:p>
        </w:tc>
        <w:tc>
          <w:tcPr>
            <w:tcW w:w="1440" w:type="dxa"/>
          </w:tcPr>
          <w:p w14:paraId="2EAEA6EA" w14:textId="77777777" w:rsidR="00133DFF" w:rsidRDefault="007C5A03">
            <w:pPr>
              <w:spacing w:before="40" w:after="40"/>
              <w:jc w:val="center"/>
            </w:pPr>
            <w:r>
              <w:rPr>
                <w:sz w:val="19"/>
              </w:rPr>
              <w:t>1 week</w:t>
            </w:r>
          </w:p>
        </w:tc>
      </w:tr>
      <w:tr w:rsidR="00133DFF" w14:paraId="14CF77FD" w14:textId="77777777">
        <w:trPr>
          <w:jc w:val="center"/>
        </w:trPr>
        <w:tc>
          <w:tcPr>
            <w:tcW w:w="5040" w:type="dxa"/>
            <w:shd w:val="clear" w:color="auto" w:fill="F5F7FA"/>
          </w:tcPr>
          <w:p w14:paraId="07732BDD" w14:textId="77777777" w:rsidR="00133DFF" w:rsidRDefault="007C5A03">
            <w:pPr>
              <w:spacing w:before="40" w:after="40"/>
              <w:jc w:val="center"/>
            </w:pPr>
            <w:r>
              <w:rPr>
                <w:sz w:val="19"/>
              </w:rPr>
              <w:t>Technical proposal — Architecture, security, compliance</w:t>
            </w:r>
          </w:p>
        </w:tc>
        <w:tc>
          <w:tcPr>
            <w:tcW w:w="2592" w:type="dxa"/>
            <w:shd w:val="clear" w:color="auto" w:fill="F5F7FA"/>
          </w:tcPr>
          <w:p w14:paraId="68667F25" w14:textId="77777777" w:rsidR="00133DFF" w:rsidRDefault="007C5A03">
            <w:pPr>
              <w:spacing w:before="40" w:after="40"/>
              <w:jc w:val="center"/>
            </w:pPr>
            <w:r>
              <w:rPr>
                <w:sz w:val="19"/>
              </w:rPr>
              <w:t>Nibras engineering</w:t>
            </w:r>
          </w:p>
        </w:tc>
        <w:tc>
          <w:tcPr>
            <w:tcW w:w="1440" w:type="dxa"/>
            <w:shd w:val="clear" w:color="auto" w:fill="F5F7FA"/>
          </w:tcPr>
          <w:p w14:paraId="3F28A1AE" w14:textId="77777777" w:rsidR="00133DFF" w:rsidRDefault="007C5A03">
            <w:pPr>
              <w:spacing w:before="40" w:after="40"/>
              <w:jc w:val="center"/>
            </w:pPr>
            <w:r>
              <w:rPr>
                <w:sz w:val="19"/>
              </w:rPr>
              <w:t>2 weeks</w:t>
            </w:r>
          </w:p>
        </w:tc>
      </w:tr>
      <w:tr w:rsidR="00133DFF" w14:paraId="625478D0" w14:textId="77777777">
        <w:trPr>
          <w:jc w:val="center"/>
        </w:trPr>
        <w:tc>
          <w:tcPr>
            <w:tcW w:w="5040" w:type="dxa"/>
          </w:tcPr>
          <w:p w14:paraId="763AEE56" w14:textId="77777777" w:rsidR="00133DFF" w:rsidRDefault="007C5A03">
            <w:pPr>
              <w:spacing w:before="40" w:after="40"/>
              <w:jc w:val="center"/>
            </w:pPr>
            <w:r>
              <w:rPr>
                <w:sz w:val="19"/>
              </w:rPr>
              <w:t>Commercial proposal — Fixed-price Phase 1, estimates Phases 2–4</w:t>
            </w:r>
          </w:p>
        </w:tc>
        <w:tc>
          <w:tcPr>
            <w:tcW w:w="2592" w:type="dxa"/>
          </w:tcPr>
          <w:p w14:paraId="4DD659BE" w14:textId="77777777" w:rsidR="00133DFF" w:rsidRDefault="007C5A03">
            <w:pPr>
              <w:spacing w:before="40" w:after="40"/>
              <w:jc w:val="center"/>
            </w:pPr>
            <w:r>
              <w:rPr>
                <w:sz w:val="19"/>
              </w:rPr>
              <w:t>Nibras</w:t>
            </w:r>
          </w:p>
        </w:tc>
        <w:tc>
          <w:tcPr>
            <w:tcW w:w="1440" w:type="dxa"/>
          </w:tcPr>
          <w:p w14:paraId="333DBBA5" w14:textId="77777777" w:rsidR="00133DFF" w:rsidRDefault="007C5A03">
            <w:pPr>
              <w:spacing w:before="40" w:after="40"/>
              <w:jc w:val="center"/>
            </w:pPr>
            <w:r>
              <w:rPr>
                <w:sz w:val="19"/>
              </w:rPr>
              <w:t>1 week</w:t>
            </w:r>
          </w:p>
        </w:tc>
      </w:tr>
    </w:tbl>
    <w:p w14:paraId="5DABB587" w14:textId="77777777" w:rsidR="00133DFF" w:rsidRDefault="00133DFF"/>
    <w:p w14:paraId="1F5FE073" w14:textId="77777777" w:rsidR="00133DFF" w:rsidRDefault="00133DFF"/>
    <w:p w14:paraId="3C325E8A" w14:textId="77777777" w:rsidR="00133DFF" w:rsidRDefault="007C5A03">
      <w:pPr>
        <w:pStyle w:val="Heading2"/>
      </w:pPr>
      <w:r>
        <w:t>Decision Gate</w:t>
      </w:r>
    </w:p>
    <w:p w14:paraId="7361A7E6" w14:textId="77777777" w:rsidR="00133DFF" w:rsidRDefault="007C5A03">
      <w:r>
        <w:t>After the detailed requirements and commercial proposal, a go/no-go decision on Phase 1. The investment is staged — commit to Phase 1 (HR + Payroll, 6 months). If it delivers, continue to Phase 2. If it does not, you have a working HR system replacing Hard Task and no further obligation. Finance comes later, when the platform is proven.</w:t>
      </w:r>
    </w:p>
    <w:p w14:paraId="0473259C" w14:textId="77777777" w:rsidR="00133DFF" w:rsidRDefault="00133DFF">
      <w:pPr>
        <w:pBdr>
          <w:bottom w:val="single" w:sz="6" w:space="1" w:color="CCCCCC"/>
        </w:pBdr>
        <w:spacing w:before="120" w:after="120"/>
      </w:pPr>
    </w:p>
    <w:p w14:paraId="5076794F" w14:textId="77777777" w:rsidR="00133DFF" w:rsidRDefault="007C5A03">
      <w:pPr>
        <w:spacing w:before="480"/>
        <w:jc w:val="center"/>
      </w:pPr>
      <w:r>
        <w:rPr>
          <w:i/>
          <w:color w:val="95A5A6"/>
          <w:sz w:val="24"/>
        </w:rPr>
        <w:t>"The best time to plant a tree was 20 years ago. The second best time is now."</w:t>
      </w:r>
    </w:p>
    <w:p w14:paraId="6C18A8E8" w14:textId="77777777" w:rsidR="00133DFF" w:rsidRDefault="007C5A03">
      <w:pPr>
        <w:spacing w:after="80"/>
        <w:jc w:val="center"/>
      </w:pPr>
      <w:r>
        <w:t>The same is true for enterprise systems. Every month of delay is a month of unnecessary manual work, invisible risks, and missed opportunities.</w:t>
      </w:r>
    </w:p>
    <w:p w14:paraId="0914CAFD" w14:textId="77777777" w:rsidR="00133DFF" w:rsidRDefault="007C5A03">
      <w:pPr>
        <w:jc w:val="center"/>
      </w:pPr>
      <w:r>
        <w:rPr>
          <w:b/>
          <w:color w:val="4ECDC4"/>
          <w:sz w:val="32"/>
        </w:rPr>
        <w:t>Let's light your beacon.</w:t>
      </w:r>
    </w:p>
    <w:p w14:paraId="7DBC0560" w14:textId="77777777" w:rsidR="00133DFF" w:rsidRDefault="00133DFF">
      <w:pPr>
        <w:pBdr>
          <w:bottom w:val="single" w:sz="6" w:space="1" w:color="CCCCCC"/>
        </w:pBdr>
        <w:spacing w:before="120" w:after="120"/>
      </w:pPr>
    </w:p>
    <w:p w14:paraId="3127404B" w14:textId="77777777" w:rsidR="00133DFF" w:rsidRDefault="007C5A03">
      <w:pPr>
        <w:spacing w:before="240"/>
        <w:jc w:val="center"/>
      </w:pPr>
      <w:r>
        <w:rPr>
          <w:color w:val="95A5A6"/>
          <w:sz w:val="20"/>
        </w:rPr>
        <w:t>نبراس</w:t>
      </w:r>
      <w:r>
        <w:rPr>
          <w:color w:val="95A5A6"/>
          <w:sz w:val="20"/>
        </w:rPr>
        <w:t xml:space="preserve">  ·  Nibras  ·  AI-Native Enterprise Platform</w:t>
      </w:r>
    </w:p>
    <w:p w14:paraId="49DA4002" w14:textId="77777777" w:rsidR="00133DFF" w:rsidRDefault="007C5A03">
      <w:pPr>
        <w:jc w:val="center"/>
      </w:pPr>
      <w:r>
        <w:rPr>
          <w:color w:val="95A5A6"/>
          <w:sz w:val="18"/>
        </w:rPr>
        <w:t>Prepared by the Nibras Team  ·  Confidential — Management Discussion  ·  29 July 2026</w:t>
      </w:r>
    </w:p>
    <w:sectPr w:rsidR="00133DF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560110">
    <w:abstractNumId w:val="8"/>
  </w:num>
  <w:num w:numId="2" w16cid:durableId="770903225">
    <w:abstractNumId w:val="6"/>
  </w:num>
  <w:num w:numId="3" w16cid:durableId="994652387">
    <w:abstractNumId w:val="5"/>
  </w:num>
  <w:num w:numId="4" w16cid:durableId="994801252">
    <w:abstractNumId w:val="4"/>
  </w:num>
  <w:num w:numId="5" w16cid:durableId="287201411">
    <w:abstractNumId w:val="7"/>
  </w:num>
  <w:num w:numId="6" w16cid:durableId="1164512016">
    <w:abstractNumId w:val="3"/>
  </w:num>
  <w:num w:numId="7" w16cid:durableId="459736089">
    <w:abstractNumId w:val="2"/>
  </w:num>
  <w:num w:numId="8" w16cid:durableId="522403347">
    <w:abstractNumId w:val="1"/>
  </w:num>
  <w:num w:numId="9" w16cid:durableId="36721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DFF"/>
    <w:rsid w:val="0015074B"/>
    <w:rsid w:val="0029639D"/>
    <w:rsid w:val="00326F90"/>
    <w:rsid w:val="00924236"/>
    <w:rsid w:val="00AA1D8D"/>
    <w:rsid w:val="00AA2021"/>
    <w:rsid w:val="00B47730"/>
    <w:rsid w:val="00CB0664"/>
    <w:rsid w:val="00D45540"/>
    <w:rsid w:val="00F06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2AD2F"/>
  <w14:defaultImageDpi w14:val="300"/>
  <w15:docId w15:val="{C34AFB5C-EB51-4347-9AB9-064D2E9F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C8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4C8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Ahmed S. Berawi</cp:lastModifiedBy>
  <cp:revision>2</cp:revision>
  <dcterms:created xsi:type="dcterms:W3CDTF">2026-08-30T11:20:00Z</dcterms:created>
  <dcterms:modified xsi:type="dcterms:W3CDTF">2026-08-30T11:20:00Z</dcterms:modified>
  <cp:category/>
</cp:coreProperties>
</file>