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AFAF9" w14:textId="77777777" w:rsidR="001A7497" w:rsidRDefault="00725FE8" w:rsidP="00C14AE2">
      <w:pPr>
        <w:spacing w:after="40"/>
      </w:pPr>
      <w:r>
        <w:rPr>
          <w:b/>
          <w:color w:val="005CA8"/>
          <w:sz w:val="40"/>
          <w:rtl/>
        </w:rPr>
        <w:t>مـذكـرة داخلية</w:t>
      </w:r>
    </w:p>
    <w:p w14:paraId="466B10AD" w14:textId="77777777" w:rsidR="001A7497" w:rsidRDefault="00725FE8" w:rsidP="00C14AE2">
      <w:r>
        <w:rPr>
          <w:color w:val="555555"/>
          <w:sz w:val="18"/>
          <w:rtl/>
        </w:rPr>
        <w:t>الأكاديمية العربية للعلوم والتكنولوجيا والنقل البحري</w:t>
      </w:r>
    </w:p>
    <w:tbl>
      <w:tblPr>
        <w:tblStyle w:val="TableGrid"/>
        <w:bidiVisual/>
        <w:tblW w:w="0" w:type="auto"/>
        <w:tblLook w:val="04A0" w:firstRow="1" w:lastRow="0" w:firstColumn="1" w:lastColumn="0" w:noHBand="0" w:noVBand="1"/>
      </w:tblPr>
      <w:tblGrid>
        <w:gridCol w:w="1417"/>
        <w:gridCol w:w="4536"/>
      </w:tblGrid>
      <w:tr w:rsidR="001A7497" w14:paraId="3D5F2A21" w14:textId="77777777">
        <w:tc>
          <w:tcPr>
            <w:tcW w:w="1417" w:type="dxa"/>
            <w:tcBorders>
              <w:top w:val="single" w:sz="4" w:space="0" w:color="CCCCCC"/>
              <w:left w:val="single" w:sz="4" w:space="0" w:color="CCCCCC"/>
              <w:bottom w:val="single" w:sz="4" w:space="0" w:color="CCCCCC"/>
              <w:right w:val="single" w:sz="4" w:space="0" w:color="CCCCCC"/>
            </w:tcBorders>
            <w:shd w:val="clear" w:color="auto" w:fill="EEF4FB"/>
          </w:tcPr>
          <w:p w14:paraId="146B9E2F" w14:textId="77777777" w:rsidR="001A7497" w:rsidRDefault="00725FE8" w:rsidP="00C14AE2">
            <w:pPr>
              <w:spacing w:before="40" w:after="40"/>
            </w:pPr>
            <w:r>
              <w:rPr>
                <w:b/>
                <w:color w:val="005CA8"/>
                <w:sz w:val="18"/>
                <w:rtl/>
              </w:rPr>
              <w:t>إلى</w:t>
            </w:r>
          </w:p>
        </w:tc>
        <w:tc>
          <w:tcPr>
            <w:tcW w:w="4536" w:type="dxa"/>
            <w:tcBorders>
              <w:top w:val="single" w:sz="4" w:space="0" w:color="CCCCCC"/>
              <w:left w:val="single" w:sz="4" w:space="0" w:color="CCCCCC"/>
              <w:bottom w:val="single" w:sz="4" w:space="0" w:color="CCCCCC"/>
              <w:right w:val="single" w:sz="4" w:space="0" w:color="CCCCCC"/>
            </w:tcBorders>
          </w:tcPr>
          <w:p w14:paraId="7FA022AC" w14:textId="5ED407ED" w:rsidR="001A7497" w:rsidRDefault="00725FE8" w:rsidP="00C14AE2">
            <w:pPr>
              <w:spacing w:before="40" w:after="40"/>
            </w:pPr>
            <w:r>
              <w:rPr>
                <w:sz w:val="18"/>
                <w:rtl/>
              </w:rPr>
              <w:t xml:space="preserve">سيادة الأستاذ الدكتور / </w:t>
            </w:r>
            <w:r w:rsidR="000635F8">
              <w:rPr>
                <w:rFonts w:hint="cs"/>
                <w:sz w:val="18"/>
                <w:rtl/>
              </w:rPr>
              <w:t>إسماعيل عبدالغفار</w:t>
            </w:r>
            <w:r>
              <w:rPr>
                <w:sz w:val="18"/>
                <w:rtl/>
              </w:rPr>
              <w:t xml:space="preserve">، رئيس </w:t>
            </w:r>
            <w:r w:rsidR="000635F8">
              <w:rPr>
                <w:rFonts w:hint="cs"/>
                <w:sz w:val="18"/>
                <w:rtl/>
              </w:rPr>
              <w:t>الأكاديمية</w:t>
            </w:r>
          </w:p>
        </w:tc>
      </w:tr>
      <w:tr w:rsidR="001A7497" w14:paraId="1978427B" w14:textId="77777777">
        <w:tc>
          <w:tcPr>
            <w:tcW w:w="1417" w:type="dxa"/>
            <w:tcBorders>
              <w:top w:val="single" w:sz="4" w:space="0" w:color="CCCCCC"/>
              <w:left w:val="single" w:sz="4" w:space="0" w:color="CCCCCC"/>
              <w:bottom w:val="single" w:sz="4" w:space="0" w:color="CCCCCC"/>
              <w:right w:val="single" w:sz="4" w:space="0" w:color="CCCCCC"/>
            </w:tcBorders>
            <w:shd w:val="clear" w:color="auto" w:fill="EEF4FB"/>
          </w:tcPr>
          <w:p w14:paraId="06E00165" w14:textId="77777777" w:rsidR="001A7497" w:rsidRDefault="00725FE8" w:rsidP="00C14AE2">
            <w:pPr>
              <w:spacing w:before="40" w:after="40"/>
            </w:pPr>
            <w:r>
              <w:rPr>
                <w:b/>
                <w:color w:val="005CA8"/>
                <w:sz w:val="18"/>
                <w:rtl/>
              </w:rPr>
              <w:t>من</w:t>
            </w:r>
          </w:p>
        </w:tc>
        <w:tc>
          <w:tcPr>
            <w:tcW w:w="4536" w:type="dxa"/>
            <w:tcBorders>
              <w:top w:val="single" w:sz="4" w:space="0" w:color="CCCCCC"/>
              <w:left w:val="single" w:sz="4" w:space="0" w:color="CCCCCC"/>
              <w:bottom w:val="single" w:sz="4" w:space="0" w:color="CCCCCC"/>
              <w:right w:val="single" w:sz="4" w:space="0" w:color="CCCCCC"/>
            </w:tcBorders>
          </w:tcPr>
          <w:p w14:paraId="5AA22527" w14:textId="075F46EA" w:rsidR="001A7497" w:rsidRDefault="000635F8" w:rsidP="00C14AE2">
            <w:pPr>
              <w:spacing w:before="40" w:after="40"/>
            </w:pPr>
            <w:r>
              <w:rPr>
                <w:rFonts w:hint="cs"/>
                <w:sz w:val="18"/>
                <w:rtl/>
              </w:rPr>
              <w:t>د. احمد سعيد البراوي</w:t>
            </w:r>
          </w:p>
        </w:tc>
      </w:tr>
      <w:tr w:rsidR="001A7497" w14:paraId="0CB90FCE" w14:textId="77777777">
        <w:tc>
          <w:tcPr>
            <w:tcW w:w="1417" w:type="dxa"/>
            <w:tcBorders>
              <w:top w:val="single" w:sz="4" w:space="0" w:color="CCCCCC"/>
              <w:left w:val="single" w:sz="4" w:space="0" w:color="CCCCCC"/>
              <w:bottom w:val="single" w:sz="4" w:space="0" w:color="CCCCCC"/>
              <w:right w:val="single" w:sz="4" w:space="0" w:color="CCCCCC"/>
            </w:tcBorders>
            <w:shd w:val="clear" w:color="auto" w:fill="EEF4FB"/>
          </w:tcPr>
          <w:p w14:paraId="359B1F15" w14:textId="77777777" w:rsidR="001A7497" w:rsidRDefault="00725FE8" w:rsidP="00C14AE2">
            <w:pPr>
              <w:spacing w:before="40" w:after="40"/>
            </w:pPr>
            <w:r>
              <w:rPr>
                <w:b/>
                <w:color w:val="005CA8"/>
                <w:sz w:val="18"/>
                <w:rtl/>
              </w:rPr>
              <w:t>التاريخ</w:t>
            </w:r>
          </w:p>
        </w:tc>
        <w:tc>
          <w:tcPr>
            <w:tcW w:w="4536" w:type="dxa"/>
            <w:tcBorders>
              <w:top w:val="single" w:sz="4" w:space="0" w:color="CCCCCC"/>
              <w:left w:val="single" w:sz="4" w:space="0" w:color="CCCCCC"/>
              <w:bottom w:val="single" w:sz="4" w:space="0" w:color="CCCCCC"/>
              <w:right w:val="single" w:sz="4" w:space="0" w:color="CCCCCC"/>
            </w:tcBorders>
          </w:tcPr>
          <w:p w14:paraId="1B043D86" w14:textId="77777777" w:rsidR="001A7497" w:rsidRDefault="00725FE8" w:rsidP="00C14AE2">
            <w:pPr>
              <w:spacing w:before="40" w:after="40"/>
            </w:pPr>
            <w:r>
              <w:rPr>
                <w:sz w:val="18"/>
                <w:rtl/>
              </w:rPr>
              <w:t>٢٦ أغسطس ٢٠٢٦</w:t>
            </w:r>
          </w:p>
        </w:tc>
      </w:tr>
      <w:tr w:rsidR="001A7497" w14:paraId="7B15544F" w14:textId="77777777">
        <w:tc>
          <w:tcPr>
            <w:tcW w:w="1417" w:type="dxa"/>
            <w:tcBorders>
              <w:top w:val="single" w:sz="4" w:space="0" w:color="CCCCCC"/>
              <w:left w:val="single" w:sz="4" w:space="0" w:color="CCCCCC"/>
              <w:bottom w:val="single" w:sz="4" w:space="0" w:color="CCCCCC"/>
              <w:right w:val="single" w:sz="4" w:space="0" w:color="CCCCCC"/>
            </w:tcBorders>
            <w:shd w:val="clear" w:color="auto" w:fill="EEF4FB"/>
          </w:tcPr>
          <w:p w14:paraId="32A0084F" w14:textId="77777777" w:rsidR="001A7497" w:rsidRDefault="00725FE8" w:rsidP="00C14AE2">
            <w:pPr>
              <w:spacing w:before="40" w:after="40"/>
            </w:pPr>
            <w:r>
              <w:rPr>
                <w:b/>
                <w:color w:val="005CA8"/>
                <w:sz w:val="18"/>
                <w:rtl/>
              </w:rPr>
              <w:t>الموضوع</w:t>
            </w:r>
          </w:p>
        </w:tc>
        <w:tc>
          <w:tcPr>
            <w:tcW w:w="4536" w:type="dxa"/>
            <w:tcBorders>
              <w:top w:val="single" w:sz="4" w:space="0" w:color="CCCCCC"/>
              <w:left w:val="single" w:sz="4" w:space="0" w:color="CCCCCC"/>
              <w:bottom w:val="single" w:sz="4" w:space="0" w:color="CCCCCC"/>
              <w:right w:val="single" w:sz="4" w:space="0" w:color="CCCCCC"/>
            </w:tcBorders>
          </w:tcPr>
          <w:p w14:paraId="406B9A90" w14:textId="77777777" w:rsidR="001A7497" w:rsidRDefault="00725FE8" w:rsidP="00C14AE2">
            <w:pPr>
              <w:spacing w:before="40" w:after="40"/>
            </w:pPr>
            <w:r>
              <w:rPr>
                <w:b/>
                <w:sz w:val="18"/>
                <w:rtl/>
              </w:rPr>
              <w:t>منصة البيانات المؤسسية — ما تم إنجازه وما هو قادم</w:t>
            </w:r>
          </w:p>
        </w:tc>
      </w:tr>
      <w:tr w:rsidR="001A7497" w14:paraId="7BC21465" w14:textId="77777777">
        <w:tc>
          <w:tcPr>
            <w:tcW w:w="1417" w:type="dxa"/>
            <w:tcBorders>
              <w:top w:val="single" w:sz="4" w:space="0" w:color="CCCCCC"/>
              <w:left w:val="single" w:sz="4" w:space="0" w:color="CCCCCC"/>
              <w:bottom w:val="single" w:sz="4" w:space="0" w:color="CCCCCC"/>
              <w:right w:val="single" w:sz="4" w:space="0" w:color="CCCCCC"/>
            </w:tcBorders>
            <w:shd w:val="clear" w:color="auto" w:fill="EEF4FB"/>
          </w:tcPr>
          <w:p w14:paraId="7C505E45" w14:textId="77777777" w:rsidR="001A7497" w:rsidRDefault="001A7497" w:rsidP="00C14AE2">
            <w:pPr>
              <w:spacing w:before="40" w:after="40"/>
            </w:pPr>
          </w:p>
        </w:tc>
        <w:tc>
          <w:tcPr>
            <w:tcW w:w="4536" w:type="dxa"/>
            <w:tcBorders>
              <w:top w:val="single" w:sz="4" w:space="0" w:color="CCCCCC"/>
              <w:left w:val="single" w:sz="4" w:space="0" w:color="CCCCCC"/>
              <w:bottom w:val="single" w:sz="4" w:space="0" w:color="CCCCCC"/>
              <w:right w:val="single" w:sz="4" w:space="0" w:color="CCCCCC"/>
            </w:tcBorders>
          </w:tcPr>
          <w:p w14:paraId="323D7BC5" w14:textId="77777777" w:rsidR="001A7497" w:rsidRDefault="00725FE8" w:rsidP="00C14AE2">
            <w:pPr>
              <w:spacing w:before="40" w:after="40"/>
            </w:pPr>
            <w:r>
              <w:rPr>
                <w:sz w:val="18"/>
                <w:rtl/>
              </w:rPr>
              <w:t>تحية طيبة وبعد،</w:t>
            </w:r>
          </w:p>
        </w:tc>
      </w:tr>
    </w:tbl>
    <w:p w14:paraId="5F95731B" w14:textId="77777777" w:rsidR="001A7497" w:rsidRDefault="001A7497" w:rsidP="00C14AE2"/>
    <w:p w14:paraId="036DBBF0" w14:textId="77777777" w:rsidR="001A7497" w:rsidRDefault="00725FE8" w:rsidP="00C14AE2">
      <w:pPr>
        <w:pBdr>
          <w:bottom w:val="single" w:sz="4" w:space="1" w:color="005CA8"/>
        </w:pBdr>
        <w:spacing w:before="200" w:after="60"/>
      </w:pPr>
      <w:r>
        <w:rPr>
          <w:b/>
          <w:color w:val="005CA8"/>
          <w:sz w:val="20"/>
          <w:rtl/>
        </w:rPr>
        <w:t>الوضع الحالي</w:t>
      </w:r>
    </w:p>
    <w:p w14:paraId="23CF9399" w14:textId="77777777" w:rsidR="001A7497" w:rsidRDefault="00725FE8" w:rsidP="00C14AE2">
      <w:pPr>
        <w:spacing w:after="100"/>
      </w:pPr>
      <w:r>
        <w:rPr>
          <w:rtl/>
        </w:rPr>
        <w:t>تعمل الأكاديمية حالياً بأنظمة مؤسسية منفصلة: التقارير البيئية، وإدارة أداء أعضاء هيئة التدريس والعاملين، والمرافق، والبحث العلمي — كلٌّ منها في جزيرة معلوماتية مستقلة. إعداد أي تقرير يجمع بيانات هذه الأنظمة يستغرق أسابيع، وجودة البيانات غير موثوقة، ولا يوجد سجل تدقيق موحد. هذه المذكرة تعرض منصةً تعالج هذا الإشكال من أساسه.</w:t>
      </w:r>
    </w:p>
    <w:p w14:paraId="6D5E0AE7" w14:textId="77777777" w:rsidR="001A7497" w:rsidRDefault="00725FE8" w:rsidP="00C14AE2">
      <w:pPr>
        <w:pBdr>
          <w:bottom w:val="single" w:sz="4" w:space="1" w:color="005CA8"/>
        </w:pBdr>
        <w:spacing w:before="200" w:after="60"/>
      </w:pPr>
      <w:r>
        <w:rPr>
          <w:b/>
          <w:color w:val="005CA8"/>
          <w:sz w:val="20"/>
          <w:rtl/>
        </w:rPr>
        <w:t>ما تم إنجازه</w:t>
      </w:r>
    </w:p>
    <w:p w14:paraId="4BD53435" w14:textId="77777777" w:rsidR="001A7497" w:rsidRDefault="00725FE8" w:rsidP="00C14AE2">
      <w:pPr>
        <w:spacing w:after="100"/>
      </w:pPr>
      <w:r>
        <w:rPr>
          <w:rtl/>
        </w:rPr>
        <w:t>قمنا ببناء Data Trust Platform (منصة بيانات كربون الموثوقة) — بنية تحتية محكومة تمر فيها كل بيانة عبر أربع طبقات قبل وصولها إلى أي تقرير أو استجابة من الذكاء الاصطناعي:</w:t>
      </w:r>
    </w:p>
    <w:p w14:paraId="4D40AB7F" w14:textId="77777777" w:rsidR="001A7497" w:rsidRDefault="00725FE8" w:rsidP="00C14AE2">
      <w:pPr>
        <w:spacing w:after="60"/>
        <w:ind w:right="283"/>
      </w:pPr>
      <w:r>
        <w:rPr>
          <w:b/>
          <w:rtl/>
        </w:rPr>
        <w:t xml:space="preserve">• Data Quality Rules (قواعد جودة البيانات) — </w:t>
      </w:r>
      <w:r>
        <w:rPr>
          <w:rtl/>
        </w:rPr>
        <w:t>لكل مجموعة بيانات قواعد تلقائية: فحوصات الاكتمال، والتحقق من نطاقات القيم، واتساق الحقول. تُطبَّق القواعد عند كل إدخال، وتُصنَّف المخالفات حسب الخطورة. كل جدول يحمل درجة جودة حية، ولا يمكن حذف أي قاعدة إذا كانت لها نتائج مسجَّلة.</w:t>
      </w:r>
    </w:p>
    <w:p w14:paraId="45000399" w14:textId="77777777" w:rsidR="001A7497" w:rsidRDefault="00725FE8" w:rsidP="00C14AE2">
      <w:pPr>
        <w:spacing w:after="60"/>
        <w:ind w:right="283"/>
      </w:pPr>
      <w:r>
        <w:rPr>
          <w:b/>
          <w:rtl/>
        </w:rPr>
        <w:t xml:space="preserve">• Data Lineage (أثر البيانات) — </w:t>
      </w:r>
      <w:r>
        <w:rPr>
          <w:rtl/>
        </w:rPr>
        <w:t>كل رقم يمكن تتبعه من أوله إلى آخره: قراءة المصدر ← عامل الانبعاث ← قاعدة الحساب ← المخرج النهائي. يمكن لأي مدقق فتح أي مخرج والوصول إلى القراءة الخام التي أنتجته.</w:t>
      </w:r>
    </w:p>
    <w:p w14:paraId="2C96E3F8" w14:textId="2B854851" w:rsidR="001A7497" w:rsidRDefault="00725FE8" w:rsidP="00C14AE2">
      <w:pPr>
        <w:spacing w:after="60"/>
        <w:ind w:right="283"/>
      </w:pPr>
      <w:r>
        <w:rPr>
          <w:b/>
          <w:rtl/>
        </w:rPr>
        <w:t xml:space="preserve">• Data Catalog (الكتالوج الرقمي) — </w:t>
      </w:r>
      <w:r>
        <w:rPr>
          <w:rtl/>
        </w:rPr>
        <w:t>كل جدول وحقل ومجموعة بيانات مُسجَّلة مع المسؤول عنها، والتصنيف، والمصطلح المعياري، ودرجة الجودة</w:t>
      </w:r>
      <w:r>
        <w:rPr>
          <w:rtl/>
        </w:rPr>
        <w:t>. التعديلات تمر بسير عمل اعتماد، والحذف محكوم بسياسات قابلة للضبط.</w:t>
      </w:r>
    </w:p>
    <w:p w14:paraId="33B45D56" w14:textId="77777777" w:rsidR="001A7497" w:rsidRDefault="00725FE8" w:rsidP="00C14AE2">
      <w:pPr>
        <w:spacing w:after="60"/>
        <w:ind w:right="283"/>
      </w:pPr>
      <w:r>
        <w:rPr>
          <w:b/>
          <w:rtl/>
        </w:rPr>
        <w:t xml:space="preserve">• Access Control (التحكم في الوصول) — </w:t>
      </w:r>
      <w:r>
        <w:rPr>
          <w:rtl/>
        </w:rPr>
        <w:t>كل مسؤول قطاع يرى ويدير بياناته فقط بحسب وحدته التنظيمية. الإدارة العليا ترى الصورة الموحدة. الصلاحيات محكومة، لا اتفاقية.</w:t>
      </w:r>
    </w:p>
    <w:p w14:paraId="296D8795" w14:textId="339AC1A2" w:rsidR="001A7497" w:rsidRDefault="00725FE8" w:rsidP="00C14AE2">
      <w:pPr>
        <w:spacing w:before="100" w:after="100"/>
      </w:pPr>
      <w:r>
        <w:rPr>
          <w:rtl/>
        </w:rPr>
        <w:t>هذه الطبقة محايدة من حيث المجال. تطبيق البصمة الكربونية هو أول تطبيق يعمل عليها، وهو نشط حالياً</w:t>
      </w:r>
      <w:r w:rsidR="00C14AE2">
        <w:t>.</w:t>
      </w:r>
    </w:p>
    <w:p w14:paraId="69F722B6" w14:textId="77777777" w:rsidR="001A7497" w:rsidRDefault="00725FE8" w:rsidP="00C14AE2">
      <w:pPr>
        <w:spacing w:before="160" w:after="40"/>
      </w:pPr>
      <w:r>
        <w:rPr>
          <w:b/>
          <w:color w:val="005CA8"/>
          <w:rtl/>
        </w:rPr>
        <w:t>Pulse — AI Workspace (مساحة الذكاء الاصطناعي)</w:t>
      </w:r>
    </w:p>
    <w:p w14:paraId="48FB9A2D" w14:textId="56ECF518" w:rsidR="001A7497" w:rsidRDefault="00725FE8" w:rsidP="00C14AE2">
      <w:pPr>
        <w:spacing w:after="60"/>
        <w:rPr>
          <w:rFonts w:hint="cs"/>
          <w:rtl/>
          <w:lang w:bidi="ar-EG"/>
        </w:rPr>
      </w:pPr>
      <w:r>
        <w:rPr>
          <w:rtl/>
        </w:rPr>
        <w:t>Pulse هو طبقة الذكاء الاصطناعي المدمجة في المنصة. خلافاً للمساعدات الذكية العامة، يصل Pulse إلى سجلاتك الرسمية المحكومة — لا إلى نسخة ملخصة منها. يعمل عبر جميع تطبيقات المنصة من مساحة عمل واحدة.</w:t>
      </w:r>
      <w:r w:rsidR="00C14AE2">
        <w:t xml:space="preserve"> </w:t>
      </w:r>
      <w:r w:rsidR="00C14AE2">
        <w:rPr>
          <w:rFonts w:hint="cs"/>
          <w:rtl/>
          <w:lang w:bidi="ar-EG"/>
        </w:rPr>
        <w:t>ما تم تطويره حتى الآن:</w:t>
      </w:r>
    </w:p>
    <w:p w14:paraId="77568610" w14:textId="77777777" w:rsidR="001A7497" w:rsidRDefault="00725FE8" w:rsidP="00C14AE2">
      <w:pPr>
        <w:spacing w:after="60"/>
        <w:ind w:right="283"/>
      </w:pPr>
      <w:r>
        <w:rPr>
          <w:b/>
          <w:rtl/>
        </w:rPr>
        <w:t xml:space="preserve">• Natural Language Queries (استعلامات باللغة الطبيعية) — </w:t>
      </w:r>
      <w:r>
        <w:rPr>
          <w:rtl/>
        </w:rPr>
        <w:t>اطرح سؤالك بالعربية أو الإنجليزية واحصل على إجابة مربوطة بالسجلات المصدرية: "ما سبب ارتفاع فاتورة الكهرباء؟" تُعيدك إلى قراءات المبنى المحدد وقاعدة الحساب التي أنتجت الرقم.</w:t>
      </w:r>
    </w:p>
    <w:p w14:paraId="4D620C39" w14:textId="77777777" w:rsidR="001A7497" w:rsidRDefault="00725FE8" w:rsidP="00C14AE2">
      <w:pPr>
        <w:spacing w:after="60"/>
        <w:ind w:right="283"/>
      </w:pPr>
      <w:r>
        <w:rPr>
          <w:b/>
          <w:rtl/>
        </w:rPr>
        <w:t xml:space="preserve">• DQ Rule Suggestions (اقتراحات قواعد الجودة) — </w:t>
      </w:r>
      <w:r>
        <w:rPr>
          <w:rtl/>
        </w:rPr>
        <w:t>بعد تحليل مجموعة بيانات، يقترح Pulse قواعد جودة مع مبرراتها. المسؤول يعتمدها أو يرفضها. القواعد المعتمدة تصبح كائنات حوكمة دائمة.</w:t>
      </w:r>
    </w:p>
    <w:p w14:paraId="457BBCA6" w14:textId="77777777" w:rsidR="001A7497" w:rsidRDefault="00725FE8" w:rsidP="00C14AE2">
      <w:pPr>
        <w:spacing w:after="60"/>
        <w:ind w:right="283"/>
      </w:pPr>
      <w:r>
        <w:rPr>
          <w:b/>
          <w:rtl/>
        </w:rPr>
        <w:t xml:space="preserve">• Report Drafting (صياغة التقارير) — </w:t>
      </w:r>
      <w:r>
        <w:rPr>
          <w:rtl/>
        </w:rPr>
        <w:t>تقارير الامتثال والاستدامة مبنية على أرقام حية مدققة، متوافقة مع بروتوكول GHG، مع منهجية الحساب مضمَّنة في متن التقرير.</w:t>
      </w:r>
    </w:p>
    <w:p w14:paraId="37011342" w14:textId="77777777" w:rsidR="001A7497" w:rsidRDefault="00725FE8" w:rsidP="00C14AE2">
      <w:pPr>
        <w:spacing w:after="60"/>
        <w:ind w:right="283"/>
      </w:pPr>
      <w:r>
        <w:rPr>
          <w:b/>
          <w:rtl/>
        </w:rPr>
        <w:t xml:space="preserve">• Anomaly Detection (كشف الشذوذات) — </w:t>
      </w:r>
      <w:r>
        <w:rPr>
          <w:rtl/>
        </w:rPr>
        <w:t>يرصد Pulse الأنماط غير الطبيعية في البيانات الواردة قبل وصولها إلى أي تقرير. التنبيهات تظهر كبنود مراجعة مع مبرراتها، لا كإخفاقات صامتة.</w:t>
      </w:r>
    </w:p>
    <w:p w14:paraId="3F4C947B" w14:textId="77777777" w:rsidR="001A7497" w:rsidRDefault="00725FE8" w:rsidP="00C14AE2">
      <w:pPr>
        <w:spacing w:after="60"/>
        <w:ind w:right="283"/>
      </w:pPr>
      <w:r>
        <w:rPr>
          <w:b/>
          <w:rtl/>
        </w:rPr>
        <w:t xml:space="preserve">• Cross-Domain (عبر جميع التطبيقات) — </w:t>
      </w:r>
      <w:r>
        <w:rPr>
          <w:rtl/>
        </w:rPr>
        <w:t>نفس مساحة Pulse تخدم استفسارات الكربون وتحليل مؤشرات الأداء الأكاديمي وأي تطبيق قادم — مساعد ذكاء اصطناعي واحد، سياق محكوم واحد.</w:t>
      </w:r>
    </w:p>
    <w:p w14:paraId="77E913CA" w14:textId="77777777" w:rsidR="001A7497" w:rsidRDefault="00725FE8" w:rsidP="00C14AE2">
      <w:pPr>
        <w:pBdr>
          <w:bottom w:val="single" w:sz="4" w:space="1" w:color="005CA8"/>
        </w:pBdr>
        <w:spacing w:before="200" w:after="60"/>
      </w:pPr>
      <w:r>
        <w:rPr>
          <w:b/>
          <w:color w:val="005CA8"/>
          <w:sz w:val="20"/>
          <w:rtl/>
        </w:rPr>
        <w:t>تطبيقات المجالات — القائمة والمقترحة</w:t>
      </w:r>
    </w:p>
    <w:p w14:paraId="43A915CF" w14:textId="77777777" w:rsidR="001A7497" w:rsidRDefault="00725FE8" w:rsidP="00C14AE2">
      <w:pPr>
        <w:spacing w:after="100"/>
      </w:pPr>
      <w:r>
        <w:rPr>
          <w:rtl/>
        </w:rPr>
        <w:lastRenderedPageBreak/>
        <w:t>المنصة مصممة لاستضافة تطبيقات متخصصة متعددة. كل تطبيق يعمل على نفس البنية التحتية المشتركة، وإضافة تطبيق جديد لا تستلزم إعادة بناء أي مكوّن.</w:t>
      </w:r>
    </w:p>
    <w:p w14:paraId="48B66F8E" w14:textId="77777777" w:rsidR="001A7497" w:rsidRDefault="001A7497" w:rsidP="00C14AE2"/>
    <w:tbl>
      <w:tblPr>
        <w:bidiVisual/>
        <w:tblW w:w="0" w:type="auto"/>
        <w:tblLook w:val="04A0" w:firstRow="1" w:lastRow="0" w:firstColumn="1" w:lastColumn="0" w:noHBand="0" w:noVBand="1"/>
      </w:tblPr>
      <w:tblGrid>
        <w:gridCol w:w="2753"/>
        <w:gridCol w:w="1542"/>
        <w:gridCol w:w="4993"/>
      </w:tblGrid>
      <w:tr w:rsidR="001A7497" w14:paraId="2EDDC7AF" w14:textId="77777777">
        <w:tc>
          <w:tcPr>
            <w:tcW w:w="2835" w:type="dxa"/>
            <w:tcBorders>
              <w:top w:val="single" w:sz="4" w:space="0" w:color="CCCCCC"/>
              <w:left w:val="single" w:sz="4" w:space="0" w:color="CCCCCC"/>
              <w:bottom w:val="single" w:sz="4" w:space="0" w:color="CCCCCC"/>
              <w:right w:val="single" w:sz="4" w:space="0" w:color="CCCCCC"/>
            </w:tcBorders>
            <w:shd w:val="clear" w:color="auto" w:fill="005CA8"/>
          </w:tcPr>
          <w:p w14:paraId="19E26DC2" w14:textId="77777777" w:rsidR="001A7497" w:rsidRDefault="00725FE8" w:rsidP="00C14AE2">
            <w:pPr>
              <w:spacing w:before="40" w:after="40"/>
            </w:pPr>
            <w:r>
              <w:rPr>
                <w:b/>
                <w:color w:val="FFFFFF"/>
                <w:sz w:val="18"/>
                <w:rtl/>
              </w:rPr>
              <w:t>التطبيق</w:t>
            </w:r>
          </w:p>
        </w:tc>
        <w:tc>
          <w:tcPr>
            <w:tcW w:w="1587" w:type="dxa"/>
            <w:tcBorders>
              <w:top w:val="single" w:sz="4" w:space="0" w:color="CCCCCC"/>
              <w:left w:val="single" w:sz="4" w:space="0" w:color="CCCCCC"/>
              <w:bottom w:val="single" w:sz="4" w:space="0" w:color="CCCCCC"/>
              <w:right w:val="single" w:sz="4" w:space="0" w:color="CCCCCC"/>
            </w:tcBorders>
            <w:shd w:val="clear" w:color="auto" w:fill="005CA8"/>
          </w:tcPr>
          <w:p w14:paraId="1E9976C8" w14:textId="77777777" w:rsidR="001A7497" w:rsidRDefault="00725FE8" w:rsidP="00C14AE2">
            <w:pPr>
              <w:spacing w:before="40" w:after="40"/>
            </w:pPr>
            <w:r>
              <w:rPr>
                <w:b/>
                <w:color w:val="FFFFFF"/>
                <w:sz w:val="18"/>
                <w:rtl/>
              </w:rPr>
              <w:t>الحالة</w:t>
            </w:r>
          </w:p>
        </w:tc>
        <w:tc>
          <w:tcPr>
            <w:tcW w:w="5216" w:type="dxa"/>
            <w:tcBorders>
              <w:top w:val="single" w:sz="4" w:space="0" w:color="CCCCCC"/>
              <w:left w:val="single" w:sz="4" w:space="0" w:color="CCCCCC"/>
              <w:bottom w:val="single" w:sz="4" w:space="0" w:color="CCCCCC"/>
              <w:right w:val="single" w:sz="4" w:space="0" w:color="CCCCCC"/>
            </w:tcBorders>
            <w:shd w:val="clear" w:color="auto" w:fill="005CA8"/>
          </w:tcPr>
          <w:p w14:paraId="006E9F31" w14:textId="77777777" w:rsidR="001A7497" w:rsidRDefault="00725FE8" w:rsidP="00C14AE2">
            <w:pPr>
              <w:spacing w:before="40" w:after="40"/>
            </w:pPr>
            <w:r>
              <w:rPr>
                <w:b/>
                <w:color w:val="FFFFFF"/>
                <w:sz w:val="18"/>
                <w:rtl/>
              </w:rPr>
              <w:t>ماذا يفعل</w:t>
            </w:r>
          </w:p>
        </w:tc>
      </w:tr>
      <w:tr w:rsidR="001A7497" w14:paraId="0DB6BD60" w14:textId="77777777">
        <w:tc>
          <w:tcPr>
            <w:tcW w:w="2835" w:type="dxa"/>
            <w:tcBorders>
              <w:top w:val="single" w:sz="4" w:space="0" w:color="CCCCCC"/>
              <w:left w:val="single" w:sz="4" w:space="0" w:color="CCCCCC"/>
              <w:bottom w:val="single" w:sz="4" w:space="0" w:color="CCCCCC"/>
              <w:right w:val="single" w:sz="4" w:space="0" w:color="CCCCCC"/>
            </w:tcBorders>
          </w:tcPr>
          <w:p w14:paraId="0D4256DA" w14:textId="77777777" w:rsidR="001A7497" w:rsidRDefault="00725FE8" w:rsidP="00C14AE2">
            <w:pPr>
              <w:spacing w:before="40" w:after="40"/>
            </w:pPr>
            <w:r>
              <w:rPr>
                <w:sz w:val="20"/>
                <w:rtl/>
              </w:rPr>
              <w:t>تتبع البصمة الكربونية</w:t>
            </w:r>
          </w:p>
        </w:tc>
        <w:tc>
          <w:tcPr>
            <w:tcW w:w="1587" w:type="dxa"/>
            <w:tcBorders>
              <w:top w:val="single" w:sz="4" w:space="0" w:color="CCCCCC"/>
              <w:left w:val="single" w:sz="4" w:space="0" w:color="CCCCCC"/>
              <w:bottom w:val="single" w:sz="4" w:space="0" w:color="CCCCCC"/>
              <w:right w:val="single" w:sz="4" w:space="0" w:color="CCCCCC"/>
            </w:tcBorders>
            <w:shd w:val="clear" w:color="auto" w:fill="DCFCE7"/>
          </w:tcPr>
          <w:p w14:paraId="450A92BE" w14:textId="77777777" w:rsidR="001A7497" w:rsidRDefault="00725FE8" w:rsidP="00C14AE2">
            <w:pPr>
              <w:spacing w:before="40" w:after="40"/>
            </w:pPr>
            <w:r>
              <w:rPr>
                <w:b/>
                <w:color w:val="15803D"/>
                <w:sz w:val="18"/>
                <w:rtl/>
              </w:rPr>
              <w:t>نشط</w:t>
            </w:r>
          </w:p>
        </w:tc>
        <w:tc>
          <w:tcPr>
            <w:tcW w:w="5216" w:type="dxa"/>
            <w:tcBorders>
              <w:top w:val="single" w:sz="4" w:space="0" w:color="CCCCCC"/>
              <w:left w:val="single" w:sz="4" w:space="0" w:color="CCCCCC"/>
              <w:bottom w:val="single" w:sz="4" w:space="0" w:color="CCCCCC"/>
              <w:right w:val="single" w:sz="4" w:space="0" w:color="CCCCCC"/>
            </w:tcBorders>
          </w:tcPr>
          <w:p w14:paraId="41AC654B" w14:textId="77777777" w:rsidR="001A7497" w:rsidRDefault="00725FE8" w:rsidP="00C14AE2">
            <w:pPr>
              <w:spacing w:before="40" w:after="40"/>
            </w:pPr>
            <w:r>
              <w:rPr>
                <w:sz w:val="18"/>
                <w:rtl/>
              </w:rPr>
              <w:t>قياس انبعاثات الغازات الدفيئة عبر جميع النطاقات والحرم الجامعية</w:t>
            </w:r>
          </w:p>
        </w:tc>
      </w:tr>
      <w:tr w:rsidR="001A7497" w14:paraId="46F634E4" w14:textId="77777777">
        <w:tc>
          <w:tcPr>
            <w:tcW w:w="2835" w:type="dxa"/>
            <w:tcBorders>
              <w:top w:val="single" w:sz="4" w:space="0" w:color="CCCCCC"/>
              <w:left w:val="single" w:sz="4" w:space="0" w:color="CCCCCC"/>
              <w:bottom w:val="single" w:sz="4" w:space="0" w:color="CCCCCC"/>
              <w:right w:val="single" w:sz="4" w:space="0" w:color="CCCCCC"/>
            </w:tcBorders>
            <w:shd w:val="clear" w:color="auto" w:fill="F8FBFF"/>
          </w:tcPr>
          <w:p w14:paraId="368BB829" w14:textId="77777777" w:rsidR="001A7497" w:rsidRDefault="00725FE8" w:rsidP="00C14AE2">
            <w:pPr>
              <w:spacing w:before="40" w:after="40"/>
            </w:pPr>
            <w:r>
              <w:rPr>
                <w:sz w:val="20"/>
                <w:rtl/>
              </w:rPr>
              <w:t>Performarc — مؤشرات الأداء الأكاديمي</w:t>
            </w:r>
          </w:p>
        </w:tc>
        <w:tc>
          <w:tcPr>
            <w:tcW w:w="1587" w:type="dxa"/>
            <w:tcBorders>
              <w:top w:val="single" w:sz="4" w:space="0" w:color="CCCCCC"/>
              <w:left w:val="single" w:sz="4" w:space="0" w:color="CCCCCC"/>
              <w:bottom w:val="single" w:sz="4" w:space="0" w:color="CCCCCC"/>
              <w:right w:val="single" w:sz="4" w:space="0" w:color="CCCCCC"/>
            </w:tcBorders>
            <w:shd w:val="clear" w:color="auto" w:fill="FEF9C3"/>
          </w:tcPr>
          <w:p w14:paraId="2924BDC9" w14:textId="10205674" w:rsidR="001A7497" w:rsidRDefault="00725FE8" w:rsidP="00C14AE2">
            <w:pPr>
              <w:spacing w:before="40" w:after="40"/>
            </w:pPr>
            <w:r>
              <w:rPr>
                <w:b/>
                <w:color w:val="854D0E"/>
                <w:sz w:val="18"/>
                <w:rtl/>
              </w:rPr>
              <w:t xml:space="preserve">قيد </w:t>
            </w:r>
            <w:r w:rsidR="00F631CF">
              <w:rPr>
                <w:rFonts w:hint="cs"/>
                <w:b/>
                <w:color w:val="854D0E"/>
                <w:sz w:val="18"/>
                <w:rtl/>
              </w:rPr>
              <w:t>التطوير</w:t>
            </w:r>
          </w:p>
        </w:tc>
        <w:tc>
          <w:tcPr>
            <w:tcW w:w="5216" w:type="dxa"/>
            <w:tcBorders>
              <w:top w:val="single" w:sz="4" w:space="0" w:color="CCCCCC"/>
              <w:left w:val="single" w:sz="4" w:space="0" w:color="CCCCCC"/>
              <w:bottom w:val="single" w:sz="4" w:space="0" w:color="CCCCCC"/>
              <w:right w:val="single" w:sz="4" w:space="0" w:color="CCCCCC"/>
            </w:tcBorders>
            <w:shd w:val="clear" w:color="auto" w:fill="F8FBFF"/>
          </w:tcPr>
          <w:p w14:paraId="0191870A" w14:textId="77777777" w:rsidR="001A7497" w:rsidRDefault="00725FE8" w:rsidP="00C14AE2">
            <w:pPr>
              <w:spacing w:before="40" w:after="40"/>
            </w:pPr>
            <w:r>
              <w:rPr>
                <w:sz w:val="18"/>
                <w:rtl/>
              </w:rPr>
              <w:t>عبء العمل للموظفين وأعضاء هيئة التدريس، مؤشرات الأداء على مستوى الأقسام، المنشورات، المنح البحثية، دورات التقييم — جميع الفروع والكليات</w:t>
            </w:r>
          </w:p>
        </w:tc>
      </w:tr>
      <w:tr w:rsidR="001A7497" w14:paraId="4CAAF650" w14:textId="77777777">
        <w:tc>
          <w:tcPr>
            <w:tcW w:w="2835" w:type="dxa"/>
            <w:tcBorders>
              <w:top w:val="single" w:sz="4" w:space="0" w:color="CCCCCC"/>
              <w:left w:val="single" w:sz="4" w:space="0" w:color="CCCCCC"/>
              <w:bottom w:val="single" w:sz="4" w:space="0" w:color="CCCCCC"/>
              <w:right w:val="single" w:sz="4" w:space="0" w:color="CCCCCC"/>
            </w:tcBorders>
          </w:tcPr>
          <w:p w14:paraId="6E57F9C0" w14:textId="77777777" w:rsidR="001A7497" w:rsidRDefault="00725FE8" w:rsidP="00C14AE2">
            <w:pPr>
              <w:spacing w:before="40" w:after="40"/>
            </w:pPr>
            <w:r>
              <w:rPr>
                <w:sz w:val="20"/>
                <w:rtl/>
              </w:rPr>
              <w:t>متتبع أهداف الاستدامة</w:t>
            </w:r>
          </w:p>
        </w:tc>
        <w:tc>
          <w:tcPr>
            <w:tcW w:w="1587" w:type="dxa"/>
            <w:tcBorders>
              <w:top w:val="single" w:sz="4" w:space="0" w:color="CCCCCC"/>
              <w:left w:val="single" w:sz="4" w:space="0" w:color="CCCCCC"/>
              <w:bottom w:val="single" w:sz="4" w:space="0" w:color="CCCCCC"/>
              <w:right w:val="single" w:sz="4" w:space="0" w:color="CCCCCC"/>
            </w:tcBorders>
            <w:shd w:val="clear" w:color="auto" w:fill="F1F5F9"/>
          </w:tcPr>
          <w:p w14:paraId="401527C5" w14:textId="77777777" w:rsidR="001A7497" w:rsidRDefault="00725FE8" w:rsidP="00C14AE2">
            <w:pPr>
              <w:spacing w:before="40" w:after="40"/>
            </w:pPr>
            <w:r>
              <w:rPr>
                <w:b/>
                <w:color w:val="475569"/>
                <w:sz w:val="18"/>
                <w:rtl/>
              </w:rPr>
              <w:t>مقترح</w:t>
            </w:r>
          </w:p>
        </w:tc>
        <w:tc>
          <w:tcPr>
            <w:tcW w:w="5216" w:type="dxa"/>
            <w:tcBorders>
              <w:top w:val="single" w:sz="4" w:space="0" w:color="CCCCCC"/>
              <w:left w:val="single" w:sz="4" w:space="0" w:color="CCCCCC"/>
              <w:bottom w:val="single" w:sz="4" w:space="0" w:color="CCCCCC"/>
              <w:right w:val="single" w:sz="4" w:space="0" w:color="CCCCCC"/>
            </w:tcBorders>
          </w:tcPr>
          <w:p w14:paraId="06A39580" w14:textId="77777777" w:rsidR="001A7497" w:rsidRDefault="00725FE8" w:rsidP="00C14AE2">
            <w:pPr>
              <w:spacing w:before="40" w:after="40"/>
            </w:pPr>
            <w:r>
              <w:rPr>
                <w:sz w:val="18"/>
                <w:rtl/>
              </w:rPr>
              <w:t>رصد التزامات الأكاديمية تجاه أهداف التنمية المستدامة ورؤية ٢٠٣٠: الأهداف والتقدم المحرز والفجوات لكل حرم</w:t>
            </w:r>
          </w:p>
        </w:tc>
      </w:tr>
      <w:tr w:rsidR="001A7497" w14:paraId="72362570" w14:textId="77777777">
        <w:tc>
          <w:tcPr>
            <w:tcW w:w="2835" w:type="dxa"/>
            <w:tcBorders>
              <w:top w:val="single" w:sz="4" w:space="0" w:color="CCCCCC"/>
              <w:left w:val="single" w:sz="4" w:space="0" w:color="CCCCCC"/>
              <w:bottom w:val="single" w:sz="4" w:space="0" w:color="CCCCCC"/>
              <w:right w:val="single" w:sz="4" w:space="0" w:color="CCCCCC"/>
            </w:tcBorders>
            <w:shd w:val="clear" w:color="auto" w:fill="F8FBFF"/>
          </w:tcPr>
          <w:p w14:paraId="55B83859" w14:textId="6B83DFAA" w:rsidR="001A7497" w:rsidRDefault="00725FE8" w:rsidP="00C14AE2">
            <w:pPr>
              <w:spacing w:before="40" w:after="40"/>
            </w:pPr>
            <w:r>
              <w:rPr>
                <w:sz w:val="20"/>
                <w:rtl/>
              </w:rPr>
              <w:t xml:space="preserve">إدارة </w:t>
            </w:r>
            <w:r w:rsidR="00F631CF">
              <w:rPr>
                <w:rFonts w:hint="cs"/>
                <w:sz w:val="20"/>
                <w:rtl/>
              </w:rPr>
              <w:t>المعامل و أجهزة البحث و التطوير</w:t>
            </w:r>
          </w:p>
        </w:tc>
        <w:tc>
          <w:tcPr>
            <w:tcW w:w="1587" w:type="dxa"/>
            <w:tcBorders>
              <w:top w:val="single" w:sz="4" w:space="0" w:color="CCCCCC"/>
              <w:left w:val="single" w:sz="4" w:space="0" w:color="CCCCCC"/>
              <w:bottom w:val="single" w:sz="4" w:space="0" w:color="CCCCCC"/>
              <w:right w:val="single" w:sz="4" w:space="0" w:color="CCCCCC"/>
            </w:tcBorders>
            <w:shd w:val="clear" w:color="auto" w:fill="F1F5F9"/>
          </w:tcPr>
          <w:p w14:paraId="17568DA5" w14:textId="77777777" w:rsidR="001A7497" w:rsidRDefault="00725FE8" w:rsidP="00C14AE2">
            <w:pPr>
              <w:spacing w:before="40" w:after="40"/>
            </w:pPr>
            <w:r>
              <w:rPr>
                <w:b/>
                <w:color w:val="475569"/>
                <w:sz w:val="18"/>
                <w:rtl/>
              </w:rPr>
              <w:t>مقترح</w:t>
            </w:r>
          </w:p>
        </w:tc>
        <w:tc>
          <w:tcPr>
            <w:tcW w:w="5216" w:type="dxa"/>
            <w:tcBorders>
              <w:top w:val="single" w:sz="4" w:space="0" w:color="CCCCCC"/>
              <w:left w:val="single" w:sz="4" w:space="0" w:color="CCCCCC"/>
              <w:bottom w:val="single" w:sz="4" w:space="0" w:color="CCCCCC"/>
              <w:right w:val="single" w:sz="4" w:space="0" w:color="CCCCCC"/>
            </w:tcBorders>
            <w:shd w:val="clear" w:color="auto" w:fill="F8FBFF"/>
          </w:tcPr>
          <w:p w14:paraId="6E84A837" w14:textId="72E8BE1B" w:rsidR="001A7497" w:rsidRDefault="00725FE8" w:rsidP="00C14AE2">
            <w:pPr>
              <w:spacing w:before="40" w:after="40"/>
            </w:pPr>
            <w:r>
              <w:rPr>
                <w:sz w:val="18"/>
                <w:rtl/>
              </w:rPr>
              <w:t xml:space="preserve">أصول </w:t>
            </w:r>
            <w:r w:rsidR="00F631CF">
              <w:rPr>
                <w:rFonts w:hint="cs"/>
                <w:sz w:val="18"/>
                <w:rtl/>
              </w:rPr>
              <w:t>الأكادمية من معامل متخصصة و أجهزة و معدات فريدة خاصة بالبحث العلمي و التطوير</w:t>
            </w:r>
            <w:r>
              <w:rPr>
                <w:sz w:val="18"/>
                <w:rtl/>
              </w:rPr>
              <w:t xml:space="preserve">، جداول الصيانة، دورة حياة المعدات، </w:t>
            </w:r>
            <w:r w:rsidR="00F631CF">
              <w:rPr>
                <w:rFonts w:hint="cs"/>
                <w:sz w:val="18"/>
                <w:rtl/>
              </w:rPr>
              <w:t>المواصفات و القدرات, أماكن التواجد, جداول الاشغالات, و غيرها. بنك كامل متاح لفرق البحث العلمي عبر كافة فروع الأكاديمية.</w:t>
            </w:r>
          </w:p>
        </w:tc>
      </w:tr>
      <w:tr w:rsidR="001A7497" w14:paraId="1E8FEA1E" w14:textId="77777777">
        <w:tc>
          <w:tcPr>
            <w:tcW w:w="2835" w:type="dxa"/>
            <w:tcBorders>
              <w:top w:val="single" w:sz="4" w:space="0" w:color="CCCCCC"/>
              <w:left w:val="single" w:sz="4" w:space="0" w:color="CCCCCC"/>
              <w:bottom w:val="single" w:sz="4" w:space="0" w:color="CCCCCC"/>
              <w:right w:val="single" w:sz="4" w:space="0" w:color="CCCCCC"/>
            </w:tcBorders>
          </w:tcPr>
          <w:p w14:paraId="2247236A" w14:textId="77777777" w:rsidR="001A7497" w:rsidRDefault="00725FE8" w:rsidP="00C14AE2">
            <w:pPr>
              <w:spacing w:before="40" w:after="40"/>
            </w:pPr>
            <w:r>
              <w:rPr>
                <w:sz w:val="20"/>
                <w:rtl/>
              </w:rPr>
              <w:t>إدارة البحث العلمي والمنشورات</w:t>
            </w:r>
          </w:p>
        </w:tc>
        <w:tc>
          <w:tcPr>
            <w:tcW w:w="1587" w:type="dxa"/>
            <w:tcBorders>
              <w:top w:val="single" w:sz="4" w:space="0" w:color="CCCCCC"/>
              <w:left w:val="single" w:sz="4" w:space="0" w:color="CCCCCC"/>
              <w:bottom w:val="single" w:sz="4" w:space="0" w:color="CCCCCC"/>
              <w:right w:val="single" w:sz="4" w:space="0" w:color="CCCCCC"/>
            </w:tcBorders>
            <w:shd w:val="clear" w:color="auto" w:fill="F1F5F9"/>
          </w:tcPr>
          <w:p w14:paraId="1E265860" w14:textId="77777777" w:rsidR="001A7497" w:rsidRDefault="00725FE8" w:rsidP="00C14AE2">
            <w:pPr>
              <w:spacing w:before="40" w:after="40"/>
            </w:pPr>
            <w:r>
              <w:rPr>
                <w:b/>
                <w:color w:val="475569"/>
                <w:sz w:val="18"/>
                <w:rtl/>
              </w:rPr>
              <w:t>مقترح</w:t>
            </w:r>
          </w:p>
        </w:tc>
        <w:tc>
          <w:tcPr>
            <w:tcW w:w="5216" w:type="dxa"/>
            <w:tcBorders>
              <w:top w:val="single" w:sz="4" w:space="0" w:color="CCCCCC"/>
              <w:left w:val="single" w:sz="4" w:space="0" w:color="CCCCCC"/>
              <w:bottom w:val="single" w:sz="4" w:space="0" w:color="CCCCCC"/>
              <w:right w:val="single" w:sz="4" w:space="0" w:color="CCCCCC"/>
            </w:tcBorders>
          </w:tcPr>
          <w:p w14:paraId="40191D90" w14:textId="41D31241" w:rsidR="001A7497" w:rsidRDefault="00725FE8" w:rsidP="00C14AE2">
            <w:pPr>
              <w:spacing w:before="40" w:after="40"/>
            </w:pPr>
            <w:r>
              <w:rPr>
                <w:sz w:val="18"/>
                <w:rtl/>
              </w:rPr>
              <w:t>دورة حياة المنح، تتبع المنشورات، مساعد ذكاء اصطناعي لصياغة التقارير وإدارة المواعيد</w:t>
            </w:r>
            <w:r w:rsidR="00F631CF">
              <w:rPr>
                <w:rFonts w:hint="cs"/>
                <w:sz w:val="18"/>
                <w:rtl/>
              </w:rPr>
              <w:t xml:space="preserve"> و غيره.</w:t>
            </w:r>
          </w:p>
        </w:tc>
      </w:tr>
    </w:tbl>
    <w:p w14:paraId="12153B58" w14:textId="77777777" w:rsidR="001A7497" w:rsidRDefault="001A7497" w:rsidP="00C14AE2"/>
    <w:p w14:paraId="16DCF3FD" w14:textId="77777777" w:rsidR="001A7497" w:rsidRDefault="001A7497" w:rsidP="00C14AE2"/>
    <w:p w14:paraId="654CDC30" w14:textId="7A4381E7" w:rsidR="001A7497" w:rsidRDefault="00725FE8" w:rsidP="004E2F79">
      <w:pPr>
        <w:spacing w:after="40"/>
      </w:pPr>
      <w:r>
        <w:rPr>
          <w:color w:val="555555"/>
          <w:sz w:val="20"/>
          <w:rtl/>
        </w:rPr>
        <w:t>وتفضلوا بقبول فائق الاحترام والتقدير،</w:t>
      </w:r>
    </w:p>
    <w:sectPr w:rsidR="001A7497"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208876">
    <w:abstractNumId w:val="8"/>
  </w:num>
  <w:num w:numId="2" w16cid:durableId="1117288727">
    <w:abstractNumId w:val="6"/>
  </w:num>
  <w:num w:numId="3" w16cid:durableId="1696955751">
    <w:abstractNumId w:val="5"/>
  </w:num>
  <w:num w:numId="4" w16cid:durableId="558171492">
    <w:abstractNumId w:val="4"/>
  </w:num>
  <w:num w:numId="5" w16cid:durableId="2040088069">
    <w:abstractNumId w:val="7"/>
  </w:num>
  <w:num w:numId="6" w16cid:durableId="1304506407">
    <w:abstractNumId w:val="3"/>
  </w:num>
  <w:num w:numId="7" w16cid:durableId="932323169">
    <w:abstractNumId w:val="2"/>
  </w:num>
  <w:num w:numId="8" w16cid:durableId="117141242">
    <w:abstractNumId w:val="1"/>
  </w:num>
  <w:num w:numId="9" w16cid:durableId="1003362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5F8"/>
    <w:rsid w:val="0015074B"/>
    <w:rsid w:val="001A7497"/>
    <w:rsid w:val="0029639D"/>
    <w:rsid w:val="00326F90"/>
    <w:rsid w:val="004E2F79"/>
    <w:rsid w:val="00725FE8"/>
    <w:rsid w:val="00976475"/>
    <w:rsid w:val="00A61218"/>
    <w:rsid w:val="00AA1D8D"/>
    <w:rsid w:val="00B47730"/>
    <w:rsid w:val="00C14AE2"/>
    <w:rsid w:val="00CB0664"/>
    <w:rsid w:val="00F631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F1CC2"/>
  <w14:defaultImageDpi w14:val="300"/>
  <w15:docId w15:val="{5EF811D4-2D9B-4EFB-BDB2-F1461CF3F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Ahmed S. Berawi</cp:lastModifiedBy>
  <cp:revision>6</cp:revision>
  <dcterms:created xsi:type="dcterms:W3CDTF">2013-12-23T23:15:00Z</dcterms:created>
  <dcterms:modified xsi:type="dcterms:W3CDTF">2026-08-26T11:13:00Z</dcterms:modified>
  <cp:category/>
</cp:coreProperties>
</file>