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Functional Requirements  </w:t>
      </w:r>
    </w:p>
    <w:p w:rsidR="00000000" w:rsidDel="00000000" w:rsidP="00000000" w:rsidRDefault="00000000" w:rsidRPr="00000000">
      <w:pPr>
        <w:contextualSpacing w:val="0"/>
      </w:pPr>
      <w:r w:rsidDel="00000000" w:rsidR="00000000" w:rsidRPr="00000000">
        <w:rPr>
          <w:rtl w:val="0"/>
        </w:rPr>
        <w:t xml:space="preserve">Is a mobile application that displays the mobile’s current location when stolen or lost. Mobile app uses GPS satellites (global positioning system) to determine its  location and send the location to the predefined number or email.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the mobile phone gets stolen, the GPS automatically locate the stolen phone and sends the mobile’s current location to the predefined number or email.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As the application is running it sends a message with all the current contacts on the mobile phone to the predefined number or email so that the user can ensure the availability of his contact list even if the mobile phone get formatted.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as the application is running it will request the front camera to launch and take several pictures of the thief without him knowing and send it to the predefined number and email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the application is running it will request the voice recorder to launch and record several audios for the theif and send them to the predefined number or email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As the new sim card is installed and the application is running, the serial number is sent to the predefined number and email</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