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Branch Predictor Report</w:t>
      </w:r>
    </w:p>
    <w:p>
      <w:r>
        <w:rPr>
          <w:b/>
        </w:rPr>
        <w:t>Author: Ahmed Ahmed</w:t>
      </w:r>
    </w:p>
    <w:p>
      <w:pPr>
        <w:pStyle w:val="Heading1"/>
      </w:pPr>
      <w:r>
        <w:t>What I did</w:t>
      </w:r>
    </w:p>
    <w:p>
      <w:r>
        <w:t>I implemented the pm_predictor class in C++ using the supplied CBP2 framework. The predictor decides whether a conditional branch will be taken or not taken. It combines a bimodal table with 4,096 entries and a global table with 512 sets and two ways per set. A 15-bit history register records recent conditional branch outcomes.</w:t>
      </w:r>
    </w:p>
    <w:p>
      <w:r>
        <w:t>When the global table finds a matching entry, I use its prediction. Otherwise, I use the bimodal prediction. Both tables use 2-bit counters that are updated after the actual outcome is known. If a global set is full, I replace its least recently used entry using LRU. I followed the assignment’s simplified design and did not implement loop or branch target prediction.</w:t>
      </w:r>
    </w:p>
    <w:p>
      <w:pPr>
        <w:pStyle w:val="Heading1"/>
      </w:pPr>
      <w:r>
        <w:t>Testing</w:t>
      </w:r>
    </w:p>
    <w:p>
      <w:r>
        <w:t>I ran five predictor configurations on all 20 supplied traces, giving 100 complete runs. Each trace represents 100 million instructions. I measured conditional-branch prediction accuracy and MPKI, which means mispredictions per 1,000 instructions. I also tested counter updates, history tracking, and LRU replacement; the correctness checks passed.</w:t>
      </w:r>
    </w:p>
    <w:p>
      <w:pPr>
        <w:pStyle w:val="Heading1"/>
      </w:pPr>
      <w:r>
        <w:t>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2EDF3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sz w:val="21"/>
              </w:rPr>
              <w:t>Predictor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2EDF3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2EDF3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MPKI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Always taken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37.33%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86.312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Bimodal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92.52%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10.299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Hybrid with 2 ways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94.73%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7.260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Hybrid with 4 ways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95.20%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6.605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1"/>
              </w:rPr>
              <w:t>Gshare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95.42%</w:t>
            </w:r>
          </w:p>
        </w:tc>
        <w:tc>
          <w:tcPr>
            <w:tcW w:type="dxa" w:w="2448"/>
            <w:vAlign w:val="center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1"/>
              </w:rPr>
              <w:t>6.306</w:t>
            </w:r>
          </w:p>
        </w:tc>
      </w:tr>
    </w:tbl>
    <w:p>
      <w:pPr>
        <w:spacing w:before="100"/>
      </w:pPr>
      <w:r>
        <w:rPr>
          <w:sz w:val="18"/>
        </w:rPr>
        <w:t>Higher accuracy and lower MPKI are better.</w:t>
      </w:r>
    </w:p>
    <w:p>
      <w:r>
        <w:t>The two-way hybrid achieved 94.73% accuracy and reduced mispredictions by 29.51% compared with bimodal alone. It improved results on 19 of the 20 traces. Using four ways increased accuracy to 95.20%. Gshare achieved the best overall accuracy, but it used more predictor storage, so the comparison was not at an equal storage budget.</w:t>
      </w:r>
    </w:p>
    <w:p>
      <w:r>
        <w:t>Overall, combining global history with the bimodal table improved prediction accuracy. The four-way version provided an additional improvement over the default two-way design.</w:t>
      </w:r>
    </w:p>
    <w:p>
      <w:pPr>
        <w:spacing w:before="80"/>
      </w:pPr>
      <w:r>
        <w:rPr>
          <w:sz w:val="18"/>
        </w:rPr>
        <w:t>Sources: Supplied Branch Predictor Implementation assignment and CBP2 infrastructure. I reused the supplied trace decoder and gshare algorithm; I wrote the hybrid table and LRU logic directly.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Predictor Report</dc:title>
  <dc:subject>Implementation summary and experimental results</dc:subject>
  <dc:creator>Ahmed Ahmed</dc:creator>
  <cp:keywords/>
  <dc:description>generated by python-docx</dc:description>
  <cp:lastModifiedBy>Ahmed Ahmed</cp:lastModifiedBy>
  <cp:revision>1</cp:revision>
  <dcterms:created xsi:type="dcterms:W3CDTF">2013-12-23T23:15:00Z</dcterms:created>
  <dcterms:modified xsi:type="dcterms:W3CDTF">2013-12-23T23:15:00Z</dcterms:modified>
  <cp:category/>
</cp:coreProperties>
</file>