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F8389" w14:textId="77777777" w:rsidR="009D53DE" w:rsidRDefault="009D53DE" w:rsidP="009D53D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lang w:bidi="ar-EG"/>
        </w:rPr>
      </w:pP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5294"/>
        <w:gridCol w:w="4666"/>
      </w:tblGrid>
      <w:tr w:rsidR="009D53DE" w:rsidRPr="00E85800" w14:paraId="5EC7FA8B" w14:textId="77777777" w:rsidTr="00CB7654">
        <w:trPr>
          <w:trHeight w:val="1500"/>
        </w:trPr>
        <w:tc>
          <w:tcPr>
            <w:tcW w:w="5294" w:type="dxa"/>
          </w:tcPr>
          <w:p w14:paraId="7005FD54" w14:textId="77777777" w:rsidR="009D53DE" w:rsidRPr="00E85800" w:rsidRDefault="009D53DE" w:rsidP="00327960">
            <w:pPr>
              <w:tabs>
                <w:tab w:val="left" w:pos="10440"/>
              </w:tabs>
              <w:bidi w:val="0"/>
              <w:ind w:left="2821"/>
              <w:contextualSpacing/>
              <w:jc w:val="center"/>
              <w:rPr>
                <w:rFonts w:ascii="Arial" w:eastAsia="Calibri" w:hAnsi="Arial" w:cs="Arial"/>
                <w:sz w:val="32"/>
                <w:szCs w:val="32"/>
                <w:rtl/>
                <w:lang w:bidi="ar-EG"/>
              </w:rPr>
            </w:pPr>
            <w:r w:rsidRPr="00E85800"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  <w:br w:type="page"/>
            </w:r>
            <w:r w:rsidRPr="00C16D59">
              <w:rPr>
                <w:rFonts w:ascii="Arial" w:eastAsia="Calibri" w:hAnsi="Arial" w:cs="Arial"/>
                <w:noProof/>
                <w:sz w:val="32"/>
                <w:szCs w:val="32"/>
              </w:rPr>
              <w:drawing>
                <wp:inline distT="0" distB="0" distL="0" distR="0" wp14:anchorId="6A035680" wp14:editId="1D1A6E47">
                  <wp:extent cx="838200" cy="876300"/>
                  <wp:effectExtent l="0" t="0" r="0" b="0"/>
                  <wp:docPr id="6" name="Picture 3" descr="http://sphotos.ak.fbcdn.net/photos-ak-snc1/v2219/119/28/51288393663/n51288393663_1327303_619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http://sphotos.ak.fbcdn.net/photos-ak-snc1/v2219/119/28/51288393663/n51288393663_1327303_619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</w:tcPr>
          <w:p w14:paraId="30D46233" w14:textId="77777777" w:rsidR="009D53DE" w:rsidRPr="00E85800" w:rsidRDefault="009D53DE" w:rsidP="00327960">
            <w:pPr>
              <w:tabs>
                <w:tab w:val="left" w:pos="10440"/>
              </w:tabs>
              <w:bidi w:val="0"/>
              <w:ind w:right="180"/>
              <w:contextualSpacing/>
              <w:rPr>
                <w:rFonts w:ascii="Arial" w:eastAsia="Calibri" w:hAnsi="Arial" w:cs="Arial"/>
                <w:sz w:val="32"/>
                <w:szCs w:val="32"/>
                <w:rtl/>
                <w:lang w:bidi="ar-EG"/>
              </w:rPr>
            </w:pPr>
            <w:r w:rsidRPr="00C16D59">
              <w:rPr>
                <w:rFonts w:ascii="Simplified Arabic" w:hAnsi="Simplified Arabic" w:cs="Simplified Arabic"/>
                <w:noProof/>
                <w:sz w:val="28"/>
                <w:szCs w:val="28"/>
                <w:rtl/>
              </w:rPr>
              <w:drawing>
                <wp:inline distT="0" distB="0" distL="0" distR="0" wp14:anchorId="1A056459" wp14:editId="5BE779E8">
                  <wp:extent cx="781050" cy="828675"/>
                  <wp:effectExtent l="0" t="0" r="0" b="9525"/>
                  <wp:docPr id="4" name="Picture 2" descr="old_logo_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old_logo_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3934B" w14:textId="77777777" w:rsidR="009D53DE" w:rsidRPr="0012698E" w:rsidRDefault="009D53DE" w:rsidP="009D53DE">
      <w:pPr>
        <w:pStyle w:val="FECUThesisSubmission"/>
      </w:pPr>
    </w:p>
    <w:p w14:paraId="0D967433" w14:textId="77777777" w:rsidR="009D53DE" w:rsidRPr="0012698E" w:rsidRDefault="009D53DE" w:rsidP="009D53DE">
      <w:pPr>
        <w:pStyle w:val="FECUThesisSubmission"/>
      </w:pPr>
    </w:p>
    <w:p w14:paraId="5FF474BC" w14:textId="77777777" w:rsidR="009D53DE" w:rsidRPr="0012698E" w:rsidRDefault="009D53DE" w:rsidP="009D53DE">
      <w:pPr>
        <w:pStyle w:val="FECUThesisSubmission"/>
      </w:pPr>
    </w:p>
    <w:p w14:paraId="402F3094" w14:textId="77777777" w:rsidR="009D53DE" w:rsidRPr="0012698E" w:rsidRDefault="009D53DE" w:rsidP="009D53DE">
      <w:pPr>
        <w:pStyle w:val="FECUThesisSubmission"/>
      </w:pPr>
    </w:p>
    <w:p w14:paraId="6D678743" w14:textId="77777777" w:rsidR="009D53DE" w:rsidRPr="0012698E" w:rsidRDefault="009D53DE" w:rsidP="009D53DE">
      <w:pPr>
        <w:pStyle w:val="FECUThesisSubmission"/>
      </w:pPr>
    </w:p>
    <w:p w14:paraId="37BD0BF4" w14:textId="77777777" w:rsidR="009D53DE" w:rsidRPr="0012698E" w:rsidRDefault="009D53DE" w:rsidP="009D53DE">
      <w:pPr>
        <w:pStyle w:val="FECUThesisSubmission"/>
      </w:pPr>
    </w:p>
    <w:p w14:paraId="6A8057CB" w14:textId="77777777" w:rsidR="009D53DE" w:rsidRDefault="009D53DE" w:rsidP="009D53DE">
      <w:pPr>
        <w:pStyle w:val="FECUThesisTitle"/>
      </w:pPr>
    </w:p>
    <w:p w14:paraId="33628F41" w14:textId="53AC111E" w:rsidR="009D53DE" w:rsidRDefault="00530183" w:rsidP="009D53DE">
      <w:pPr>
        <w:pStyle w:val="FECUThesisSubmission"/>
        <w:rPr>
          <w:rFonts w:asciiTheme="majorBidi" w:eastAsia="Calibri" w:hAnsiTheme="majorBidi" w:cstheme="majorBidi"/>
          <w:caps/>
          <w:sz w:val="32"/>
          <w:szCs w:val="32"/>
          <w:lang w:bidi="ar-EG"/>
        </w:rPr>
      </w:pPr>
      <w:r>
        <w:rPr>
          <w:rFonts w:asciiTheme="majorBidi" w:eastAsia="Calibri" w:hAnsiTheme="majorBidi" w:cstheme="majorBidi"/>
          <w:caps/>
          <w:sz w:val="32"/>
          <w:szCs w:val="32"/>
          <w:lang w:bidi="ar-EG"/>
        </w:rPr>
        <w:t xml:space="preserve">ASSIGNMENT </w:t>
      </w:r>
      <w:r w:rsidR="00844621">
        <w:rPr>
          <w:rFonts w:asciiTheme="majorBidi" w:eastAsia="Calibri" w:hAnsiTheme="majorBidi" w:cstheme="majorBidi"/>
          <w:caps/>
          <w:sz w:val="32"/>
          <w:szCs w:val="32"/>
          <w:lang w:bidi="ar-EG"/>
        </w:rPr>
        <w:t>Week 1</w:t>
      </w:r>
    </w:p>
    <w:p w14:paraId="2E0E2F13" w14:textId="77D31C6E" w:rsidR="00F90C85" w:rsidRPr="0057586F" w:rsidRDefault="0057586F" w:rsidP="009D53DE">
      <w:pPr>
        <w:pStyle w:val="FECUThesisSubmission"/>
        <w:rPr>
          <w:sz w:val="36"/>
          <w:szCs w:val="36"/>
        </w:rPr>
      </w:pPr>
      <w:r w:rsidRPr="0057586F">
        <w:rPr>
          <w:sz w:val="36"/>
          <w:szCs w:val="36"/>
        </w:rPr>
        <w:t>Improving Deep Neural Networks Hyperparameters</w:t>
      </w:r>
    </w:p>
    <w:p w14:paraId="78F690DC" w14:textId="77777777" w:rsidR="0057586F" w:rsidRPr="0012698E" w:rsidRDefault="0057586F" w:rsidP="009D53DE">
      <w:pPr>
        <w:pStyle w:val="FECUThesisSubmission"/>
      </w:pPr>
    </w:p>
    <w:p w14:paraId="671E7326" w14:textId="77777777" w:rsidR="009D53DE" w:rsidRDefault="009D53DE" w:rsidP="009D53DE">
      <w:pPr>
        <w:pStyle w:val="FECUStudentName"/>
      </w:pPr>
      <w:r>
        <w:t>By</w:t>
      </w:r>
    </w:p>
    <w:p w14:paraId="16345E09" w14:textId="77777777" w:rsidR="009D53DE" w:rsidRDefault="009D53DE" w:rsidP="009D53DE">
      <w:pPr>
        <w:pStyle w:val="FECUStudentName"/>
      </w:pPr>
    </w:p>
    <w:p w14:paraId="720841F4" w14:textId="5D6C2AFB" w:rsidR="009D53DE" w:rsidRDefault="00EF76B4" w:rsidP="009D53DE">
      <w:pPr>
        <w:pStyle w:val="FECUStudentName"/>
      </w:pPr>
      <w:r>
        <w:t>Ahmed Usama Khalifa</w:t>
      </w:r>
    </w:p>
    <w:p w14:paraId="75125FB7" w14:textId="77777777" w:rsidR="009D53DE" w:rsidRPr="005024B9" w:rsidRDefault="009D53DE" w:rsidP="009D53DE">
      <w:pPr>
        <w:pStyle w:val="FECUThesisSubmission"/>
      </w:pPr>
    </w:p>
    <w:p w14:paraId="5CEEEA5D" w14:textId="77777777" w:rsidR="009D53DE" w:rsidRPr="0012698E" w:rsidRDefault="009D53DE" w:rsidP="009D53DE">
      <w:pPr>
        <w:pStyle w:val="FECUThesisSubmission"/>
      </w:pPr>
    </w:p>
    <w:p w14:paraId="54A1C76D" w14:textId="77777777" w:rsidR="009D53DE" w:rsidRDefault="009D53DE" w:rsidP="009D53DE">
      <w:pPr>
        <w:pStyle w:val="FECUThesisSubmission"/>
        <w:rPr>
          <w:sz w:val="32"/>
          <w:szCs w:val="32"/>
        </w:rPr>
      </w:pPr>
      <w:r w:rsidRPr="00CD1EA7">
        <w:rPr>
          <w:sz w:val="32"/>
          <w:szCs w:val="32"/>
        </w:rPr>
        <w:t>Submitted to</w:t>
      </w:r>
    </w:p>
    <w:p w14:paraId="5D6C920A" w14:textId="77777777" w:rsidR="009D53DE" w:rsidRPr="00CD1EA7" w:rsidRDefault="009D53DE" w:rsidP="009D53DE">
      <w:pPr>
        <w:pStyle w:val="FECUThesisSubmission"/>
        <w:rPr>
          <w:sz w:val="32"/>
          <w:szCs w:val="32"/>
        </w:rPr>
      </w:pPr>
      <w:r w:rsidRPr="00CD1EA7">
        <w:rPr>
          <w:sz w:val="32"/>
          <w:szCs w:val="32"/>
        </w:rPr>
        <w:t xml:space="preserve"> </w:t>
      </w:r>
    </w:p>
    <w:p w14:paraId="292B63A0" w14:textId="6DA76271" w:rsidR="009D53DE" w:rsidRDefault="009D53DE" w:rsidP="009D53DE">
      <w:pPr>
        <w:pStyle w:val="FECUThesisSubmission"/>
        <w:rPr>
          <w:sz w:val="32"/>
          <w:szCs w:val="32"/>
        </w:rPr>
      </w:pPr>
      <w:r w:rsidRPr="00CD1EA7">
        <w:rPr>
          <w:sz w:val="32"/>
          <w:szCs w:val="32"/>
        </w:rPr>
        <w:t xml:space="preserve">Dr. </w:t>
      </w:r>
      <w:r w:rsidR="00D104E2">
        <w:rPr>
          <w:sz w:val="32"/>
          <w:szCs w:val="32"/>
        </w:rPr>
        <w:t>Omar Nasr</w:t>
      </w:r>
    </w:p>
    <w:p w14:paraId="01F95F46" w14:textId="77777777" w:rsidR="00530183" w:rsidRPr="00530183" w:rsidRDefault="00530183" w:rsidP="0053018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B60376C" w14:textId="56C8BE05" w:rsidR="00530183" w:rsidRDefault="00530183" w:rsidP="00530183">
      <w:pPr>
        <w:pStyle w:val="FECUThesisSubmission"/>
        <w:rPr>
          <w:sz w:val="32"/>
          <w:szCs w:val="32"/>
        </w:rPr>
      </w:pPr>
      <w:r w:rsidRPr="00530183">
        <w:rPr>
          <w:rFonts w:eastAsiaTheme="minorHAnsi" w:cs="Times New Roman"/>
          <w:color w:val="000000"/>
          <w:sz w:val="24"/>
          <w:szCs w:val="24"/>
        </w:rPr>
        <w:t xml:space="preserve"> </w:t>
      </w:r>
      <w:r w:rsidRPr="00530183">
        <w:rPr>
          <w:rFonts w:eastAsiaTheme="minorHAnsi" w:cs="Times New Roman"/>
          <w:color w:val="000000"/>
          <w:szCs w:val="28"/>
        </w:rPr>
        <w:t>Electronics and Electrical Communications Engineering Department</w:t>
      </w:r>
    </w:p>
    <w:p w14:paraId="0099AA60" w14:textId="77777777" w:rsidR="009D53DE" w:rsidRDefault="009D53DE" w:rsidP="009D53DE">
      <w:pPr>
        <w:pStyle w:val="FECUThesisSubmission"/>
        <w:rPr>
          <w:sz w:val="32"/>
          <w:szCs w:val="32"/>
        </w:rPr>
      </w:pPr>
    </w:p>
    <w:p w14:paraId="2229CFA9" w14:textId="77777777" w:rsidR="009D53DE" w:rsidRDefault="009D53DE" w:rsidP="009D53DE">
      <w:pPr>
        <w:pStyle w:val="FECUThesisSubmission"/>
      </w:pPr>
    </w:p>
    <w:p w14:paraId="3910555F" w14:textId="77777777" w:rsidR="009D53DE" w:rsidRPr="00F6620A" w:rsidRDefault="009D53DE" w:rsidP="009D53DE">
      <w:pPr>
        <w:pStyle w:val="FECUThesisSubmission"/>
        <w:rPr>
          <w:szCs w:val="28"/>
        </w:rPr>
      </w:pPr>
    </w:p>
    <w:p w14:paraId="42A7EDB9" w14:textId="77777777" w:rsidR="009D53DE" w:rsidRDefault="009D53DE" w:rsidP="009D53DE">
      <w:pPr>
        <w:pStyle w:val="FECUThesisSubmission"/>
      </w:pPr>
    </w:p>
    <w:p w14:paraId="3F57AA06" w14:textId="77777777" w:rsidR="009D53DE" w:rsidRPr="0012698E" w:rsidRDefault="009D53DE" w:rsidP="009D53DE">
      <w:pPr>
        <w:pStyle w:val="FECUThesisSubmission"/>
      </w:pPr>
    </w:p>
    <w:p w14:paraId="21227D86" w14:textId="77777777" w:rsidR="009D53DE" w:rsidRDefault="009D53DE" w:rsidP="009D53DE">
      <w:pPr>
        <w:pStyle w:val="FECUThesisSubmission"/>
      </w:pPr>
    </w:p>
    <w:p w14:paraId="4336533F" w14:textId="77777777" w:rsidR="009D53DE" w:rsidRPr="0012698E" w:rsidRDefault="009D53DE" w:rsidP="009D53DE">
      <w:pPr>
        <w:pStyle w:val="FECUThesisSubmission"/>
      </w:pPr>
    </w:p>
    <w:p w14:paraId="1624825D" w14:textId="77777777" w:rsidR="009D53DE" w:rsidRPr="0012698E" w:rsidRDefault="009D53DE" w:rsidP="009D53DE">
      <w:pPr>
        <w:pStyle w:val="FECUThesisSubmission"/>
      </w:pPr>
    </w:p>
    <w:p w14:paraId="3D3DFDA4" w14:textId="77777777" w:rsidR="009D53DE" w:rsidRPr="0012698E" w:rsidRDefault="009D53DE" w:rsidP="0097627A">
      <w:pPr>
        <w:pStyle w:val="FECUThesisSubmission"/>
        <w:jc w:val="left"/>
      </w:pPr>
    </w:p>
    <w:p w14:paraId="0E385140" w14:textId="77777777" w:rsidR="009D53DE" w:rsidRPr="0012698E" w:rsidRDefault="009D53DE" w:rsidP="009D53DE">
      <w:pPr>
        <w:pStyle w:val="FECUThesisSubmission"/>
      </w:pPr>
      <w:r w:rsidRPr="0012698E">
        <w:t>FACULTY OF ENGINEERING, CAIRO UNIVERSITY</w:t>
      </w:r>
    </w:p>
    <w:p w14:paraId="2191C178" w14:textId="77777777" w:rsidR="009D53DE" w:rsidRPr="0012698E" w:rsidRDefault="009D53DE" w:rsidP="009D53DE">
      <w:pPr>
        <w:pStyle w:val="FECUThesisSubmission"/>
      </w:pPr>
      <w:r w:rsidRPr="0012698E">
        <w:t>GIZA, EGYPT</w:t>
      </w:r>
    </w:p>
    <w:p w14:paraId="5E4168DD" w14:textId="0DED3258" w:rsidR="00B5311B" w:rsidRDefault="00B5311B" w:rsidP="00B25075">
      <w:pPr>
        <w:jc w:val="center"/>
      </w:pPr>
    </w:p>
    <w:p w14:paraId="5FB12472" w14:textId="29D01862" w:rsidR="00B25075" w:rsidRDefault="00B25075" w:rsidP="00B25075">
      <w:pPr>
        <w:jc w:val="center"/>
      </w:pPr>
    </w:p>
    <w:p w14:paraId="2F4441D1" w14:textId="485074FD" w:rsidR="00B25075" w:rsidRDefault="00B25075" w:rsidP="00B25075">
      <w:pPr>
        <w:jc w:val="center"/>
      </w:pPr>
    </w:p>
    <w:p w14:paraId="51A4F071" w14:textId="1AFD6C46" w:rsidR="00321518" w:rsidRDefault="00321518" w:rsidP="00321518">
      <w:pPr>
        <w:jc w:val="right"/>
        <w:rPr>
          <w:rFonts w:asciiTheme="majorBidi" w:hAnsiTheme="majorBidi" w:cstheme="majorBidi"/>
        </w:rPr>
      </w:pPr>
    </w:p>
    <w:p w14:paraId="090AF02C" w14:textId="0DCF9FFB" w:rsidR="00E67A94" w:rsidRDefault="000C480A" w:rsidP="00321518">
      <w:pPr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 xml:space="preserve">Regularization </w:t>
      </w:r>
      <w:r w:rsidR="00F570BF">
        <w:rPr>
          <w:rFonts w:asciiTheme="majorBidi" w:hAnsiTheme="majorBidi" w:cstheme="majorBidi"/>
          <w:sz w:val="36"/>
          <w:szCs w:val="36"/>
        </w:rPr>
        <w:br/>
      </w:r>
      <w:r w:rsidR="00F570BF">
        <w:rPr>
          <w:rFonts w:ascii="Arial" w:hAnsi="Arial" w:cs="Arial"/>
          <w:color w:val="222222"/>
          <w:shd w:val="clear" w:color="auto" w:fill="FFFFFF"/>
        </w:rPr>
        <w:t>The </w:t>
      </w:r>
      <w:r w:rsidR="00F570BF">
        <w:rPr>
          <w:rFonts w:ascii="Arial" w:hAnsi="Arial" w:cs="Arial"/>
          <w:b/>
          <w:bCs/>
          <w:color w:val="222222"/>
          <w:shd w:val="clear" w:color="auto" w:fill="FFFFFF"/>
        </w:rPr>
        <w:t>regularization parameter</w:t>
      </w:r>
      <w:r w:rsidR="00F570BF">
        <w:rPr>
          <w:rFonts w:ascii="Arial" w:hAnsi="Arial" w:cs="Arial"/>
          <w:color w:val="222222"/>
          <w:shd w:val="clear" w:color="auto" w:fill="FFFFFF"/>
        </w:rPr>
        <w:t xml:space="preserve"> is a control on your fitting parameters. As the </w:t>
      </w:r>
      <w:r w:rsidR="00927C30">
        <w:rPr>
          <w:rFonts w:ascii="Arial" w:hAnsi="Arial" w:cs="Arial"/>
          <w:color w:val="222222"/>
          <w:shd w:val="clear" w:color="auto" w:fill="FFFFFF"/>
        </w:rPr>
        <w:t>magnitudes</w:t>
      </w:r>
      <w:r w:rsidR="00F570BF">
        <w:rPr>
          <w:rFonts w:ascii="Arial" w:hAnsi="Arial" w:cs="Arial"/>
          <w:color w:val="222222"/>
          <w:shd w:val="clear" w:color="auto" w:fill="FFFFFF"/>
        </w:rPr>
        <w:t xml:space="preserve"> of the fitting parameters increase, there will be an increasing penalty on the cost function. This penalty is dependent on the squares of the parameters as well as the magnitude of.</w:t>
      </w:r>
    </w:p>
    <w:p w14:paraId="57BE2008" w14:textId="70509D8D" w:rsidR="00F570BF" w:rsidRDefault="00F570BF" w:rsidP="00927C30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5F094DC6" wp14:editId="4F923F4B">
            <wp:extent cx="3390900" cy="254954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436" cy="256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7C30">
        <w:rPr>
          <w:rFonts w:ascii="Arial" w:hAnsi="Arial" w:cs="Arial"/>
          <w:color w:val="222222"/>
          <w:shd w:val="clear" w:color="auto" w:fill="FFFFFF"/>
        </w:rPr>
        <w:br/>
      </w:r>
    </w:p>
    <w:p w14:paraId="5FB910DF" w14:textId="59C93585" w:rsidR="00927C30" w:rsidRDefault="00927C30" w:rsidP="00927C30">
      <w:pPr>
        <w:jc w:val="center"/>
        <w:rPr>
          <w:rFonts w:ascii="Arial" w:hAnsi="Arial" w:cs="Arial"/>
          <w:color w:val="222222"/>
          <w:shd w:val="clear" w:color="auto" w:fill="FFFFFF"/>
        </w:rPr>
      </w:pPr>
    </w:p>
    <w:p w14:paraId="1717087C" w14:textId="54F23456" w:rsidR="00927C30" w:rsidRDefault="00927C30" w:rsidP="00927C30">
      <w:pPr>
        <w:jc w:val="right"/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</w:rPr>
        <w:t xml:space="preserve">Dropout </w:t>
      </w:r>
    </w:p>
    <w:p w14:paraId="6ACEA3B4" w14:textId="5959326B" w:rsidR="00927C30" w:rsidRDefault="00CB31E9" w:rsidP="00927C30">
      <w:pPr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term “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dropout</w:t>
      </w:r>
      <w:r>
        <w:rPr>
          <w:rFonts w:ascii="Arial" w:hAnsi="Arial" w:cs="Arial"/>
          <w:color w:val="222222"/>
          <w:shd w:val="clear" w:color="auto" w:fill="FFFFFF"/>
        </w:rPr>
        <w:t>” refers to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dropping out</w:t>
      </w:r>
      <w:r>
        <w:rPr>
          <w:rFonts w:ascii="Arial" w:hAnsi="Arial" w:cs="Arial"/>
          <w:color w:val="222222"/>
          <w:shd w:val="clear" w:color="auto" w:fill="FFFFFF"/>
        </w:rPr>
        <w:t> units (both hidden and visible) in a neural network. Simply put,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dropout</w:t>
      </w:r>
      <w:r>
        <w:rPr>
          <w:rFonts w:ascii="Arial" w:hAnsi="Arial" w:cs="Arial"/>
          <w:color w:val="222222"/>
          <w:shd w:val="clear" w:color="auto" w:fill="FFFFFF"/>
        </w:rPr>
        <w:t> refers to ignoring units (i.e. neurons) during the training phase of certain set of neurons which is chosen at random.</w:t>
      </w:r>
    </w:p>
    <w:p w14:paraId="4DF0182C" w14:textId="7D3A1BE7" w:rsidR="00325A88" w:rsidRPr="00927C30" w:rsidRDefault="00325A88" w:rsidP="00927C30">
      <w:pPr>
        <w:jc w:val="right"/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018D69B3" wp14:editId="27EB4795">
            <wp:extent cx="6858000" cy="3415665"/>
            <wp:effectExtent l="0" t="0" r="0" b="0"/>
            <wp:docPr id="5" name="Picture 5" descr="Dropout in (Deep) Machine learning - Amar Budhiraja -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opout in (Deep) Machine learning - Amar Budhiraja - Medi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BBCDA" w14:textId="4CD457AC" w:rsidR="00F570BF" w:rsidRDefault="00B91B60" w:rsidP="00321518">
      <w:pPr>
        <w:jc w:val="right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 xml:space="preserve">Normalize input </w:t>
      </w:r>
    </w:p>
    <w:p w14:paraId="0934351C" w14:textId="156648BF" w:rsidR="00B91B60" w:rsidRDefault="00B91B60" w:rsidP="00321518">
      <w:pPr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Normalization</w:t>
      </w:r>
      <w:r>
        <w:rPr>
          <w:rFonts w:ascii="Arial" w:hAnsi="Arial" w:cs="Arial"/>
          <w:color w:val="222222"/>
          <w:shd w:val="clear" w:color="auto" w:fill="FFFFFF"/>
        </w:rPr>
        <w:t> is a technique often applied as part of data preparation for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machine learning</w:t>
      </w:r>
      <w:r>
        <w:rPr>
          <w:rFonts w:ascii="Arial" w:hAnsi="Arial" w:cs="Arial"/>
          <w:color w:val="222222"/>
          <w:shd w:val="clear" w:color="auto" w:fill="FFFFFF"/>
        </w:rPr>
        <w:t>. The goal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normalization</w:t>
      </w:r>
      <w:r>
        <w:rPr>
          <w:rFonts w:ascii="Arial" w:hAnsi="Arial" w:cs="Arial"/>
          <w:color w:val="222222"/>
          <w:shd w:val="clear" w:color="auto" w:fill="FFFFFF"/>
        </w:rPr>
        <w:t> is to change the values of numeric columns in the dataset to a common scale, without distorting differences in the ranges of values. For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machine learning</w:t>
      </w:r>
      <w:r>
        <w:rPr>
          <w:rFonts w:ascii="Arial" w:hAnsi="Arial" w:cs="Arial"/>
          <w:color w:val="222222"/>
          <w:shd w:val="clear" w:color="auto" w:fill="FFFFFF"/>
        </w:rPr>
        <w:t>, every dataset does not require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normalization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10018D5F" w14:textId="26994204" w:rsidR="00B91B60" w:rsidRDefault="00B91B60" w:rsidP="00321518">
      <w:pPr>
        <w:jc w:val="right"/>
        <w:rPr>
          <w:rFonts w:ascii="Arial" w:hAnsi="Arial" w:cs="Arial"/>
          <w:color w:val="222222"/>
          <w:shd w:val="clear" w:color="auto" w:fill="FFFFFF"/>
        </w:rPr>
      </w:pPr>
    </w:p>
    <w:p w14:paraId="60865863" w14:textId="63A16875" w:rsidR="00B91B60" w:rsidRDefault="00B91B60" w:rsidP="00321518">
      <w:pPr>
        <w:jc w:val="right"/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</w:rPr>
      </w:pPr>
      <w:r w:rsidRPr="00B91B60"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</w:rPr>
        <w:t xml:space="preserve">Weight initialization for Deep Networks </w:t>
      </w:r>
    </w:p>
    <w:p w14:paraId="423139C7" w14:textId="68C46DF5" w:rsidR="00B91B60" w:rsidRPr="00B91B60" w:rsidRDefault="006B583A" w:rsidP="006B583A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="Arial" w:hAnsi="Arial" w:cs="Arial"/>
          <w:color w:val="222222"/>
          <w:shd w:val="clear" w:color="auto" w:fill="FFFFFF"/>
        </w:rPr>
        <w:t>The aim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weight initialization</w:t>
      </w:r>
      <w:r>
        <w:rPr>
          <w:rFonts w:ascii="Arial" w:hAnsi="Arial" w:cs="Arial"/>
          <w:color w:val="222222"/>
          <w:shd w:val="clear" w:color="auto" w:fill="FFFFFF"/>
        </w:rPr>
        <w:t> is to prevent layer activation outputs from exploding or vanishing during the course of a forward pass through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deep neural network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br/>
      </w:r>
      <w:bookmarkStart w:id="0" w:name="_GoBack"/>
      <w:bookmarkEnd w:id="0"/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326F862E" wp14:editId="5A96374E">
            <wp:extent cx="4000500" cy="2329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516" cy="233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1E128" w14:textId="77777777" w:rsidR="00325A88" w:rsidRPr="00321518" w:rsidRDefault="00325A88" w:rsidP="00321518">
      <w:pPr>
        <w:jc w:val="right"/>
        <w:rPr>
          <w:rFonts w:asciiTheme="majorBidi" w:hAnsiTheme="majorBidi" w:cstheme="majorBidi"/>
          <w:sz w:val="36"/>
          <w:szCs w:val="36"/>
        </w:rPr>
      </w:pPr>
    </w:p>
    <w:sectPr w:rsidR="00325A88" w:rsidRPr="00321518" w:rsidSect="00B25075">
      <w:footerReference w:type="defaul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20C63" w14:textId="77777777" w:rsidR="000F74CD" w:rsidRDefault="000F74CD" w:rsidP="009A7710">
      <w:pPr>
        <w:spacing w:after="0" w:line="240" w:lineRule="auto"/>
      </w:pPr>
      <w:r>
        <w:separator/>
      </w:r>
    </w:p>
  </w:endnote>
  <w:endnote w:type="continuationSeparator" w:id="0">
    <w:p w14:paraId="6DF6A20E" w14:textId="77777777" w:rsidR="000F74CD" w:rsidRDefault="000F74CD" w:rsidP="009A7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0000000000000000000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16633073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7E2B02" w14:textId="77777777" w:rsidR="001E362E" w:rsidRDefault="001E362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44D54E" w14:textId="77777777" w:rsidR="001E362E" w:rsidRDefault="001E36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85E04" w14:textId="77777777" w:rsidR="000F74CD" w:rsidRDefault="000F74CD" w:rsidP="009A7710">
      <w:pPr>
        <w:spacing w:after="0" w:line="240" w:lineRule="auto"/>
      </w:pPr>
      <w:r>
        <w:separator/>
      </w:r>
    </w:p>
  </w:footnote>
  <w:footnote w:type="continuationSeparator" w:id="0">
    <w:p w14:paraId="2034278B" w14:textId="77777777" w:rsidR="000F74CD" w:rsidRDefault="000F74CD" w:rsidP="009A7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761C7"/>
    <w:multiLevelType w:val="hybridMultilevel"/>
    <w:tmpl w:val="10AA86F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1FC762F"/>
    <w:multiLevelType w:val="multilevel"/>
    <w:tmpl w:val="8B2E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FE3375"/>
    <w:multiLevelType w:val="multilevel"/>
    <w:tmpl w:val="9E7A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DF64E5"/>
    <w:multiLevelType w:val="hybridMultilevel"/>
    <w:tmpl w:val="EC38A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46869"/>
    <w:multiLevelType w:val="hybridMultilevel"/>
    <w:tmpl w:val="B4A4B080"/>
    <w:lvl w:ilvl="0" w:tplc="B4DC0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5A0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1C5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3AB8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468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DE3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0CD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B0D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A6C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58D24F2"/>
    <w:multiLevelType w:val="hybridMultilevel"/>
    <w:tmpl w:val="9210023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B4439"/>
    <w:multiLevelType w:val="hybridMultilevel"/>
    <w:tmpl w:val="F1420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50077"/>
    <w:multiLevelType w:val="multilevel"/>
    <w:tmpl w:val="054C789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144706A"/>
    <w:multiLevelType w:val="hybridMultilevel"/>
    <w:tmpl w:val="C28E3742"/>
    <w:lvl w:ilvl="0" w:tplc="58924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3020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189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18A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348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421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947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B0D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0DA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6734D2A"/>
    <w:multiLevelType w:val="multilevel"/>
    <w:tmpl w:val="25C4488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10" w15:restartNumberingAfterBreak="0">
    <w:nsid w:val="59124DC0"/>
    <w:multiLevelType w:val="hybridMultilevel"/>
    <w:tmpl w:val="12827B0C"/>
    <w:lvl w:ilvl="0" w:tplc="EDEE7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8CB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5AC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24C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EE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502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48F0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6AF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720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9C536C6"/>
    <w:multiLevelType w:val="hybridMultilevel"/>
    <w:tmpl w:val="13121BB0"/>
    <w:lvl w:ilvl="0" w:tplc="A17C8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3C2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81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1E9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986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F61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E5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612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EC69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20A323D"/>
    <w:multiLevelType w:val="multilevel"/>
    <w:tmpl w:val="04C0B6B2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7151FDB"/>
    <w:multiLevelType w:val="hybridMultilevel"/>
    <w:tmpl w:val="9CCE2386"/>
    <w:lvl w:ilvl="0" w:tplc="1E7A7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EBC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EDD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740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AE6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AE9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4A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285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CAF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10"/>
  </w:num>
  <w:num w:numId="3">
    <w:abstractNumId w:val="3"/>
  </w:num>
  <w:num w:numId="4">
    <w:abstractNumId w:val="11"/>
  </w:num>
  <w:num w:numId="5">
    <w:abstractNumId w:val="4"/>
  </w:num>
  <w:num w:numId="6">
    <w:abstractNumId w:val="8"/>
  </w:num>
  <w:num w:numId="7">
    <w:abstractNumId w:val="5"/>
  </w:num>
  <w:num w:numId="8">
    <w:abstractNumId w:val="0"/>
  </w:num>
  <w:num w:numId="9">
    <w:abstractNumId w:val="12"/>
  </w:num>
  <w:num w:numId="10">
    <w:abstractNumId w:val="6"/>
  </w:num>
  <w:num w:numId="11">
    <w:abstractNumId w:val="7"/>
  </w:num>
  <w:num w:numId="12">
    <w:abstractNumId w:val="9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DE"/>
    <w:rsid w:val="00030364"/>
    <w:rsid w:val="00031461"/>
    <w:rsid w:val="00031B8E"/>
    <w:rsid w:val="000658DD"/>
    <w:rsid w:val="00073E21"/>
    <w:rsid w:val="00084807"/>
    <w:rsid w:val="00085A81"/>
    <w:rsid w:val="00091225"/>
    <w:rsid w:val="000A24D5"/>
    <w:rsid w:val="000B7F86"/>
    <w:rsid w:val="000C3286"/>
    <w:rsid w:val="000C480A"/>
    <w:rsid w:val="000C59FB"/>
    <w:rsid w:val="000D0731"/>
    <w:rsid w:val="000D4C60"/>
    <w:rsid w:val="000F74CD"/>
    <w:rsid w:val="00113E69"/>
    <w:rsid w:val="00187F79"/>
    <w:rsid w:val="001D0224"/>
    <w:rsid w:val="001D7938"/>
    <w:rsid w:val="001E2E3F"/>
    <w:rsid w:val="001E362E"/>
    <w:rsid w:val="001F132A"/>
    <w:rsid w:val="00206475"/>
    <w:rsid w:val="00223319"/>
    <w:rsid w:val="0022518E"/>
    <w:rsid w:val="002260F5"/>
    <w:rsid w:val="002349AD"/>
    <w:rsid w:val="00290EBC"/>
    <w:rsid w:val="002A21D8"/>
    <w:rsid w:val="002C0C4E"/>
    <w:rsid w:val="003141F7"/>
    <w:rsid w:val="00321518"/>
    <w:rsid w:val="00325A88"/>
    <w:rsid w:val="00327960"/>
    <w:rsid w:val="00337DED"/>
    <w:rsid w:val="00361088"/>
    <w:rsid w:val="00362445"/>
    <w:rsid w:val="00371F6F"/>
    <w:rsid w:val="003B4388"/>
    <w:rsid w:val="003C28B3"/>
    <w:rsid w:val="003C56FC"/>
    <w:rsid w:val="003D0675"/>
    <w:rsid w:val="003D3457"/>
    <w:rsid w:val="00405EBF"/>
    <w:rsid w:val="00406ADC"/>
    <w:rsid w:val="00432458"/>
    <w:rsid w:val="00440764"/>
    <w:rsid w:val="00463344"/>
    <w:rsid w:val="00473C41"/>
    <w:rsid w:val="004A08B3"/>
    <w:rsid w:val="004C1C60"/>
    <w:rsid w:val="004C3E95"/>
    <w:rsid w:val="00520B80"/>
    <w:rsid w:val="00530183"/>
    <w:rsid w:val="0053588D"/>
    <w:rsid w:val="00550E5F"/>
    <w:rsid w:val="00561162"/>
    <w:rsid w:val="0057586F"/>
    <w:rsid w:val="005766E0"/>
    <w:rsid w:val="00593800"/>
    <w:rsid w:val="005B09EF"/>
    <w:rsid w:val="005B7F32"/>
    <w:rsid w:val="005F1DED"/>
    <w:rsid w:val="005F4D39"/>
    <w:rsid w:val="006048DA"/>
    <w:rsid w:val="00634A36"/>
    <w:rsid w:val="00637436"/>
    <w:rsid w:val="0065619D"/>
    <w:rsid w:val="00662844"/>
    <w:rsid w:val="006777DF"/>
    <w:rsid w:val="00685472"/>
    <w:rsid w:val="006A47AB"/>
    <w:rsid w:val="006A5582"/>
    <w:rsid w:val="006B1D95"/>
    <w:rsid w:val="006B3D22"/>
    <w:rsid w:val="006B583A"/>
    <w:rsid w:val="006B6177"/>
    <w:rsid w:val="006C1527"/>
    <w:rsid w:val="006C69FA"/>
    <w:rsid w:val="006C791F"/>
    <w:rsid w:val="006E7077"/>
    <w:rsid w:val="00734EF5"/>
    <w:rsid w:val="00743237"/>
    <w:rsid w:val="00767808"/>
    <w:rsid w:val="007710F4"/>
    <w:rsid w:val="00787A90"/>
    <w:rsid w:val="007C3CAE"/>
    <w:rsid w:val="007E05DC"/>
    <w:rsid w:val="00830195"/>
    <w:rsid w:val="00844621"/>
    <w:rsid w:val="00852E28"/>
    <w:rsid w:val="00867658"/>
    <w:rsid w:val="00885DFC"/>
    <w:rsid w:val="008B61DE"/>
    <w:rsid w:val="00927C30"/>
    <w:rsid w:val="00934FC7"/>
    <w:rsid w:val="0094217A"/>
    <w:rsid w:val="009443D9"/>
    <w:rsid w:val="009628FB"/>
    <w:rsid w:val="0097627A"/>
    <w:rsid w:val="00986FAE"/>
    <w:rsid w:val="009A7710"/>
    <w:rsid w:val="009B3A56"/>
    <w:rsid w:val="009D53DE"/>
    <w:rsid w:val="009F05B0"/>
    <w:rsid w:val="00A27560"/>
    <w:rsid w:val="00A970F2"/>
    <w:rsid w:val="00AB2863"/>
    <w:rsid w:val="00AB4878"/>
    <w:rsid w:val="00AC1355"/>
    <w:rsid w:val="00AC4159"/>
    <w:rsid w:val="00B03FA0"/>
    <w:rsid w:val="00B13CC2"/>
    <w:rsid w:val="00B16422"/>
    <w:rsid w:val="00B17AAF"/>
    <w:rsid w:val="00B22DA0"/>
    <w:rsid w:val="00B25075"/>
    <w:rsid w:val="00B25A91"/>
    <w:rsid w:val="00B268D0"/>
    <w:rsid w:val="00B3409D"/>
    <w:rsid w:val="00B45FCD"/>
    <w:rsid w:val="00B5311B"/>
    <w:rsid w:val="00B91B60"/>
    <w:rsid w:val="00BA67E7"/>
    <w:rsid w:val="00BB54B8"/>
    <w:rsid w:val="00BD67C4"/>
    <w:rsid w:val="00C63AA6"/>
    <w:rsid w:val="00C66484"/>
    <w:rsid w:val="00C84D44"/>
    <w:rsid w:val="00C9020E"/>
    <w:rsid w:val="00C959F3"/>
    <w:rsid w:val="00C969A5"/>
    <w:rsid w:val="00CA76DF"/>
    <w:rsid w:val="00CB31E9"/>
    <w:rsid w:val="00CB7654"/>
    <w:rsid w:val="00CD701D"/>
    <w:rsid w:val="00D104E2"/>
    <w:rsid w:val="00D15094"/>
    <w:rsid w:val="00D16952"/>
    <w:rsid w:val="00D2683B"/>
    <w:rsid w:val="00D4110C"/>
    <w:rsid w:val="00DA7621"/>
    <w:rsid w:val="00DA7646"/>
    <w:rsid w:val="00DB41D0"/>
    <w:rsid w:val="00E105D9"/>
    <w:rsid w:val="00E51142"/>
    <w:rsid w:val="00E61E65"/>
    <w:rsid w:val="00E62EB9"/>
    <w:rsid w:val="00E67A94"/>
    <w:rsid w:val="00EA7915"/>
    <w:rsid w:val="00EC04FC"/>
    <w:rsid w:val="00EE4A4E"/>
    <w:rsid w:val="00EF76B4"/>
    <w:rsid w:val="00F050FF"/>
    <w:rsid w:val="00F226CA"/>
    <w:rsid w:val="00F570BF"/>
    <w:rsid w:val="00F720EB"/>
    <w:rsid w:val="00F82575"/>
    <w:rsid w:val="00F90C85"/>
    <w:rsid w:val="00FE06FC"/>
    <w:rsid w:val="00FE1658"/>
    <w:rsid w:val="00FE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B3E031"/>
  <w15:chartTrackingRefBased/>
  <w15:docId w15:val="{E30942E9-F9A9-4991-870E-10047CCE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3DE"/>
    <w:pPr>
      <w:bidi/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7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7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CUThesisTitle">
    <w:name w:val="FECU Thesis Title"/>
    <w:basedOn w:val="ListParagraph"/>
    <w:link w:val="FECUThesisTitleChar"/>
    <w:qFormat/>
    <w:rsid w:val="009D53DE"/>
    <w:pPr>
      <w:tabs>
        <w:tab w:val="left" w:pos="10080"/>
        <w:tab w:val="left" w:pos="10440"/>
      </w:tabs>
      <w:bidi w:val="0"/>
      <w:spacing w:after="0"/>
      <w:ind w:left="0" w:right="207"/>
      <w:contextualSpacing w:val="0"/>
      <w:jc w:val="center"/>
    </w:pPr>
    <w:rPr>
      <w:rFonts w:asciiTheme="majorBidi" w:eastAsia="Calibri" w:hAnsiTheme="majorBidi" w:cstheme="majorBidi"/>
      <w:caps/>
      <w:sz w:val="32"/>
      <w:szCs w:val="32"/>
      <w:lang w:bidi="ar-EG"/>
    </w:rPr>
  </w:style>
  <w:style w:type="paragraph" w:customStyle="1" w:styleId="FECUStudentName">
    <w:name w:val="FECU Student Name"/>
    <w:basedOn w:val="ListParagraph"/>
    <w:link w:val="FECUStudentNameChar"/>
    <w:qFormat/>
    <w:rsid w:val="009D53DE"/>
    <w:pPr>
      <w:tabs>
        <w:tab w:val="left" w:pos="10080"/>
        <w:tab w:val="left" w:pos="10440"/>
      </w:tabs>
      <w:bidi w:val="0"/>
      <w:spacing w:after="0"/>
      <w:ind w:left="0" w:right="207"/>
      <w:contextualSpacing w:val="0"/>
      <w:jc w:val="center"/>
    </w:pPr>
    <w:rPr>
      <w:rFonts w:asciiTheme="majorBidi" w:eastAsia="Calibri" w:hAnsiTheme="majorBidi" w:cstheme="majorBidi"/>
      <w:sz w:val="32"/>
      <w:szCs w:val="32"/>
      <w:lang w:bidi="ar-EG"/>
    </w:rPr>
  </w:style>
  <w:style w:type="character" w:customStyle="1" w:styleId="FECUThesisTitleChar">
    <w:name w:val="FECU Thesis Title Char"/>
    <w:basedOn w:val="DefaultParagraphFont"/>
    <w:link w:val="FECUThesisTitle"/>
    <w:rsid w:val="009D53DE"/>
    <w:rPr>
      <w:rFonts w:asciiTheme="majorBidi" w:eastAsia="Calibri" w:hAnsiTheme="majorBidi" w:cstheme="majorBidi"/>
      <w:caps/>
      <w:sz w:val="32"/>
      <w:szCs w:val="32"/>
      <w:lang w:bidi="ar-EG"/>
    </w:rPr>
  </w:style>
  <w:style w:type="character" w:customStyle="1" w:styleId="FECUStudentNameChar">
    <w:name w:val="FECU Student Name Char"/>
    <w:basedOn w:val="DefaultParagraphFont"/>
    <w:link w:val="FECUStudentName"/>
    <w:rsid w:val="009D53DE"/>
    <w:rPr>
      <w:rFonts w:asciiTheme="majorBidi" w:eastAsia="Calibri" w:hAnsiTheme="majorBidi" w:cstheme="majorBidi"/>
      <w:sz w:val="32"/>
      <w:szCs w:val="32"/>
      <w:lang w:bidi="ar-EG"/>
    </w:rPr>
  </w:style>
  <w:style w:type="paragraph" w:customStyle="1" w:styleId="FECUThesisSubmission">
    <w:name w:val="FECU Thesis Submission"/>
    <w:basedOn w:val="Normal"/>
    <w:link w:val="FECUThesisSubmissionChar"/>
    <w:qFormat/>
    <w:rsid w:val="009D53DE"/>
    <w:pPr>
      <w:bidi w:val="0"/>
      <w:spacing w:after="0" w:line="240" w:lineRule="auto"/>
      <w:jc w:val="center"/>
    </w:pPr>
    <w:rPr>
      <w:rFonts w:ascii="Times New Roman" w:eastAsia="Times New Roman" w:hAnsi="Times New Roman" w:cs="Traditional Arabic"/>
      <w:sz w:val="28"/>
      <w:szCs w:val="20"/>
    </w:rPr>
  </w:style>
  <w:style w:type="character" w:customStyle="1" w:styleId="FECUThesisSubmissionChar">
    <w:name w:val="FECU Thesis Submission Char"/>
    <w:basedOn w:val="DefaultParagraphFont"/>
    <w:link w:val="FECUThesisSubmission"/>
    <w:rsid w:val="009D53DE"/>
    <w:rPr>
      <w:rFonts w:ascii="Times New Roman" w:eastAsia="Times New Roman" w:hAnsi="Times New Roman" w:cs="Traditional Arabic"/>
      <w:sz w:val="28"/>
      <w:szCs w:val="20"/>
    </w:rPr>
  </w:style>
  <w:style w:type="paragraph" w:styleId="ListParagraph">
    <w:name w:val="List Paragraph"/>
    <w:basedOn w:val="Normal"/>
    <w:uiPriority w:val="34"/>
    <w:qFormat/>
    <w:rsid w:val="009D53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59F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3409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03F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30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030364"/>
    <w:pPr>
      <w:bidi w:val="0"/>
      <w:spacing w:before="120" w:after="24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NormalWeb">
    <w:name w:val="Normal (Web)"/>
    <w:basedOn w:val="Normal"/>
    <w:uiPriority w:val="99"/>
    <w:semiHidden/>
    <w:unhideWhenUsed/>
    <w:rsid w:val="00290EB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0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7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07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D07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A7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71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A7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710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9A7710"/>
    <w:pPr>
      <w:bidi w:val="0"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77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77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771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A771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C3286"/>
    <w:rPr>
      <w:b/>
      <w:bCs/>
    </w:rPr>
  </w:style>
  <w:style w:type="character" w:customStyle="1" w:styleId="mi">
    <w:name w:val="mi"/>
    <w:basedOn w:val="DefaultParagraphFont"/>
    <w:rsid w:val="005B09EF"/>
  </w:style>
  <w:style w:type="character" w:customStyle="1" w:styleId="mn">
    <w:name w:val="mn"/>
    <w:basedOn w:val="DefaultParagraphFont"/>
    <w:rsid w:val="005B09EF"/>
  </w:style>
  <w:style w:type="character" w:customStyle="1" w:styleId="mo">
    <w:name w:val="mo"/>
    <w:basedOn w:val="DefaultParagraphFont"/>
    <w:rsid w:val="005B0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9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5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46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85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3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0D2AF-C955-4F0B-A0E4-B0CC925D9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2099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</dc:creator>
  <cp:keywords/>
  <dc:description/>
  <cp:lastModifiedBy>Ahmed Khalifa</cp:lastModifiedBy>
  <cp:revision>102</cp:revision>
  <cp:lastPrinted>2020-04-24T04:51:00Z</cp:lastPrinted>
  <dcterms:created xsi:type="dcterms:W3CDTF">2019-05-07T21:39:00Z</dcterms:created>
  <dcterms:modified xsi:type="dcterms:W3CDTF">2020-04-24T13:46:00Z</dcterms:modified>
</cp:coreProperties>
</file>