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80"/>
      </w:pPr>
      <w:r>
        <w:rPr>
          <w:rFonts w:ascii="Arial" w:cs="Arial" w:eastAsia="Arial" w:hAnsi="Arial"/>
          <w:b/>
          <w:bCs/>
          <w:color w:val="999999"/>
          <w:sz w:val="19"/>
          <w:szCs w:val="19"/>
        </w:rPr>
        <w:t xml:space="preserve">PRODUCT REQUIREMENTS DOCUMENT  ·  VERSION 2.0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PSX &amp; Commodities Investment Agent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Full-Lifecycle Investment Intelligence System</w:t>
      </w:r>
    </w:p>
    <w:p>
      <w:pPr>
        <w:spacing w:after="480" w:before="0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Portfolio Management · Monthly Reviews · Thesis Tracking · Dividend Calendar · Drawdown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— Enhanced PRD (replaces v1.0)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Noor Din — PBIC / PSX Investor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(Web / Cowork)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v1.0 Delta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Adds: Portfolio Mgmt Lifecycle, Monthly Review Engine, Watchlist, Thesis Tracking, Dividend Calendar, Drawdown Controls, Benchmark Tracking, Capital Deployment Queue, Earnings Season Calendar, Decision Journal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Development</w:t>
            </w:r>
          </w:p>
        </w:tc>
      </w:tr>
    </w:tbl>
    <w:p>
      <w:pPr>
        <w:pBdr>
          <w:bottom w:val="single" w:color="0D7377" w:sz="8" w:space="1"/>
        </w:pBdr>
        <w:spacing w:after="160" w:before="160"/>
      </w:pPr>
    </w:p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Version 1.0 of this PRD defined the Agent as an orchestration layer over the existing PSX skill ecosystem. It solved the routing problem — getting the right skill called at the right time — and established session persistence via Google Drive.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Version 2.0 expands the Agent into a full-lifecycle investment management system. The gap that v1.0 left open: once you have the analysis, what do you do with it? How do you manage the position over its entire life — from watchlist entry to position open to monthly review to exit? How do you run a structured end-of-month review that doesn't start from scratch? How do you know if your thesis is still intact three months later?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This version adds eight functional modules to close that gap. All existing skills remain unchanged. The additions are entirely at the Agent orchestration and data structure level.</w:t>
      </w:r>
    </w:p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2. Problem Statement — What v1.0 Left Unsolved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position lifecycle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Analysis happens but positions are never formally opened, tracked, or closed. No record of why a position was entered.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monthly review cadence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quality degrades silently between ad-hoc sessions. No structured moment to catch deteriorating theses.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watchlist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Stocks researched but not yet bought are forgotten. Re-analysis happens from scratch next time.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thesis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investment thesis is not recorded. Cannot compare current fundamentals to the reason for entry — thesis drift goes undetected.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dividend calendar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 is income-heavy. Ex-dates and payout schedules are missed. Dividend capture opportunities are unplanned.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drawdown controls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structured stop-loss or drawdown alert. Losing positions can compound without a forcing mechanism to reassess.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benchmark tracking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KSE-100 relative performance measurement. Cannot distinguish alpha from beta.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capital deployment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sits undeployed or is deployed ad-hoc. No conviction-tiered staging of new positions.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earnings season calendar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previews are reactive (triggered after results), not proactive. Preview mode is not initiated before results.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decision journal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record of the reasoning behind trades. Cannot learn from past decisions or audit the quality of the process.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3. Scope — v2.0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v1.0 capabilities (session routing, skill orchestration, Drive persistence, commodity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Portfolio Management Lifecycle Module — open, hold, review, exit workflow per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Review Engine — structured end-of-month review with fixed scorecard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Watchlist Management Module — pre-position research tracking with entry 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Investment Thesis Tracker — thesis log per position with intact/stressed/broken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Dividend Calendar Module — ex-dates, payout schedules, capture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Drawdown Control System — per-position and portfolio-level alert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Benchmark Performance Tracker — KSE-100 relative return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Capital Deployment Queue — conviction-tiered cash staging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Earnings Season Calendar — proactive preview triggering before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Decision Journal — structured reasoning log for every trade</w:t>
      </w:r>
    </w:p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Automated trade execution — human confirmation required for all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Modification of any existing skill SKILL.md files (all 9 skills used as-is)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Real-time price feeds — web search and S&amp;P Global MCP remain the 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Portfolio accounting (cost basis reconciliation, NCCPL statements) — tax harvester skill handles CGT</w:t>
      </w:r>
    </w:p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4. Existing Skill Ecosystem — Unchanged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following 9 skills are used as-is. The Agent orchestrates them — it does not modify them.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 in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psx-investing-plugin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persistence layer — Drive read/write, session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summaries, Drive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psx-portfolio-analysis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7-factor composite scoring, concentration diagnostics, rebalancing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scorecard, position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sector-analysis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Sector/ticker deep dives, driver frameworks, valuation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Institutional sector brief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psx-earnings-analyzer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 normalization, EPS surprise, forward EPS revision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Beat/miss grade, revised 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psx-news-monitor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News-to-ticker impact mapping, macro event routing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 map, sector heat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psx-valuation-screen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Cheapness check, yield spread, GGM, buy/hold/avoid signal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Valuation signal with SBP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psx-rs-trend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Momentum, RS rank, Weinstein Stage, sector rotation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RS rank, breakout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psx-tax-harvester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CGT, loss harvest, VPS pension, year-end plan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Per-holding CGT table, harvest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PMEX Commodities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Commodity analysis anchored to US/China macro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Commodity outlook, equity linkage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5. New Functional Modules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Each module below is a new capability added to the Agent layer. None require changes to existing skills.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5.1 — PORTFOLIO MANAGEMENT LIFECYCLE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Every position passes through four lifecycle stages. The Agent tracks stage, records transitions, and routes to the appropriate skill at each stage.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Invoked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completed, no position yet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watchlist entry with thesis, entry conditions, and target weight. Store in Drive.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sector-analysis, psx-valuation-screen, psx-rs-trend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says 'I bought X' or 'entering X'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Promote from watchlist to active position. Record: date, price, weight, thesis version, conviction tier, composite score at entry.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psx-portfolio-analysis (add holding), Decision Journal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state for all open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review, thesis checks, drawdown monitoring, rescore on events.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skills as appropriate per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says 'I sold X' or 'exiting X'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exit: date, price, realized gain/loss, thesis outcome (validated/invalidated/mixed), lessons learned. Archive to Drive.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psx-tax-harvester (CGT), Decision Journal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Position Record — Data Fields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Each open position is stored in Drive as a structured record with these fields: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Ticker / 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 ticker + current lifecycle stage (WATCHLIST / OPEN / CLOSED)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Date / Price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opened and average entry price (PKR)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Weight 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total portfolio at last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Conviction Tier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(&gt;15% target) / MED (8–15%) / TRACKER (&lt;8%)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 at 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7-factor score when position was opened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Composite 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recent 7-factor score (date-stamped)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thesis version number (increments on material change)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INTACT / STRESSED / BROKEN — assessed each monthly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Drawdown Alert 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below entry price that triggers mandatory reassessment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Ex-Date (next)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dividend ex-date from calendar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Results Month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results month from earnings calendar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CGT Cohort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Acquisition cohort (1–4) per psx-tax-harvester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P&amp;L (Unrealized)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gain/loss % vs. entry price (fetched live)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Log Ref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or reference to Decision Journal entry for this position</w:t>
            </w:r>
          </w:p>
        </w:tc>
      </w:tr>
    </w:tbl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5.2 — MONTHLY REVIEW ENGINE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Monthly Review is a structured, calendar-driven workflow that runs on the last trading Friday of each month. It is the Agent's most important recurring output — it prevents portfolio quality from degrading silently between ad-hoc sessions.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User says: "monthly review", "end of month", "EOM review", "monthly check"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Agent auto-prompts if last monthly review was &gt; 28 days ago at start of any session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Monthly Review — Fixed 7-Step Sequence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Agent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Context 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Pull macro-context.md from Drive. Fetch live: SBP rate, KSE-100 level, PKR/USD, commodity snapshot. Compute month-on-month changes. Flag any regime shift.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search, PMEX Commodities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Performance vs. KSE-100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 KSE-100 monthly return. Compute weighted portfolio return (ask user for current values if not in Drive). Compute alpha vs. benchmark. Flag if portfolio underperforming KSE-100 for 2+ consecutive months.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search, psx-portfolio-analysis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Composite Rescore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7-factor scoring for ALL holdings. Compare to prior month scores. Flag any holding with composite delta &gt; 0.5 (up or down). Flag any holding that crosses a conviction boundary.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psx-portfolio-analysis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Integrity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each open position: compare current fundamentals vs. original thesis. Assess INTACT / STRESSED / BROKEN. A BROKEN thesis is a mandatory exit flag regardless of composite score.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sector-analysis, psx-earnings-analyzer (if results hit)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Promotion Review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all WATCHLIST entries. Check if entry conditions have been met. Flag any watchlist stock that now meets all entry criteria — offer to promote to OPEN.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psx-valuation-screen, psx-rs-trend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Calendar Update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dividend ex-dates for all holdings. Flag any ex-dates within next 30 days. Update earnings results month estimates. Flag any holdings with results due next month — trigger preview mode.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psx-earnings-analyzer (PREVIEW), Dividend Calendar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 Position Snapshot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within 120 days of June 30: run full harvest analysis. Otherwise: state days to tax year-end, flag any holdings approaching a CGT cohort threshold, flag any open losses vs. gains for offset planning.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psx-tax-harvester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Monthly Review Output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REVIEW — [Month Year] — header with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MACRO REGIME — 3-sentence macro snapshot + regime classification (Risk-On / Risk-Off / Transitional)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PORTFOLIO PERFORMANCE — month return vs. KSE-100, YTD return vs. KSE-100, alpha/beta commentary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COMPOSITE SCORE DELTA TABLE — all holdings, current score, prior score, delta, flag if boundary crossed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THESIS STATUS TABLE — all holdings, thesis status (INTACT/STRESSED/BROKEN), key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WATCHLIST PROMOTIONS — any stocks now meeting entry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FORWARD CALENDAR — ex-dates + earnings previews due next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 SNAPSHOT — days to June 30, harvest opportunities, CGT threshold watches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 PRIORITY ACTIONS — the three most important things to act on before next review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Target length: 800–1,200 words. Structured, scannable. Every section has a verdict — no ambiguous narratives.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Quarterly Deep Dive (Q-Review)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At the end of Q1 (March), Q2 (June), Q3 (September), and Q4 (December), the Monthly Review is elevated to a Quarterly Deep Dive with two additional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FULL SECTOR ROTATION ANALYSIS — re-run psx-rs-trend for all sectors; identify rotation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ANNUAL TARGETS RESET — for June Q-Review, run full psx-tax-harvester year-end plan before July 1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5.3 — WATCHLIST MANAGEMENT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Watchlist is the holding area between 'researched but not bought' and 'active position'. It prevents research from evaporating between sessions and enforces discipline around entry conditions.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Watchlist Entry —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 ticker + full company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analysis was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 Thesis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3–5 sentence thesis — why this stock, what the catalyst is, what the exit looks like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7-factor score at time of research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Conditions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Specific, observable conditions that must be met before buying (e.g., 'SBP cuts by 100bps', 'price pulls back to PKR X', 'GIDC payment resolved')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Weight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Intended portfolio weight if entry conditions are met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Conviction Tier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/ MED / TRACKER — sets position sizing discipline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Wait Period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by which, if entry conditions are not met, the thesis is reassessed (default: 90 days)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Invalidators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events that would remove this stock from the watchlist entirely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Watchlist Review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Review Step 5 checks all watchlist entries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max wait period is exceeded with no entry: Agent prompts to reassess thesis or 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thesis invalidator occurs: Agent removes stock from watchlist and logs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entry conditions are met: Agent flags for promotion to OPEN and runs capital deployment check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5.4 — INVESTMENT THESIS TRACKER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thesis is the reason a position exists. The Thesis Tracker ensures the original reasoning is recorded and monitored — so that positions are held for the right reason, not just inertia.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Thesis Status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key thesis assumptions are still valid. Catalyst is still pending or playing out.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change. Monitor at next monthly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or two thesis assumptions have weakened but the core case is intact. Position is worth holding but size may need trimming.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for deeper review. Consider trimming if composite score has fallen. Check if macro alignment (Factor 6) has shifted.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central thesis assumption has been invalidated. The original catalyst will not materialize or has already been captured.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exit flag. Run psx-tax-harvester for CGT. Log outcome in Decision Journal. Do NOT allow conviction bias to override BROKEN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EVOLVED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has changed — not broken, but the reason for holding now is materially different from entry. Requires new thesis version.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Thesis v2 (or vN). Record what changed and why. Agent treats this as a fresh hold decision at current composite score.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Thesis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Thesis versioning is automatic: any material change to investment rationale creates a new version (v1 →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All thesis versions are preserved in Drive — old versions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Agent compares thesis v1 assumptions against current reality at every monthly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If 3+ assumptions from v1 have changed: auto-suggest EVOLVED status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4A08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5.5 — DIVIDEND CALENDAR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PSX listed companies pay dividends (interim and final) that are a primary source of return for income-focused investors. The Dividend Calendar tracks ex-dates, payout schedules, and dividend capture opportunities across all held and watchlist positions.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Calendar Data — Per Holding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Ex-Date (next)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 ex-dividend date. Must be held before this date to receive dividend.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Interim / Final / Special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Amount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PKR per share (announced or estimated)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Annualized Yield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amount / current market price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WHT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Withholding tax rate on dividend (filer vs. non-filer — from tax harvester)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Yield (after WHT)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Annualized yield × (1 − WHT 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Historical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Typical interim/final split, CAGR of dividend over 5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Payout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payment date after ex-date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Dividend Calendar Agent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Monthly Review Step 6 auto-populates ex-dates for all held tickers via web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ALERT: Any ex-date within 15 trading days is flagged in morning 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CAPTURE OPPORTUNITY: If a watchlist stock has ex-date within 30 days and entry conditions are met, Agent flags as time-sensitive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YIELD SPREAD TABLE: Monthly review includes dividend yield spread = weighted portfolio yield minus current SBP rate. If spread &lt; 1%, flag as inadequate equity risk compensation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Dividend income is tracked in Drive annually — informs the psx-tax-harvester WHT computation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5.6 — DRAWDOWN CONTROL SYSTEM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Drawdown controls are not stop-losses in the mechanical sense — the Agent does not execute trades. They are forcing functions: thresholds that require a mandatory reassessment of the thesis, position size, and composite score before holding further.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Drawdown Alert Levels — Per Conviction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 Alert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3 — Mandatory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Conviction (&gt;15%)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−10% from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−18% from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−25%: Mandatory full thesis review. BROKEN = exit. INTACT = can hold but must reduce to MED conviction sizing.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 Conviction (8–15%)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−12% from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−20% from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−28%: Mandatory thesis review. BROKEN = exit. STRESSED = halve position. INTACT = document and 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TRACKER (&lt;8%)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−15% from 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−25% from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−35%: Mandatory exit unless thesis has materially improved since entry.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Portfolio-Level Drawdown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down 8% from peak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briefing includes drawdown flag. Agent checks macro regime — is this systematic (KSE-100 down) or idiosyncratic (portfolio-specific)?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down 15% from peak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session: full portfolio rescore + macro scenario analysis. Agent asks: is cash the right position?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underperforms KSE-100 by &gt;10% over 3 months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audit: Agent reviews composite scores at entry vs. exit for all positions closed in the period. Identifies systematic bias (was the scoring model wrong, or was position sizing the issue?).</w:t>
            </w:r>
          </w:p>
        </w:tc>
      </w:tr>
    </w:tbl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5.7 — BENCHMARK PERFORMANCE TRACKER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All portfolio returns are measured relative to the KSE-100 Total Return Index. Absolute returns are meaningful only in the context of what the benchmark returned in the same period.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Metrics Tracked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portfolio return (price + dividend) vs. KSE-100 monthly return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YTD 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YTD (price + dividend reinvested) vs. KSE-100 YTD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Rolling Alpha (3-month)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excess return over KSE-100 on a 3-month rolling basis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Win/Loss Month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months portfolio beat KSE-100 vs. missed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Share Contribution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positions contributed most to vs. detracted from alpha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Beta to KSE-100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portfolio beta — is the portfolio moving more or less than the market?</w:t>
            </w:r>
          </w:p>
        </w:tc>
      </w:tr>
    </w:tbl>
    <w:p>
      <w:pPr>
        <w:spacing w:after="80" w:before="80"/>
      </w:pP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If the portfolio has underperformed KSE-100 for 3 consecutive months, the Agent initiates a process audit — not just a portfolio review. The question is whether the analytical process is sound, not just whether individual stocks should be swapped.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5.8 — CAPITAL DEPLOYMENT QUEUE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Undeployed cash is a portfolio position. The Capital Deployment Queue prevents cash from sitting idle or being deployed impulsively. It enforces a conviction-tiered, condition-based staging system.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Queue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Sizing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Slot A — HIGH conviction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HIGH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entry conditions met + composite score ≥ 7.0 + RS Stage 2 or early Stage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target weight in one tranche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Slot B — MED conviction (staged)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MED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Entry conditions met + composite score 5.5–6.9 + entry within 5% of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50% of target weight at entry, 50% on confirmation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Slot C — Opportunistic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rescore creates sudden cheap entry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 jumped ≥ 1.0 due to market overreaction (news, earnings miss on one-off item)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tranche = 50% of target; review within 30 days for second tranche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 Reserve (Floor)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maintained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cash always ≥ 5% (buffer for opportunities and drawdown management)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Non-negotiable floor — not available for deployment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Queue Agent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Agent checks Queue at start of every morning briefing: any slots ready to deploy?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Queue is stored in Drive: PSX_Research/Portfolio/capital-queue.md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When a watchlist stock meets entry conditions, it auto-populates the appropriate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Agent enforces the 5% cash floor — if deployment would breach it, Agent flags and requests user override with explicit acknowledgment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Slot B confirmation tranche: Agent tracks entry date and prompts review at T+30 days for second tranche decision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5.9 — EARNINGS SEASON CALENDAR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PSX results typically cluster in February (H1 results for Dec year-end), August (FY results), and October/November (Q1 results). The Agent maintains a forward earnings calendar for all held and watchlist positions and proactively initiates preview mode before results — not after.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Calendar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Agent estimates results month from historical pattern + company fiscal year (stored in Drive per 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30 days before estimated results month: Agent initiates psx-earnings-analyzer PREVIEW mode for the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Preview output is saved to Drive as TICKER_preview_[YYYY-MM].md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On results day (when user confirms results are out): Agent runs ANALYZER mode, compares to preview, and grades forecast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Forecast accuracy log is maintained — improves calibration of future previews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Earnings Calendar — Drive Structure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PSX_Research/Earnings/calendar.md — master list of all tickers with estimated results month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PSX_Research/Earnings/previews/ — one preview file per ticker per season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PSX_Research/Earnings/outcomes/ — actual results + forecast accuracy grade</w:t>
      </w:r>
    </w:p>
    <w:p>
      <w:pPr>
        <w:spacing w:after="80" w:before="80"/>
      </w:pPr>
    </w:p>
    <w:p>
      <w:pPr>
        <w:pBdr>
          <w:bottom w:val="single" w:color="D5DBDB" w:sz="2" w:space="1"/>
        </w:pBdr>
        <w:spacing w:after="100" w:before="10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5.10 — DECISION JOURNAL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Decision Journal is the institutional memory of every investment decision. It transforms the Agent from an analysis tool into a learning system. Every trade — buy, sell, add, trim — is logged with structured reasoning. This is the data that enables process improvement over time.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Journal Entry — Required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/ Ticker / 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of decision, ticker, action type (BUY / SELL / ADD / TRIM / HOLD with reason)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&amp;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transacted, shares, PKR amount, resulting portfolio 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 at 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7-factor score on the day the decision was 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Reason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single most important factor driving this decision (1–2 sentences 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Statement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BUY: full thesis (3–5 sentences). For SELL: thesis outcome verdict (validated / invalidated / captured).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Counter-argument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is the strongest case AGAINST this decision? (Mandatory — prevents confirmation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Exit Conditions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BUY/ADD: what would make you sell this? Name specific conditions, not generic 'if it falls too much'.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KSE-100 level, SBP rate, PKR/USD on decision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Emotional State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 this decision driven by: Analysis / News Reaction / Momentum Chasing / Fear / Conviction Add? (Choose one — forces self-awareness)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 (filled later)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Post-exit: did the thesis play out? Return achieved. Lesson learned. Score the decision quality 1–5 independent of outcome.</w:t>
            </w:r>
          </w:p>
        </w:tc>
      </w:tr>
    </w:tbl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4A085"/>
          <w:sz w:val="23"/>
          <w:szCs w:val="23"/>
        </w:rPr>
        <w:t xml:space="preserve">Decision Journal — Quarterly Process Audit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Every quarter, the Agent runs a Decision Journal audit on all closed positions in that quarter: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DECISION QUALITY SCORE — average decision score (1–5) across all closed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BIAS DETECTION — frequency of each Emotional State Flag (are most decisions Analysis-driven or Momentum-driven?)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THESIS ACCURACY — what % of theses played out as expected?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COMPOSITE SCORE PREDICTIVENESS — did high composite scores at entry actually outperform?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HOLD-TOO-LONG ANALYSIS — were BROKEN theses exited promptly, or held past the break?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▶  The audit output is a 300–400 word memo saved to Drive. It feeds the next quarter's conviction calibration — if composite scores are not predictive, the scoring weights need review.</w:t>
      </w:r>
    </w:p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6. Updated Google Drive Schema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Drive folder structure is extended to support the new modules. Existing folders and files from v1.0 are unchanged.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PSX_Research/Portfolio/portfolio-master.md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open positions with full data fields (v2 position record format)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PSX_Research/Portfolio/watchlist.md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watchlist entries with thesis, entry conditions, expiry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PSX_Research/Portfolio/capital-queue.md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 deployment queue — slots A, B, C with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PSX_Research/Portfolio/closed-positions.md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Archive of all exited positions with thesis outcomes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PSX_Research/Portfolio/benchmark.md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return table — portfolio vs. KSE-100, rolling alpha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PSX_Research/Thesis/[TICKER]-thesis.md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Per-ticker thesis with version history (v1, v2… vN)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PSX_Research/Dividends/calendar.md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dividend calendar — ex-dates, amounts, yields for all held tickers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PSX_Research/Earnings/calendar.md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earnings calendar — estimated results month per ticker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PSX_Research/Earnings/previews/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 — one preview file per ticker per results season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PSX_Research/Earnings/outcomes/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 — actual results vs. preview + forecast accuracy grade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PSX_Research/Journal/decision-log.md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Chronological decision journal — all buy/sell/add/trim entries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PSX_Research/Journal/quarterly-audit-[Q]-[YYYY].md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process audit memo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PSX_Research/Reviews/monthly-[YYYY-MM].md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 output — saved after each EOM review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PSX_Research/Commodities/[commodity].md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Per-commodity research files (from v1.0)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7. Updated Session Routing — v2.0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v2.0 adds five new session types to the six defined in v1.0.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Module(s) Activated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Briefing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"morning", "start session"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workflow + Drawdown alerts + Dividend ex-date alerts + Queue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"monthly review", "EOM", "end of month"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5.2 (all 7 steps) — full structured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 bought X", "entering X at PKR Y"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5.1 OPEN stage + Module 5.4 thesis capture + Decision Journal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 sold X", "exiting X"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5.1 CLOSED stage + psx-tax-harvester + Decision Journal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"add X to watchlist", "researched X — not buying yet"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5.3 — structured watchlist entry with entry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"is my thesis still intact for X?", "check thesis X"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5.4 — thesis status assessment + sector-analysis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"what dividends do I have coming?", "ex-date for FFC?"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5.5 — dividend calendar lookup + WHT 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Drawdown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falls below threshold (detected at session start)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5.6 — mandatory thesis review + rescore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Capital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 have PKR X to deploy", "what should I buy?"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5.8 — Queue check + watchlist promotion + conviction-tiered staging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"results due for X next month"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5.9 — proactive preview + save to Drive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"log this trade", "record my decision"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5.10 — structured journal entry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"Q1 audit", "process review"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5.10 quarterly audit + benchmark 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 Research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"analyze X sector"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routing 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"results out for X"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routing 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Commodity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"gold outlook", "cotton impact"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routing unchanged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Shock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"SBP cuts", "Hormuz escalation"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 routing unchanged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8. Updated Alert System — v2.0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Five new alert types added to the five from v1.0.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&amp; Agent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 RESEARCH (v1.0)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thesis &gt; 30 days / macro context &gt; 14 days / scores &gt; 7 days. Auto-flag at session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CONCENTRATION (v1.0)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 &gt; 40% / single name &gt; 20%. Auto-flag in morning briefing.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WINDOW (v1.0)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Held ticker approaching results. Trigger preview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MACRO SHIFT (v1.0)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SBP decision, PKR move &gt; 2%, Brent move &gt; 5%. Trigger news monitor + rescore.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 HARVEST (v1.0)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60 days of June 30. Auto-flag harvest opportunities.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DRAWDOWN BREACH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position breaches its Level 1, 2, or 3 drawdown threshold. Mandatory thesis review. Level 3 = exit flag.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BROKEN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 finds thesis status = BROKEN for any held position. Mandatory exit decision required before session 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EX-DATE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held position has ex-date within 15 trading days. Flag in morning briefing with net yield after WHT.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EXPIRY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entry has reached max wait period without meeting entry conditions. Prompt reassess or remove.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 LAG (NEW)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underperforms KSE-100 by &gt; 10% over rolling 3 months. Trigger process audit — not just portfolio review.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9. Implementation Plan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SKILL.md (v2.0)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session routing table (all 16 session types), skill orchestration, alert system, module references. Core file that makes the Agent work.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 Schema v2.0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all new folder structure and file templates: portfolio-master.md (v2 fields), watchlist.md, capital-queue.md, thesis template, dividend calendar template, earnings calendar, decision-log.md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 Record Migration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prior position data exists in Drive: migrate to v2 position record format. Add missing fields (CGT cohort, drawdown level, thesis version, ex-date).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 Template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the Monthly Review 7-step output format. Create a reusable template in Drive that the Agent fills in each month. First real monthly review run validates the format.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&amp; Dividend Calendar Bootstrap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Populate initial earnings calendar (estimated results months) and dividend calendar for all currently held tickers. This is one-time setup — Agent maintains from there.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Journal Backfill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open positions into Decision Journal retroactively (best-effort thesis reconstruction). All future trades use the full journal entry format.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all 16 session types. Validate routing, Drive read/write, alert firing, module interactions. First monthly review is the integration test.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 3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10. Success Metrics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review completion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12/12 months — never skipped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Thesis documentation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open positions have a thesis v1 on file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journal coverage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trades (buy, sell, add, trim) logged within 24 hours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Drawdown alert response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thesis positions exited within 5 trading days of BROKEN determination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Watchlist entry conditions specificity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watchlist entries have at least 2 named, observable entry conditions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Dividend ex-date miss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ex-dates missed on held positions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 preview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held tickers previewed before results (not just analyzed after)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 predictiveness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 audit shows composite score ≥ 6.5 holdings outperform portfolio average in &gt; 60% of cases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 deployment discipline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5% cash floor maintained. Slot B second tranche always reviewed at T+30.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existing skill modifications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9 skills used exactly as-is. Agent is purely additive.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7377"/>
          <w:sz w:val="34"/>
          <w:szCs w:val="34"/>
        </w:rPr>
        <w:t xml:space="preserve">11. Constraints &amp; Design Principles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Hard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existing skill is modified. The Agent is purely an orchestration and data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automated trade execution. Every buy/sell requires explicit human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The 5% cash floor in the Capital Deployment Queue is non-negotiable. It can only be overridden with explicit user acknowledgment.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BROKEN thesis status mandates an exit decision. The Agent will not accept 'hold and hope' as a response to a BROKEN determination without documenting it explicitly in the journal.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Tax rates are always fetched live. The tax harvester skill's prohibition on hardcoded rates applies across the entire Agent.</w:t>
      </w:r>
    </w:p>
    <w:p>
      <w:pPr>
        <w:spacing w:after="8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PROCESS OVER OUTCOME — the Agent measures decision quality independently of outcome. A good process that produces a bad outcome is different from a bad process that produces a bad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SPECIFICITY OVER VAGUENESS — every thesis, every entry condition, every exit plan must be specific and observable. 'Good company' is not a thesis. 'GIDC payment resolved and composite score ≥ 6.5'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PERSISTENCE OVER MEMORY — the Drive files are the source of truth. Claude's in-session context is secondary. Always pull before generating. Always save after generating.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ASYMMETRIC CAUTION — drawdown alerts err on the side of caution. It is better to reassess a position that is still valid than to fail to reassess one that has broken.</w:t>
      </w:r>
    </w:p>
    <w:p>
      <w:pPr>
        <w:spacing w:after="80" w:before="80"/>
      </w:pPr>
    </w:p>
    <w:p>
      <w:pPr>
        <w:pBdr>
          <w:bottom w:val="single" w:color="0D7377" w:sz="8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PSX &amp; Commodities Investment Agent — PRD v2.0 — Noor Din —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Supersedes PRD v1.0 · Internal Use Only · Personal Portfolio Management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737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2026-03-21T13:35:48.933Z</dcterms:created>
  <dcterms:modified xsi:type="dcterms:W3CDTF">2026-03-21T13:35:48.934Z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