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656117" w:rsidRDefault="00000000">
      <w:pPr>
        <w:shd w:val="clear" w:color="auto" w:fill="121314"/>
        <w:spacing w:line="325" w:lineRule="auto"/>
        <w:rPr>
          <w:rFonts w:ascii="Courier New" w:eastAsia="Courier New" w:hAnsi="Courier New" w:cs="Courier New"/>
          <w:b/>
          <w:bCs/>
          <w:color w:val="79C0FF"/>
          <w:sz w:val="21"/>
          <w:szCs w:val="21"/>
        </w:rPr>
      </w:pPr>
      <w:r>
        <w:rPr>
          <w:rFonts w:ascii="Courier New" w:eastAsia="Courier New" w:hAnsi="Courier New" w:cs="Courier New"/>
          <w:b/>
          <w:bCs/>
          <w:color w:val="79C0FF"/>
          <w:sz w:val="21"/>
          <w:szCs w:val="21"/>
        </w:rPr>
        <w:t xml:space="preserve"> Robotics Applications Research Report</w:t>
      </w:r>
    </w:p>
    <w:p w14:paraId="00000002" w14:textId="2C4101B1" w:rsidR="00656117" w:rsidRDefault="00000000">
      <w:pPr>
        <w:shd w:val="clear" w:color="auto" w:fill="121314"/>
        <w:spacing w:line="325" w:lineRule="auto"/>
        <w:rPr>
          <w:rFonts w:ascii="Courier New" w:eastAsia="Courier New" w:hAnsi="Courier New" w:cs="Courier New"/>
          <w:color w:val="BBBEBF"/>
          <w:sz w:val="21"/>
          <w:szCs w:val="21"/>
        </w:rPr>
      </w:pPr>
      <w:r>
        <w:rPr>
          <w:rFonts w:ascii="Courier New" w:eastAsia="Courier New" w:hAnsi="Courier New" w:cs="Courier New"/>
          <w:b/>
          <w:bCs/>
          <w:color w:val="C9D1D9"/>
          <w:sz w:val="21"/>
          <w:szCs w:val="21"/>
        </w:rPr>
        <w:t>Researcher: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 w:rsidR="00263D4E">
        <w:rPr>
          <w:rFonts w:ascii="Courier New" w:eastAsia="Courier New" w:hAnsi="Courier New" w:cs="Courier New"/>
          <w:color w:val="BBBEBF"/>
          <w:sz w:val="21"/>
          <w:szCs w:val="21"/>
        </w:rPr>
        <w:t>Muhammad Ahmer Khan</w:t>
      </w:r>
    </w:p>
    <w:p w14:paraId="00000003" w14:textId="23C3B7AD" w:rsidR="00656117" w:rsidRDefault="00000000">
      <w:pPr>
        <w:shd w:val="clear" w:color="auto" w:fill="121314"/>
        <w:spacing w:line="325" w:lineRule="auto"/>
        <w:rPr>
          <w:rFonts w:ascii="Courier New" w:eastAsia="Courier New" w:hAnsi="Courier New" w:cs="Courier New"/>
          <w:color w:val="BBBEBF"/>
          <w:sz w:val="21"/>
          <w:szCs w:val="21"/>
        </w:rPr>
      </w:pPr>
      <w:r>
        <w:rPr>
          <w:rFonts w:ascii="Courier New" w:eastAsia="Courier New" w:hAnsi="Courier New" w:cs="Courier New"/>
          <w:b/>
          <w:bCs/>
          <w:color w:val="C9D1D9"/>
          <w:sz w:val="21"/>
          <w:szCs w:val="21"/>
        </w:rPr>
        <w:t>Institution: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 w:rsidR="00263D4E">
        <w:rPr>
          <w:rFonts w:ascii="Courier New" w:eastAsia="Courier New" w:hAnsi="Courier New" w:cs="Courier New"/>
          <w:color w:val="BBBEBF"/>
          <w:sz w:val="21"/>
          <w:szCs w:val="21"/>
        </w:rPr>
        <w:t>UET-Lahore</w:t>
      </w:r>
    </w:p>
    <w:p w14:paraId="00000004" w14:textId="77777777" w:rsidR="00656117" w:rsidRDefault="00000000">
      <w:pPr>
        <w:shd w:val="clear" w:color="auto" w:fill="121314"/>
        <w:spacing w:line="325" w:lineRule="auto"/>
        <w:rPr>
          <w:rFonts w:ascii="Courier New" w:eastAsia="Courier New" w:hAnsi="Courier New" w:cs="Courier New"/>
          <w:color w:val="BBBEBF"/>
          <w:sz w:val="21"/>
          <w:szCs w:val="21"/>
        </w:rPr>
      </w:pPr>
      <w:r>
        <w:rPr>
          <w:rFonts w:ascii="Courier New" w:eastAsia="Courier New" w:hAnsi="Courier New" w:cs="Courier New"/>
          <w:b/>
          <w:bCs/>
          <w:color w:val="C9D1D9"/>
          <w:sz w:val="21"/>
          <w:szCs w:val="21"/>
        </w:rPr>
        <w:t>Date: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2026-10-03</w:t>
      </w:r>
    </w:p>
    <w:p w14:paraId="00000005" w14:textId="77777777" w:rsidR="00656117" w:rsidRDefault="00656117">
      <w:pPr>
        <w:shd w:val="clear" w:color="auto" w:fill="121314"/>
        <w:spacing w:line="325" w:lineRule="auto"/>
        <w:rPr>
          <w:rFonts w:ascii="Courier New" w:eastAsia="Courier New" w:hAnsi="Courier New" w:cs="Courier New"/>
          <w:color w:val="BBBEBF"/>
          <w:sz w:val="21"/>
          <w:szCs w:val="21"/>
        </w:rPr>
      </w:pPr>
    </w:p>
    <w:p w14:paraId="00000006" w14:textId="77777777" w:rsidR="00656117" w:rsidRDefault="00000000">
      <w:pPr>
        <w:shd w:val="clear" w:color="auto" w:fill="121314"/>
        <w:spacing w:line="325" w:lineRule="auto"/>
        <w:rPr>
          <w:rFonts w:ascii="Courier New" w:eastAsia="Courier New" w:hAnsi="Courier New" w:cs="Courier New"/>
          <w:b/>
          <w:bCs/>
          <w:color w:val="79C0FF"/>
          <w:sz w:val="21"/>
          <w:szCs w:val="21"/>
        </w:rPr>
      </w:pPr>
      <w:r>
        <w:rPr>
          <w:rFonts w:ascii="Courier New" w:eastAsia="Courier New" w:hAnsi="Courier New" w:cs="Courier New"/>
          <w:b/>
          <w:bCs/>
          <w:color w:val="79C0FF"/>
          <w:sz w:val="21"/>
          <w:szCs w:val="21"/>
        </w:rPr>
        <w:t xml:space="preserve"> Executive Summary</w:t>
      </w:r>
    </w:p>
    <w:p w14:paraId="00000007" w14:textId="77777777" w:rsidR="00656117" w:rsidRDefault="00000000">
      <w:pPr>
        <w:shd w:val="clear" w:color="auto" w:fill="121314"/>
        <w:spacing w:line="325" w:lineRule="auto"/>
        <w:rPr>
          <w:rFonts w:ascii="Courier New" w:eastAsia="Courier New" w:hAnsi="Courier New" w:cs="Courier New"/>
          <w:color w:val="BBBEBF"/>
          <w:sz w:val="21"/>
          <w:szCs w:val="21"/>
        </w:rPr>
      </w:pPr>
      <w:r>
        <w:rPr>
          <w:rFonts w:ascii="Courier New" w:eastAsia="Courier New" w:hAnsi="Courier New" w:cs="Courier New"/>
          <w:color w:val="BBBEBF"/>
          <w:sz w:val="21"/>
          <w:szCs w:val="21"/>
        </w:rPr>
        <w:t>This report provides a comprehensive analysis of robotics applications across 10 major sectors.</w:t>
      </w:r>
    </w:p>
    <w:p w14:paraId="00000008" w14:textId="77777777" w:rsidR="00656117" w:rsidRDefault="00000000">
      <w:pPr>
        <w:shd w:val="clear" w:color="auto" w:fill="121314"/>
        <w:spacing w:line="325" w:lineRule="auto"/>
        <w:rPr>
          <w:rFonts w:ascii="Courier New" w:eastAsia="Courier New" w:hAnsi="Courier New" w:cs="Courier New"/>
          <w:color w:val="BBBEBF"/>
          <w:sz w:val="21"/>
          <w:szCs w:val="21"/>
        </w:rPr>
      </w:pP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The total market size for robotics applications in 2024 is estimated at </w:t>
      </w:r>
      <w:r>
        <w:rPr>
          <w:rFonts w:ascii="Courier New" w:eastAsia="Courier New" w:hAnsi="Courier New" w:cs="Courier New"/>
          <w:b/>
          <w:bCs/>
          <w:color w:val="C9D1D9"/>
          <w:sz w:val="21"/>
          <w:szCs w:val="21"/>
        </w:rPr>
        <w:t>$185.9 billion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>,</w:t>
      </w:r>
    </w:p>
    <w:p w14:paraId="00000009" w14:textId="77777777" w:rsidR="00656117" w:rsidRDefault="00000000">
      <w:pPr>
        <w:shd w:val="clear" w:color="auto" w:fill="121314"/>
        <w:spacing w:line="325" w:lineRule="auto"/>
        <w:rPr>
          <w:rFonts w:ascii="Courier New" w:eastAsia="Courier New" w:hAnsi="Courier New" w:cs="Courier New"/>
          <w:color w:val="BBBEBF"/>
          <w:sz w:val="21"/>
          <w:szCs w:val="21"/>
        </w:rPr>
      </w:pP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with an average growth rate of </w:t>
      </w:r>
      <w:r>
        <w:rPr>
          <w:rFonts w:ascii="Courier New" w:eastAsia="Courier New" w:hAnsi="Courier New" w:cs="Courier New"/>
          <w:b/>
          <w:bCs/>
          <w:color w:val="C9D1D9"/>
          <w:sz w:val="21"/>
          <w:szCs w:val="21"/>
        </w:rPr>
        <w:t>12.0%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across all applications.</w:t>
      </w:r>
    </w:p>
    <w:p w14:paraId="0000000A" w14:textId="77777777" w:rsidR="00656117" w:rsidRDefault="00656117">
      <w:pPr>
        <w:shd w:val="clear" w:color="auto" w:fill="121314"/>
        <w:spacing w:line="325" w:lineRule="auto"/>
        <w:rPr>
          <w:rFonts w:ascii="Courier New" w:eastAsia="Courier New" w:hAnsi="Courier New" w:cs="Courier New"/>
          <w:color w:val="BBBEBF"/>
          <w:sz w:val="21"/>
          <w:szCs w:val="21"/>
        </w:rPr>
      </w:pPr>
    </w:p>
    <w:p w14:paraId="0000000B" w14:textId="77777777" w:rsidR="00656117" w:rsidRDefault="00000000">
      <w:pPr>
        <w:shd w:val="clear" w:color="auto" w:fill="121314"/>
        <w:spacing w:line="325" w:lineRule="auto"/>
        <w:rPr>
          <w:rFonts w:ascii="Courier New" w:eastAsia="Courier New" w:hAnsi="Courier New" w:cs="Courier New"/>
          <w:b/>
          <w:bCs/>
          <w:color w:val="79C0FF"/>
          <w:sz w:val="21"/>
          <w:szCs w:val="21"/>
        </w:rPr>
      </w:pPr>
      <w:r>
        <w:rPr>
          <w:rFonts w:ascii="Courier New" w:eastAsia="Courier New" w:hAnsi="Courier New" w:cs="Courier New"/>
          <w:b/>
          <w:bCs/>
          <w:color w:val="79C0FF"/>
          <w:sz w:val="21"/>
          <w:szCs w:val="21"/>
        </w:rPr>
        <w:t xml:space="preserve"> Key Findings</w:t>
      </w:r>
    </w:p>
    <w:p w14:paraId="0000000C" w14:textId="77777777" w:rsidR="00656117" w:rsidRDefault="00656117">
      <w:pPr>
        <w:shd w:val="clear" w:color="auto" w:fill="121314"/>
        <w:spacing w:line="325" w:lineRule="auto"/>
        <w:rPr>
          <w:rFonts w:ascii="Courier New" w:eastAsia="Courier New" w:hAnsi="Courier New" w:cs="Courier New"/>
          <w:color w:val="BBBEBF"/>
          <w:sz w:val="21"/>
          <w:szCs w:val="21"/>
        </w:rPr>
      </w:pPr>
    </w:p>
    <w:p w14:paraId="0000000D" w14:textId="77777777" w:rsidR="00656117" w:rsidRDefault="00000000">
      <w:pPr>
        <w:shd w:val="clear" w:color="auto" w:fill="121314"/>
        <w:spacing w:line="325" w:lineRule="auto"/>
        <w:rPr>
          <w:rFonts w:ascii="Courier New" w:eastAsia="Courier New" w:hAnsi="Courier New" w:cs="Courier New"/>
          <w:b/>
          <w:bCs/>
          <w:color w:val="79C0FF"/>
          <w:sz w:val="21"/>
          <w:szCs w:val="21"/>
        </w:rPr>
      </w:pPr>
      <w:r>
        <w:rPr>
          <w:rFonts w:ascii="Courier New" w:eastAsia="Courier New" w:hAnsi="Courier New" w:cs="Courier New"/>
          <w:b/>
          <w:bCs/>
          <w:color w:val="79C0FF"/>
          <w:sz w:val="21"/>
          <w:szCs w:val="21"/>
        </w:rPr>
        <w:t xml:space="preserve"> Market Leadership</w:t>
      </w:r>
    </w:p>
    <w:p w14:paraId="0000000E" w14:textId="77777777" w:rsidR="00656117" w:rsidRDefault="00000000">
      <w:pPr>
        <w:shd w:val="clear" w:color="auto" w:fill="121314"/>
        <w:spacing w:line="325" w:lineRule="auto"/>
        <w:rPr>
          <w:rFonts w:ascii="Courier New" w:eastAsia="Courier New" w:hAnsi="Courier New" w:cs="Courier New"/>
          <w:color w:val="BBBEBF"/>
          <w:sz w:val="21"/>
          <w:szCs w:val="21"/>
        </w:rPr>
      </w:pPr>
      <w:r>
        <w:rPr>
          <w:rFonts w:ascii="Courier New" w:eastAsia="Courier New" w:hAnsi="Courier New" w:cs="Courier New"/>
          <w:color w:val="FFA657"/>
          <w:sz w:val="21"/>
          <w:szCs w:val="21"/>
        </w:rPr>
        <w:t>-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b/>
          <w:bCs/>
          <w:color w:val="C9D1D9"/>
          <w:sz w:val="21"/>
          <w:szCs w:val="21"/>
        </w:rPr>
        <w:t>Market Leader: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Industrial Automation leads with $45.2B market size</w:t>
      </w:r>
    </w:p>
    <w:p w14:paraId="0000000F" w14:textId="77777777" w:rsidR="00656117" w:rsidRDefault="00000000">
      <w:pPr>
        <w:shd w:val="clear" w:color="auto" w:fill="121314"/>
        <w:spacing w:line="325" w:lineRule="auto"/>
        <w:rPr>
          <w:rFonts w:ascii="Courier New" w:eastAsia="Courier New" w:hAnsi="Courier New" w:cs="Courier New"/>
          <w:color w:val="BBBEBF"/>
          <w:sz w:val="21"/>
          <w:szCs w:val="21"/>
        </w:rPr>
      </w:pPr>
      <w:r>
        <w:rPr>
          <w:rFonts w:ascii="Courier New" w:eastAsia="Courier New" w:hAnsi="Courier New" w:cs="Courier New"/>
          <w:color w:val="FFA657"/>
          <w:sz w:val="21"/>
          <w:szCs w:val="21"/>
        </w:rPr>
        <w:t>-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b/>
          <w:bCs/>
          <w:color w:val="C9D1D9"/>
          <w:sz w:val="21"/>
          <w:szCs w:val="21"/>
        </w:rPr>
        <w:t>Fastest Growing: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Autonomous Vehicles shows highest growth rate at 18.2%</w:t>
      </w:r>
    </w:p>
    <w:p w14:paraId="00000010" w14:textId="77777777" w:rsidR="00656117" w:rsidRDefault="00000000">
      <w:pPr>
        <w:shd w:val="clear" w:color="auto" w:fill="121314"/>
        <w:spacing w:line="325" w:lineRule="auto"/>
        <w:rPr>
          <w:rFonts w:ascii="Courier New" w:eastAsia="Courier New" w:hAnsi="Courier New" w:cs="Courier New"/>
          <w:color w:val="BBBEBF"/>
          <w:sz w:val="21"/>
          <w:szCs w:val="21"/>
        </w:rPr>
      </w:pPr>
      <w:r>
        <w:rPr>
          <w:rFonts w:ascii="Courier New" w:eastAsia="Courier New" w:hAnsi="Courier New" w:cs="Courier New"/>
          <w:color w:val="FFA657"/>
          <w:sz w:val="21"/>
          <w:szCs w:val="21"/>
        </w:rPr>
        <w:t>-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b/>
          <w:bCs/>
          <w:color w:val="C9D1D9"/>
          <w:sz w:val="21"/>
          <w:szCs w:val="21"/>
        </w:rPr>
        <w:t>Most Researched: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Medical Robotics has the highest research output with 2150 papers</w:t>
      </w:r>
    </w:p>
    <w:p w14:paraId="00000011" w14:textId="77777777" w:rsidR="00656117" w:rsidRDefault="00656117">
      <w:pPr>
        <w:shd w:val="clear" w:color="auto" w:fill="121314"/>
        <w:spacing w:line="325" w:lineRule="auto"/>
        <w:rPr>
          <w:rFonts w:ascii="Courier New" w:eastAsia="Courier New" w:hAnsi="Courier New" w:cs="Courier New"/>
          <w:color w:val="BBBEBF"/>
          <w:sz w:val="21"/>
          <w:szCs w:val="21"/>
        </w:rPr>
      </w:pPr>
    </w:p>
    <w:p w14:paraId="00000012" w14:textId="77777777" w:rsidR="00656117" w:rsidRDefault="00000000">
      <w:pPr>
        <w:shd w:val="clear" w:color="auto" w:fill="121314"/>
        <w:spacing w:line="325" w:lineRule="auto"/>
        <w:rPr>
          <w:rFonts w:ascii="Courier New" w:eastAsia="Courier New" w:hAnsi="Courier New" w:cs="Courier New"/>
          <w:b/>
          <w:bCs/>
          <w:color w:val="79C0FF"/>
          <w:sz w:val="21"/>
          <w:szCs w:val="21"/>
        </w:rPr>
      </w:pPr>
      <w:r>
        <w:rPr>
          <w:rFonts w:ascii="Courier New" w:eastAsia="Courier New" w:hAnsi="Courier New" w:cs="Courier New"/>
          <w:b/>
          <w:bCs/>
          <w:color w:val="79C0FF"/>
          <w:sz w:val="21"/>
          <w:szCs w:val="21"/>
        </w:rPr>
        <w:t xml:space="preserve"> Research &amp; Innovation</w:t>
      </w:r>
    </w:p>
    <w:p w14:paraId="00000013" w14:textId="77777777" w:rsidR="00656117" w:rsidRDefault="00000000">
      <w:pPr>
        <w:shd w:val="clear" w:color="auto" w:fill="121314"/>
        <w:spacing w:line="325" w:lineRule="auto"/>
        <w:rPr>
          <w:rFonts w:ascii="Courier New" w:eastAsia="Courier New" w:hAnsi="Courier New" w:cs="Courier New"/>
          <w:b/>
          <w:bCs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color w:val="FFA657"/>
          <w:sz w:val="21"/>
          <w:szCs w:val="21"/>
        </w:rPr>
        <w:t>-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Total Research Papers (2023): </w:t>
      </w:r>
      <w:r>
        <w:rPr>
          <w:rFonts w:ascii="Courier New" w:eastAsia="Courier New" w:hAnsi="Courier New" w:cs="Courier New"/>
          <w:b/>
          <w:bCs/>
          <w:color w:val="C9D1D9"/>
          <w:sz w:val="21"/>
          <w:szCs w:val="21"/>
        </w:rPr>
        <w:t>10,090</w:t>
      </w:r>
    </w:p>
    <w:p w14:paraId="00000014" w14:textId="77777777" w:rsidR="00656117" w:rsidRDefault="00000000">
      <w:pPr>
        <w:shd w:val="clear" w:color="auto" w:fill="121314"/>
        <w:spacing w:line="325" w:lineRule="auto"/>
        <w:rPr>
          <w:rFonts w:ascii="Courier New" w:eastAsia="Courier New" w:hAnsi="Courier New" w:cs="Courier New"/>
          <w:b/>
          <w:bCs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color w:val="FFA657"/>
          <w:sz w:val="21"/>
          <w:szCs w:val="21"/>
        </w:rPr>
        <w:t>-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Total Patents Filed: </w:t>
      </w:r>
      <w:r>
        <w:rPr>
          <w:rFonts w:ascii="Courier New" w:eastAsia="Courier New" w:hAnsi="Courier New" w:cs="Courier New"/>
          <w:b/>
          <w:bCs/>
          <w:color w:val="C9D1D9"/>
          <w:sz w:val="21"/>
          <w:szCs w:val="21"/>
        </w:rPr>
        <w:t>2,445</w:t>
      </w:r>
    </w:p>
    <w:p w14:paraId="00000015" w14:textId="77777777" w:rsidR="00656117" w:rsidRDefault="00000000">
      <w:pPr>
        <w:shd w:val="clear" w:color="auto" w:fill="121314"/>
        <w:spacing w:line="325" w:lineRule="auto"/>
        <w:rPr>
          <w:rFonts w:ascii="Courier New" w:eastAsia="Courier New" w:hAnsi="Courier New" w:cs="Courier New"/>
          <w:b/>
          <w:bCs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color w:val="FFA657"/>
          <w:sz w:val="21"/>
          <w:szCs w:val="21"/>
        </w:rPr>
        <w:t>-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Correlation between growth and research: </w:t>
      </w:r>
      <w:r>
        <w:rPr>
          <w:rFonts w:ascii="Courier New" w:eastAsia="Courier New" w:hAnsi="Courier New" w:cs="Courier New"/>
          <w:b/>
          <w:bCs/>
          <w:color w:val="C9D1D9"/>
          <w:sz w:val="21"/>
          <w:szCs w:val="21"/>
        </w:rPr>
        <w:t>0.53</w:t>
      </w:r>
    </w:p>
    <w:p w14:paraId="00000016" w14:textId="77777777" w:rsidR="00656117" w:rsidRDefault="00656117">
      <w:pPr>
        <w:shd w:val="clear" w:color="auto" w:fill="121314"/>
        <w:spacing w:line="325" w:lineRule="auto"/>
        <w:rPr>
          <w:rFonts w:ascii="Courier New" w:eastAsia="Courier New" w:hAnsi="Courier New" w:cs="Courier New"/>
          <w:color w:val="BBBEBF"/>
          <w:sz w:val="21"/>
          <w:szCs w:val="21"/>
        </w:rPr>
      </w:pPr>
    </w:p>
    <w:p w14:paraId="00000017" w14:textId="77777777" w:rsidR="00656117" w:rsidRDefault="00000000">
      <w:pPr>
        <w:shd w:val="clear" w:color="auto" w:fill="121314"/>
        <w:spacing w:line="325" w:lineRule="auto"/>
        <w:rPr>
          <w:rFonts w:ascii="Courier New" w:eastAsia="Courier New" w:hAnsi="Courier New" w:cs="Courier New"/>
          <w:b/>
          <w:bCs/>
          <w:color w:val="79C0FF"/>
          <w:sz w:val="21"/>
          <w:szCs w:val="21"/>
        </w:rPr>
      </w:pPr>
      <w:r>
        <w:rPr>
          <w:rFonts w:ascii="Courier New" w:eastAsia="Courier New" w:hAnsi="Courier New" w:cs="Courier New"/>
          <w:b/>
          <w:bCs/>
          <w:color w:val="79C0FF"/>
          <w:sz w:val="21"/>
          <w:szCs w:val="21"/>
        </w:rPr>
        <w:t xml:space="preserve"> High-Potential Applications</w:t>
      </w:r>
    </w:p>
    <w:p w14:paraId="00000018" w14:textId="77777777" w:rsidR="00656117" w:rsidRDefault="00000000">
      <w:pPr>
        <w:shd w:val="clear" w:color="auto" w:fill="121314"/>
        <w:spacing w:line="325" w:lineRule="auto"/>
        <w:rPr>
          <w:rFonts w:ascii="Courier New" w:eastAsia="Courier New" w:hAnsi="Courier New" w:cs="Courier New"/>
          <w:color w:val="BBBEBF"/>
          <w:sz w:val="21"/>
          <w:szCs w:val="21"/>
        </w:rPr>
      </w:pPr>
      <w:r>
        <w:rPr>
          <w:rFonts w:ascii="Courier New" w:eastAsia="Courier New" w:hAnsi="Courier New" w:cs="Courier New"/>
          <w:color w:val="BBBEBF"/>
          <w:sz w:val="21"/>
          <w:szCs w:val="21"/>
        </w:rPr>
        <w:t>Applications showing both high growth (&gt;15%) and significant market share (&gt;5%):</w:t>
      </w:r>
    </w:p>
    <w:p w14:paraId="00000019" w14:textId="77777777" w:rsidR="00656117" w:rsidRDefault="00000000">
      <w:pPr>
        <w:shd w:val="clear" w:color="auto" w:fill="121314"/>
        <w:spacing w:line="325" w:lineRule="auto"/>
        <w:rPr>
          <w:rFonts w:ascii="Courier New" w:eastAsia="Courier New" w:hAnsi="Courier New" w:cs="Courier New"/>
          <w:color w:val="BBBEBF"/>
          <w:sz w:val="21"/>
          <w:szCs w:val="21"/>
        </w:rPr>
      </w:pPr>
      <w:r>
        <w:rPr>
          <w:rFonts w:ascii="Courier New" w:eastAsia="Courier New" w:hAnsi="Courier New" w:cs="Courier New"/>
          <w:color w:val="FFA657"/>
          <w:sz w:val="21"/>
          <w:szCs w:val="21"/>
        </w:rPr>
        <w:t>-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Service Robotics</w:t>
      </w:r>
    </w:p>
    <w:p w14:paraId="0000001A" w14:textId="77777777" w:rsidR="00656117" w:rsidRDefault="00000000">
      <w:pPr>
        <w:shd w:val="clear" w:color="auto" w:fill="121314"/>
        <w:spacing w:line="325" w:lineRule="auto"/>
        <w:rPr>
          <w:rFonts w:ascii="Courier New" w:eastAsia="Courier New" w:hAnsi="Courier New" w:cs="Courier New"/>
          <w:color w:val="BBBEBF"/>
          <w:sz w:val="21"/>
          <w:szCs w:val="21"/>
        </w:rPr>
      </w:pPr>
      <w:r>
        <w:rPr>
          <w:rFonts w:ascii="Courier New" w:eastAsia="Courier New" w:hAnsi="Courier New" w:cs="Courier New"/>
          <w:color w:val="FFA657"/>
          <w:sz w:val="21"/>
          <w:szCs w:val="21"/>
        </w:rPr>
        <w:t>-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Autonomous Vehicles</w:t>
      </w:r>
    </w:p>
    <w:p w14:paraId="0000001B" w14:textId="77777777" w:rsidR="00656117" w:rsidRDefault="00000000">
      <w:pPr>
        <w:shd w:val="clear" w:color="auto" w:fill="121314"/>
        <w:spacing w:line="325" w:lineRule="auto"/>
        <w:rPr>
          <w:rFonts w:ascii="Courier New" w:eastAsia="Courier New" w:hAnsi="Courier New" w:cs="Courier New"/>
          <w:color w:val="BBBEBF"/>
          <w:sz w:val="21"/>
          <w:szCs w:val="21"/>
        </w:rPr>
      </w:pPr>
      <w:r>
        <w:rPr>
          <w:rFonts w:ascii="Courier New" w:eastAsia="Courier New" w:hAnsi="Courier New" w:cs="Courier New"/>
          <w:color w:val="FFA657"/>
          <w:sz w:val="21"/>
          <w:szCs w:val="21"/>
        </w:rPr>
        <w:t>-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Drones/UAV</w:t>
      </w:r>
    </w:p>
    <w:p w14:paraId="0000001C" w14:textId="77777777" w:rsidR="00656117" w:rsidRDefault="00656117">
      <w:pPr>
        <w:shd w:val="clear" w:color="auto" w:fill="121314"/>
        <w:spacing w:line="325" w:lineRule="auto"/>
        <w:rPr>
          <w:rFonts w:ascii="Courier New" w:eastAsia="Courier New" w:hAnsi="Courier New" w:cs="Courier New"/>
          <w:color w:val="BBBEBF"/>
          <w:sz w:val="21"/>
          <w:szCs w:val="21"/>
        </w:rPr>
      </w:pPr>
    </w:p>
    <w:p w14:paraId="0000001D" w14:textId="77777777" w:rsidR="00656117" w:rsidRDefault="00000000">
      <w:pPr>
        <w:shd w:val="clear" w:color="auto" w:fill="121314"/>
        <w:spacing w:line="325" w:lineRule="auto"/>
        <w:rPr>
          <w:rFonts w:ascii="Courier New" w:eastAsia="Courier New" w:hAnsi="Courier New" w:cs="Courier New"/>
          <w:b/>
          <w:bCs/>
          <w:color w:val="79C0FF"/>
          <w:sz w:val="21"/>
          <w:szCs w:val="21"/>
        </w:rPr>
      </w:pPr>
      <w:r>
        <w:rPr>
          <w:rFonts w:ascii="Courier New" w:eastAsia="Courier New" w:hAnsi="Courier New" w:cs="Courier New"/>
          <w:b/>
          <w:bCs/>
          <w:color w:val="79C0FF"/>
          <w:sz w:val="21"/>
          <w:szCs w:val="21"/>
        </w:rPr>
        <w:t xml:space="preserve"> Detailed Analysis by Application</w:t>
      </w:r>
    </w:p>
    <w:p w14:paraId="0000001E" w14:textId="77777777" w:rsidR="00656117" w:rsidRDefault="00656117">
      <w:pPr>
        <w:shd w:val="clear" w:color="auto" w:fill="121314"/>
        <w:spacing w:line="325" w:lineRule="auto"/>
        <w:rPr>
          <w:rFonts w:ascii="Courier New" w:eastAsia="Courier New" w:hAnsi="Courier New" w:cs="Courier New"/>
          <w:color w:val="BBBEBF"/>
          <w:sz w:val="21"/>
          <w:szCs w:val="21"/>
        </w:rPr>
      </w:pPr>
    </w:p>
    <w:p w14:paraId="0000001F" w14:textId="77777777" w:rsidR="00656117" w:rsidRDefault="00000000">
      <w:pPr>
        <w:shd w:val="clear" w:color="auto" w:fill="121314"/>
        <w:spacing w:line="325" w:lineRule="auto"/>
        <w:rPr>
          <w:rFonts w:ascii="Courier New" w:eastAsia="Courier New" w:hAnsi="Courier New" w:cs="Courier New"/>
          <w:color w:val="BBBEBF"/>
          <w:sz w:val="21"/>
          <w:szCs w:val="21"/>
        </w:rPr>
      </w:pP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Application  Market Size (B$)  Growth Rate (%)  Market Share (%)  Adoption (%)  Research Papers  Patents </w:t>
      </w:r>
    </w:p>
    <w:p w14:paraId="00000020" w14:textId="77777777" w:rsidR="00656117" w:rsidRDefault="00000000">
      <w:pPr>
        <w:shd w:val="clear" w:color="auto" w:fill="121314"/>
        <w:spacing w:line="325" w:lineRule="auto"/>
        <w:rPr>
          <w:rFonts w:ascii="Courier New" w:eastAsia="Courier New" w:hAnsi="Courier New" w:cs="Courier New"/>
          <w:color w:val="BBBEBF"/>
          <w:sz w:val="21"/>
          <w:szCs w:val="21"/>
        </w:rPr>
      </w:pPr>
      <w:r>
        <w:rPr>
          <w:rFonts w:ascii="Courier New" w:eastAsia="Courier New" w:hAnsi="Courier New" w:cs="Courier New"/>
          <w:color w:val="BBBEBF"/>
          <w:sz w:val="21"/>
          <w:szCs w:val="21"/>
        </w:rPr>
        <w:t>--</w:t>
      </w:r>
    </w:p>
    <w:p w14:paraId="00000021" w14:textId="77777777" w:rsidR="00656117" w:rsidRDefault="00000000">
      <w:pPr>
        <w:shd w:val="clear" w:color="auto" w:fill="121314"/>
        <w:spacing w:line="325" w:lineRule="auto"/>
        <w:rPr>
          <w:rFonts w:ascii="Courier New" w:eastAsia="Courier New" w:hAnsi="Courier New" w:cs="Courier New"/>
          <w:color w:val="BBBEBF"/>
          <w:sz w:val="21"/>
          <w:szCs w:val="21"/>
        </w:rPr>
      </w:pP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Industrial Automation  45.2  8.5  24.3  85  1250  345 </w:t>
      </w:r>
    </w:p>
    <w:p w14:paraId="00000022" w14:textId="77777777" w:rsidR="00656117" w:rsidRDefault="00000000">
      <w:pPr>
        <w:shd w:val="clear" w:color="auto" w:fill="121314"/>
        <w:spacing w:line="325" w:lineRule="auto"/>
        <w:rPr>
          <w:rFonts w:ascii="Courier New" w:eastAsia="Courier New" w:hAnsi="Courier New" w:cs="Courier New"/>
          <w:color w:val="BBBEBF"/>
          <w:sz w:val="21"/>
          <w:szCs w:val="21"/>
        </w:rPr>
      </w:pP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Medical Robotics  18.7  12.3  10.1  65  2150  420 </w:t>
      </w:r>
    </w:p>
    <w:p w14:paraId="00000023" w14:textId="77777777" w:rsidR="00656117" w:rsidRDefault="00000000">
      <w:pPr>
        <w:shd w:val="clear" w:color="auto" w:fill="121314"/>
        <w:spacing w:line="325" w:lineRule="auto"/>
        <w:rPr>
          <w:rFonts w:ascii="Courier New" w:eastAsia="Courier New" w:hAnsi="Courier New" w:cs="Courier New"/>
          <w:color w:val="BBBEBF"/>
          <w:sz w:val="21"/>
          <w:szCs w:val="21"/>
        </w:rPr>
      </w:pP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Agricultural Robotics  12.3  14.2  6.6  45  890  180 </w:t>
      </w:r>
    </w:p>
    <w:p w14:paraId="00000024" w14:textId="77777777" w:rsidR="00656117" w:rsidRDefault="00000000">
      <w:pPr>
        <w:shd w:val="clear" w:color="auto" w:fill="121314"/>
        <w:spacing w:line="325" w:lineRule="auto"/>
        <w:rPr>
          <w:rFonts w:ascii="Courier New" w:eastAsia="Courier New" w:hAnsi="Courier New" w:cs="Courier New"/>
          <w:color w:val="BBBEBF"/>
          <w:sz w:val="21"/>
          <w:szCs w:val="21"/>
        </w:rPr>
      </w:pP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Service Robotics  25.8  16.8  13.9  55  760  210 </w:t>
      </w:r>
    </w:p>
    <w:p w14:paraId="00000025" w14:textId="77777777" w:rsidR="00656117" w:rsidRDefault="00000000">
      <w:pPr>
        <w:shd w:val="clear" w:color="auto" w:fill="121314"/>
        <w:spacing w:line="325" w:lineRule="auto"/>
        <w:rPr>
          <w:rFonts w:ascii="Courier New" w:eastAsia="Courier New" w:hAnsi="Courier New" w:cs="Courier New"/>
          <w:color w:val="BBBEBF"/>
          <w:sz w:val="21"/>
          <w:szCs w:val="21"/>
        </w:rPr>
      </w:pP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Military Robotics  15.4  5.2  8.3  70  540  150 </w:t>
      </w:r>
    </w:p>
    <w:p w14:paraId="00000026" w14:textId="77777777" w:rsidR="00656117" w:rsidRDefault="00000000">
      <w:pPr>
        <w:shd w:val="clear" w:color="auto" w:fill="121314"/>
        <w:spacing w:line="325" w:lineRule="auto"/>
        <w:rPr>
          <w:rFonts w:ascii="Courier New" w:eastAsia="Courier New" w:hAnsi="Courier New" w:cs="Courier New"/>
          <w:color w:val="BBBEBF"/>
          <w:sz w:val="21"/>
          <w:szCs w:val="21"/>
        </w:rPr>
      </w:pPr>
      <w:r>
        <w:rPr>
          <w:rFonts w:ascii="Courier New" w:eastAsia="Courier New" w:hAnsi="Courier New" w:cs="Courier New"/>
          <w:color w:val="BBBEBF"/>
          <w:sz w:val="21"/>
          <w:szCs w:val="21"/>
        </w:rPr>
        <w:lastRenderedPageBreak/>
        <w:t xml:space="preserve"> Space Robotics  5.2  7.8  2.8  30  320  85 </w:t>
      </w:r>
    </w:p>
    <w:p w14:paraId="00000027" w14:textId="77777777" w:rsidR="00656117" w:rsidRDefault="00000000">
      <w:pPr>
        <w:shd w:val="clear" w:color="auto" w:fill="121314"/>
        <w:spacing w:line="325" w:lineRule="auto"/>
        <w:rPr>
          <w:rFonts w:ascii="Courier New" w:eastAsia="Courier New" w:hAnsi="Courier New" w:cs="Courier New"/>
          <w:color w:val="BBBEBF"/>
          <w:sz w:val="21"/>
          <w:szCs w:val="21"/>
        </w:rPr>
      </w:pP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Educational Robotics  3.8  11.5  2.0  40  410  95 </w:t>
      </w:r>
    </w:p>
    <w:p w14:paraId="00000028" w14:textId="77777777" w:rsidR="00656117" w:rsidRDefault="00000000">
      <w:pPr>
        <w:shd w:val="clear" w:color="auto" w:fill="121314"/>
        <w:spacing w:line="325" w:lineRule="auto"/>
        <w:rPr>
          <w:rFonts w:ascii="Courier New" w:eastAsia="Courier New" w:hAnsi="Courier New" w:cs="Courier New"/>
          <w:color w:val="BBBEBF"/>
          <w:sz w:val="21"/>
          <w:szCs w:val="21"/>
        </w:rPr>
      </w:pP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Autonomous Vehicles  32.1  18.2  17.3  50  1850  510 </w:t>
      </w:r>
    </w:p>
    <w:p w14:paraId="00000029" w14:textId="77777777" w:rsidR="00656117" w:rsidRDefault="00000000">
      <w:pPr>
        <w:shd w:val="clear" w:color="auto" w:fill="121314"/>
        <w:spacing w:line="325" w:lineRule="auto"/>
        <w:rPr>
          <w:rFonts w:ascii="Courier New" w:eastAsia="Courier New" w:hAnsi="Courier New" w:cs="Courier New"/>
          <w:color w:val="BBBEBF"/>
          <w:sz w:val="21"/>
          <w:szCs w:val="21"/>
        </w:rPr>
      </w:pP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Drones/UAV  22.5  15.7  12.1  60  1640  380 </w:t>
      </w:r>
    </w:p>
    <w:p w14:paraId="0000002A" w14:textId="77777777" w:rsidR="00656117" w:rsidRDefault="00000000">
      <w:pPr>
        <w:shd w:val="clear" w:color="auto" w:fill="121314"/>
        <w:spacing w:line="325" w:lineRule="auto"/>
        <w:rPr>
          <w:rFonts w:ascii="Courier New" w:eastAsia="Courier New" w:hAnsi="Courier New" w:cs="Courier New"/>
          <w:color w:val="BBBEBF"/>
          <w:sz w:val="21"/>
          <w:szCs w:val="21"/>
        </w:rPr>
      </w:pP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Underwater Robotics  4.9  9.4  2.6  25  280  70 </w:t>
      </w:r>
    </w:p>
    <w:p w14:paraId="0000002B" w14:textId="77777777" w:rsidR="00656117" w:rsidRDefault="00656117">
      <w:pPr>
        <w:shd w:val="clear" w:color="auto" w:fill="121314"/>
        <w:spacing w:line="325" w:lineRule="auto"/>
        <w:rPr>
          <w:rFonts w:ascii="Courier New" w:eastAsia="Courier New" w:hAnsi="Courier New" w:cs="Courier New"/>
          <w:color w:val="BBBEBF"/>
          <w:sz w:val="21"/>
          <w:szCs w:val="21"/>
        </w:rPr>
      </w:pPr>
    </w:p>
    <w:p w14:paraId="0000002C" w14:textId="77777777" w:rsidR="00656117" w:rsidRDefault="00000000">
      <w:pPr>
        <w:shd w:val="clear" w:color="auto" w:fill="121314"/>
        <w:spacing w:line="325" w:lineRule="auto"/>
        <w:rPr>
          <w:rFonts w:ascii="Courier New" w:eastAsia="Courier New" w:hAnsi="Courier New" w:cs="Courier New"/>
          <w:b/>
          <w:bCs/>
          <w:color w:val="79C0FF"/>
          <w:sz w:val="21"/>
          <w:szCs w:val="21"/>
        </w:rPr>
      </w:pPr>
      <w:r>
        <w:rPr>
          <w:rFonts w:ascii="Courier New" w:eastAsia="Courier New" w:hAnsi="Courier New" w:cs="Courier New"/>
          <w:b/>
          <w:bCs/>
          <w:color w:val="79C0FF"/>
          <w:sz w:val="21"/>
          <w:szCs w:val="21"/>
        </w:rPr>
        <w:t xml:space="preserve"> Conclusions and Recommendations</w:t>
      </w:r>
    </w:p>
    <w:p w14:paraId="0000002D" w14:textId="77777777" w:rsidR="00656117" w:rsidRDefault="00656117">
      <w:pPr>
        <w:shd w:val="clear" w:color="auto" w:fill="121314"/>
        <w:spacing w:line="325" w:lineRule="auto"/>
        <w:rPr>
          <w:rFonts w:ascii="Courier New" w:eastAsia="Courier New" w:hAnsi="Courier New" w:cs="Courier New"/>
          <w:color w:val="BBBEBF"/>
          <w:sz w:val="21"/>
          <w:szCs w:val="21"/>
        </w:rPr>
      </w:pPr>
    </w:p>
    <w:p w14:paraId="0000002E" w14:textId="77777777" w:rsidR="00656117" w:rsidRDefault="00000000">
      <w:pPr>
        <w:shd w:val="clear" w:color="auto" w:fill="121314"/>
        <w:spacing w:line="325" w:lineRule="auto"/>
        <w:rPr>
          <w:rFonts w:ascii="Courier New" w:eastAsia="Courier New" w:hAnsi="Courier New" w:cs="Courier New"/>
          <w:color w:val="BBBEBF"/>
          <w:sz w:val="21"/>
          <w:szCs w:val="21"/>
        </w:rPr>
      </w:pPr>
      <w:r>
        <w:rPr>
          <w:rFonts w:ascii="Courier New" w:eastAsia="Courier New" w:hAnsi="Courier New" w:cs="Courier New"/>
          <w:color w:val="FFA657"/>
          <w:sz w:val="21"/>
          <w:szCs w:val="21"/>
        </w:rPr>
        <w:t>1.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b/>
          <w:bCs/>
          <w:color w:val="C9D1D9"/>
          <w:sz w:val="21"/>
          <w:szCs w:val="21"/>
        </w:rPr>
        <w:t>Investment Priority: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Focus on high-growth sectors showing strong research activity</w:t>
      </w:r>
    </w:p>
    <w:p w14:paraId="0000002F" w14:textId="77777777" w:rsidR="00656117" w:rsidRDefault="00000000">
      <w:pPr>
        <w:shd w:val="clear" w:color="auto" w:fill="121314"/>
        <w:spacing w:line="325" w:lineRule="auto"/>
        <w:rPr>
          <w:rFonts w:ascii="Courier New" w:eastAsia="Courier New" w:hAnsi="Courier New" w:cs="Courier New"/>
          <w:color w:val="BBBEBF"/>
          <w:sz w:val="21"/>
          <w:szCs w:val="21"/>
        </w:rPr>
      </w:pPr>
      <w:r>
        <w:rPr>
          <w:rFonts w:ascii="Courier New" w:eastAsia="Courier New" w:hAnsi="Courier New" w:cs="Courier New"/>
          <w:color w:val="FFA657"/>
          <w:sz w:val="21"/>
          <w:szCs w:val="21"/>
        </w:rPr>
        <w:t>2.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b/>
          <w:bCs/>
          <w:color w:val="C9D1D9"/>
          <w:sz w:val="21"/>
          <w:szCs w:val="21"/>
        </w:rPr>
        <w:t>Emerging Technologies: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Monitor developments in autonomous systems and AI integration</w:t>
      </w:r>
    </w:p>
    <w:p w14:paraId="00000030" w14:textId="77777777" w:rsidR="00656117" w:rsidRDefault="00000000">
      <w:pPr>
        <w:shd w:val="clear" w:color="auto" w:fill="121314"/>
        <w:spacing w:line="325" w:lineRule="auto"/>
        <w:rPr>
          <w:rFonts w:ascii="Courier New" w:eastAsia="Courier New" w:hAnsi="Courier New" w:cs="Courier New"/>
          <w:color w:val="BBBEBF"/>
          <w:sz w:val="21"/>
          <w:szCs w:val="21"/>
        </w:rPr>
      </w:pPr>
      <w:r>
        <w:rPr>
          <w:rFonts w:ascii="Courier New" w:eastAsia="Courier New" w:hAnsi="Courier New" w:cs="Courier New"/>
          <w:color w:val="FFA657"/>
          <w:sz w:val="21"/>
          <w:szCs w:val="21"/>
        </w:rPr>
        <w:t>3.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b/>
          <w:bCs/>
          <w:color w:val="C9D1D9"/>
          <w:sz w:val="21"/>
          <w:szCs w:val="21"/>
        </w:rPr>
        <w:t>Research Direction: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Increase funding in underrepresented but high-potential areas</w:t>
      </w:r>
    </w:p>
    <w:p w14:paraId="00000031" w14:textId="77777777" w:rsidR="00656117" w:rsidRDefault="00000000">
      <w:pPr>
        <w:shd w:val="clear" w:color="auto" w:fill="121314"/>
        <w:spacing w:line="325" w:lineRule="auto"/>
        <w:rPr>
          <w:rFonts w:ascii="Courier New" w:eastAsia="Courier New" w:hAnsi="Courier New" w:cs="Courier New"/>
          <w:color w:val="BBBEBF"/>
          <w:sz w:val="21"/>
          <w:szCs w:val="21"/>
        </w:rPr>
      </w:pPr>
      <w:r>
        <w:rPr>
          <w:rFonts w:ascii="Courier New" w:eastAsia="Courier New" w:hAnsi="Courier New" w:cs="Courier New"/>
          <w:color w:val="FFA657"/>
          <w:sz w:val="21"/>
          <w:szCs w:val="21"/>
        </w:rPr>
        <w:t>4.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b/>
          <w:bCs/>
          <w:color w:val="C9D1D9"/>
          <w:sz w:val="21"/>
          <w:szCs w:val="21"/>
        </w:rPr>
        <w:t>Collaboration Opportunities: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Cross-sector partnerships can accelerate innovation</w:t>
      </w:r>
    </w:p>
    <w:p w14:paraId="00000032" w14:textId="77777777" w:rsidR="00656117" w:rsidRDefault="00656117">
      <w:pPr>
        <w:shd w:val="clear" w:color="auto" w:fill="121314"/>
        <w:spacing w:line="325" w:lineRule="auto"/>
        <w:rPr>
          <w:rFonts w:ascii="Courier New" w:eastAsia="Courier New" w:hAnsi="Courier New" w:cs="Courier New"/>
          <w:color w:val="BBBEBF"/>
          <w:sz w:val="21"/>
          <w:szCs w:val="21"/>
        </w:rPr>
      </w:pPr>
    </w:p>
    <w:p w14:paraId="00000033" w14:textId="77777777" w:rsidR="00656117" w:rsidRDefault="00000000">
      <w:pPr>
        <w:shd w:val="clear" w:color="auto" w:fill="121314"/>
        <w:spacing w:line="325" w:lineRule="auto"/>
        <w:rPr>
          <w:rFonts w:ascii="Courier New" w:eastAsia="Courier New" w:hAnsi="Courier New" w:cs="Courier New"/>
          <w:b/>
          <w:bCs/>
          <w:color w:val="79C0FF"/>
          <w:sz w:val="21"/>
          <w:szCs w:val="21"/>
        </w:rPr>
      </w:pPr>
      <w:r>
        <w:rPr>
          <w:rFonts w:ascii="Courier New" w:eastAsia="Courier New" w:hAnsi="Courier New" w:cs="Courier New"/>
          <w:b/>
          <w:bCs/>
          <w:color w:val="79C0FF"/>
          <w:sz w:val="21"/>
          <w:szCs w:val="21"/>
        </w:rPr>
        <w:t xml:space="preserve"> Methodology</w:t>
      </w:r>
    </w:p>
    <w:p w14:paraId="00000034" w14:textId="77777777" w:rsidR="00656117" w:rsidRDefault="00000000">
      <w:pPr>
        <w:shd w:val="clear" w:color="auto" w:fill="121314"/>
        <w:spacing w:line="325" w:lineRule="auto"/>
        <w:rPr>
          <w:rFonts w:ascii="Courier New" w:eastAsia="Courier New" w:hAnsi="Courier New" w:cs="Courier New"/>
          <w:color w:val="BBBEBF"/>
          <w:sz w:val="21"/>
          <w:szCs w:val="21"/>
        </w:rPr>
      </w:pP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This report </w:t>
      </w:r>
      <w:proofErr w:type="spellStart"/>
      <w:r>
        <w:rPr>
          <w:rFonts w:ascii="Courier New" w:eastAsia="Courier New" w:hAnsi="Courier New" w:cs="Courier New"/>
          <w:color w:val="BBBEBF"/>
          <w:sz w:val="21"/>
          <w:szCs w:val="21"/>
        </w:rPr>
        <w:t>analyzes</w:t>
      </w:r>
      <w:proofErr w:type="spellEnd"/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data from industry reports, academic publications, and patent databases.</w:t>
      </w:r>
    </w:p>
    <w:p w14:paraId="00000035" w14:textId="77777777" w:rsidR="00656117" w:rsidRDefault="00000000">
      <w:pPr>
        <w:shd w:val="clear" w:color="auto" w:fill="121314"/>
        <w:spacing w:line="325" w:lineRule="auto"/>
        <w:rPr>
          <w:rFonts w:ascii="Courier New" w:eastAsia="Courier New" w:hAnsi="Courier New" w:cs="Courier New"/>
          <w:color w:val="BBBEBF"/>
          <w:sz w:val="21"/>
          <w:szCs w:val="21"/>
        </w:rPr>
      </w:pPr>
      <w:r>
        <w:rPr>
          <w:rFonts w:ascii="Courier New" w:eastAsia="Courier New" w:hAnsi="Courier New" w:cs="Courier New"/>
          <w:color w:val="BBBEBF"/>
          <w:sz w:val="21"/>
          <w:szCs w:val="21"/>
        </w:rPr>
        <w:t>Statistical correlations and market trends were computed using Python's data analysis libraries.</w:t>
      </w:r>
    </w:p>
    <w:p w14:paraId="00000036" w14:textId="77777777" w:rsidR="00656117" w:rsidRDefault="00656117">
      <w:pPr>
        <w:shd w:val="clear" w:color="auto" w:fill="121314"/>
        <w:spacing w:line="325" w:lineRule="auto"/>
        <w:rPr>
          <w:rFonts w:ascii="Courier New" w:eastAsia="Courier New" w:hAnsi="Courier New" w:cs="Courier New"/>
          <w:color w:val="BBBEBF"/>
          <w:sz w:val="21"/>
          <w:szCs w:val="21"/>
        </w:rPr>
      </w:pPr>
    </w:p>
    <w:p w14:paraId="00000037" w14:textId="77777777" w:rsidR="00656117" w:rsidRDefault="00656117">
      <w:pPr>
        <w:shd w:val="clear" w:color="auto" w:fill="121314"/>
        <w:spacing w:line="325" w:lineRule="auto"/>
        <w:rPr>
          <w:rFonts w:ascii="Courier New" w:eastAsia="Courier New" w:hAnsi="Courier New" w:cs="Courier New"/>
          <w:b/>
          <w:bCs/>
          <w:color w:val="79C0FF"/>
          <w:sz w:val="21"/>
          <w:szCs w:val="21"/>
        </w:rPr>
      </w:pPr>
    </w:p>
    <w:p w14:paraId="00000038" w14:textId="77777777" w:rsidR="00656117" w:rsidRDefault="00000000">
      <w:pPr>
        <w:shd w:val="clear" w:color="auto" w:fill="121314"/>
        <w:spacing w:line="325" w:lineRule="auto"/>
        <w:rPr>
          <w:rFonts w:ascii="Courier New" w:eastAsia="Courier New" w:hAnsi="Courier New" w:cs="Courier New"/>
          <w:i/>
          <w:iCs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i/>
          <w:iCs/>
          <w:color w:val="C9D1D9"/>
          <w:sz w:val="21"/>
          <w:szCs w:val="21"/>
        </w:rPr>
        <w:t xml:space="preserve">*Report generated automatically using </w:t>
      </w:r>
      <w:proofErr w:type="spellStart"/>
      <w:r>
        <w:rPr>
          <w:rFonts w:ascii="Courier New" w:eastAsia="Courier New" w:hAnsi="Courier New" w:cs="Courier New"/>
          <w:i/>
          <w:iCs/>
          <w:color w:val="C9D1D9"/>
          <w:sz w:val="21"/>
          <w:szCs w:val="21"/>
        </w:rPr>
        <w:t>RoboticsResearchReport</w:t>
      </w:r>
      <w:proofErr w:type="spellEnd"/>
      <w:r>
        <w:rPr>
          <w:rFonts w:ascii="Courier New" w:eastAsia="Courier New" w:hAnsi="Courier New" w:cs="Courier New"/>
          <w:i/>
          <w:iCs/>
          <w:color w:val="C9D1D9"/>
          <w:sz w:val="21"/>
          <w:szCs w:val="21"/>
        </w:rPr>
        <w:t xml:space="preserve"> Python module*</w:t>
      </w:r>
    </w:p>
    <w:p w14:paraId="00000039" w14:textId="77777777" w:rsidR="00656117" w:rsidRDefault="00656117">
      <w:pPr>
        <w:shd w:val="clear" w:color="auto" w:fill="121314"/>
        <w:spacing w:line="325" w:lineRule="auto"/>
        <w:rPr>
          <w:rFonts w:ascii="Courier New" w:eastAsia="Courier New" w:hAnsi="Courier New" w:cs="Courier New"/>
          <w:color w:val="BBBEBF"/>
          <w:sz w:val="21"/>
          <w:szCs w:val="21"/>
        </w:rPr>
      </w:pPr>
    </w:p>
    <w:p w14:paraId="0000003A" w14:textId="77777777" w:rsidR="00656117" w:rsidRDefault="00656117"/>
    <w:sectPr w:rsidR="00656117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C982305D-5512-4B0E-A075-AA005E7FC765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A0201A37-7852-4D9B-B8FA-36CC469D9320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56117"/>
    <w:rsid w:val="00263D4E"/>
    <w:rsid w:val="00656117"/>
    <w:rsid w:val="00DC35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F6E63A"/>
  <w15:docId w15:val="{B60550C0-D4F2-4005-AF3D-973FC9DA2A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PK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338</Words>
  <Characters>1929</Characters>
  <Application>Microsoft Office Word</Application>
  <DocSecurity>0</DocSecurity>
  <Lines>16</Lines>
  <Paragraphs>4</Paragraphs>
  <ScaleCrop>false</ScaleCrop>
  <Company/>
  <LinksUpToDate>false</LinksUpToDate>
  <CharactersWithSpaces>2263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Muhammad Ahmer Khan</cp:lastModifiedBy>
  <cp:revision>2</cp:revision>
  <dcterms:created xsi:type="dcterms:W3CDTF">2026-10-03T06:51:00Z</dcterms:created>
  <dcterms:modified xsi:type="dcterms:W3CDTF">2026-10-03T06:52:00Z</dcterms:modified>
</cp:coreProperties>
</file>