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7C" w:rsidRDefault="002F567C">
      <w:pPr>
        <w:rPr>
          <w:rFonts w:ascii="Arial" w:hAnsi="Arial" w:cs="Arial"/>
          <w:shd w:val="clear" w:color="auto" w:fill="FFFFFF"/>
        </w:rPr>
      </w:pPr>
      <w:r w:rsidRPr="002F567C">
        <w:rPr>
          <w:rFonts w:ascii="Arial" w:hAnsi="Arial" w:cs="Arial"/>
          <w:b/>
          <w:bCs/>
          <w:shd w:val="clear" w:color="auto" w:fill="FFFFFF"/>
        </w:rPr>
        <w:t>Viyolonsel</w:t>
      </w:r>
      <w:r w:rsidRPr="002F567C">
        <w:rPr>
          <w:rFonts w:ascii="Arial" w:hAnsi="Arial" w:cs="Arial"/>
          <w:shd w:val="clear" w:color="auto" w:fill="FFFFFF"/>
        </w:rPr>
        <w:t> ya da </w:t>
      </w:r>
      <w:r w:rsidRPr="002F567C">
        <w:rPr>
          <w:rFonts w:ascii="Arial" w:hAnsi="Arial" w:cs="Arial"/>
          <w:b/>
          <w:bCs/>
          <w:shd w:val="clear" w:color="auto" w:fill="FFFFFF"/>
        </w:rPr>
        <w:t>çello</w:t>
      </w:r>
      <w:r w:rsidRPr="002F567C">
        <w:rPr>
          <w:rFonts w:ascii="Arial" w:hAnsi="Arial" w:cs="Arial"/>
          <w:shd w:val="clear" w:color="auto" w:fill="FFFFFF"/>
        </w:rPr>
        <w:t> yaylı çalgıların bir türüdür. Viyolonsel, yaylı ailesinden dört telli ve tenor sesli bir çalgıdır.</w:t>
      </w:r>
      <w:r w:rsidRPr="002F567C">
        <w:rPr>
          <w:rFonts w:ascii="Arial" w:hAnsi="Arial" w:cs="Arial"/>
          <w:shd w:val="clear" w:color="auto" w:fill="FFFFFF"/>
        </w:rPr>
        <w:t xml:space="preserve"> </w:t>
      </w:r>
      <w:r w:rsidRPr="002F567C">
        <w:rPr>
          <w:rFonts w:ascii="Arial" w:hAnsi="Arial" w:cs="Arial"/>
          <w:shd w:val="clear" w:color="auto" w:fill="FFFFFF"/>
        </w:rPr>
        <w:t>Viyolonsel; </w:t>
      </w:r>
      <w:hyperlink r:id="rId6" w:tooltip="Keman" w:history="1">
        <w:r w:rsidRPr="002F567C">
          <w:rPr>
            <w:rStyle w:val="Kpr"/>
            <w:rFonts w:ascii="Arial" w:hAnsi="Arial" w:cs="Arial"/>
            <w:color w:val="auto"/>
            <w:u w:val="none"/>
            <w:shd w:val="clear" w:color="auto" w:fill="FFFFFF"/>
          </w:rPr>
          <w:t>keman</w:t>
        </w:r>
      </w:hyperlink>
      <w:r w:rsidRPr="002F567C">
        <w:rPr>
          <w:rFonts w:ascii="Arial" w:hAnsi="Arial" w:cs="Arial"/>
          <w:shd w:val="clear" w:color="auto" w:fill="FFFFFF"/>
        </w:rPr>
        <w:t>, </w:t>
      </w:r>
      <w:hyperlink r:id="rId7" w:tooltip="Viyola" w:history="1">
        <w:r w:rsidRPr="002F567C">
          <w:rPr>
            <w:rStyle w:val="Kpr"/>
            <w:rFonts w:ascii="Arial" w:hAnsi="Arial" w:cs="Arial"/>
            <w:color w:val="auto"/>
            <w:u w:val="none"/>
            <w:shd w:val="clear" w:color="auto" w:fill="FFFFFF"/>
          </w:rPr>
          <w:t>viyola</w:t>
        </w:r>
      </w:hyperlink>
      <w:r w:rsidRPr="002F567C">
        <w:rPr>
          <w:rFonts w:ascii="Arial" w:hAnsi="Arial" w:cs="Arial"/>
          <w:shd w:val="clear" w:color="auto" w:fill="FFFFFF"/>
        </w:rPr>
        <w:t> ve </w:t>
      </w:r>
      <w:hyperlink r:id="rId8" w:tooltip="Kontrbas" w:history="1">
        <w:r w:rsidRPr="002F567C">
          <w:rPr>
            <w:rStyle w:val="Kpr"/>
            <w:rFonts w:ascii="Arial" w:hAnsi="Arial" w:cs="Arial"/>
            <w:color w:val="auto"/>
            <w:u w:val="none"/>
            <w:shd w:val="clear" w:color="auto" w:fill="FFFFFF"/>
          </w:rPr>
          <w:t>kontrbas</w:t>
        </w:r>
      </w:hyperlink>
      <w:r w:rsidRPr="002F567C">
        <w:rPr>
          <w:rFonts w:ascii="Arial" w:hAnsi="Arial" w:cs="Arial"/>
          <w:shd w:val="clear" w:color="auto" w:fill="FFFFFF"/>
        </w:rPr>
        <w:t> ile aynı ailedendir.</w:t>
      </w:r>
      <w:r>
        <w:rPr>
          <w:rFonts w:ascii="Arial" w:hAnsi="Arial" w:cs="Arial"/>
          <w:shd w:val="clear" w:color="auto" w:fill="FFFFFF"/>
        </w:rPr>
        <w:t xml:space="preserve"> Viyolonsel genellikle akustik olarak kullanılan her ortamda çalına bilen bir müzik aletidir. 5 sınıf olarak </w:t>
      </w:r>
      <w:proofErr w:type="spellStart"/>
      <w:r>
        <w:rPr>
          <w:rFonts w:ascii="Arial" w:hAnsi="Arial" w:cs="Arial"/>
          <w:shd w:val="clear" w:color="auto" w:fill="FFFFFF"/>
        </w:rPr>
        <w:t>buyutlandırılır</w:t>
      </w:r>
      <w:proofErr w:type="spellEnd"/>
      <w:r>
        <w:rPr>
          <w:rFonts w:ascii="Arial" w:hAnsi="Arial" w:cs="Arial"/>
          <w:shd w:val="clear" w:color="auto" w:fill="FFFFFF"/>
        </w:rPr>
        <w:t xml:space="preserve">. Boyutlar çalacak olan kişinin yaş ve fiziksel özelliklerine göre değişmektedir. </w:t>
      </w:r>
    </w:p>
    <w:p w:rsidR="002F567C" w:rsidRDefault="002F567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Çello da diğer müzik aletleri gibi belirli aralıklarla bakımlarının ve tel değişimlerinin yapılması gereken bir müzik aletidir. Bakımı aksatılan müzik aletlerinde istenilen performansı alamazsınız. </w:t>
      </w:r>
      <w:r w:rsidR="00830F53">
        <w:rPr>
          <w:rFonts w:ascii="Arial" w:hAnsi="Arial" w:cs="Arial"/>
          <w:shd w:val="clear" w:color="auto" w:fill="FFFFFF"/>
        </w:rPr>
        <w:t xml:space="preserve">Enstrüman direk gün ışığı ve </w:t>
      </w:r>
      <w:proofErr w:type="gramStart"/>
      <w:r w:rsidR="00830F53">
        <w:rPr>
          <w:rFonts w:ascii="Arial" w:hAnsi="Arial" w:cs="Arial"/>
          <w:shd w:val="clear" w:color="auto" w:fill="FFFFFF"/>
        </w:rPr>
        <w:t>nemden  korunmalıdır</w:t>
      </w:r>
      <w:proofErr w:type="gramEnd"/>
      <w:r w:rsidR="00830F53">
        <w:rPr>
          <w:rFonts w:ascii="Arial" w:hAnsi="Arial" w:cs="Arial"/>
          <w:shd w:val="clear" w:color="auto" w:fill="FFFFFF"/>
        </w:rPr>
        <w:t xml:space="preserve">. Her çalımdan sonra arşeden dökülen reçineleri pamuklu bir bezle temizlemeniz gerekmektedir. </w:t>
      </w:r>
    </w:p>
    <w:p w:rsidR="00830F53" w:rsidRDefault="00830F53">
      <w:pPr>
        <w:rPr>
          <w:rFonts w:ascii="Arial" w:hAnsi="Arial" w:cs="Arial"/>
          <w:shd w:val="clear" w:color="auto" w:fill="FFFFFF"/>
        </w:rPr>
      </w:pPr>
    </w:p>
    <w:p w:rsidR="00830F53" w:rsidRDefault="00830F5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Çello tamir ve bakım içim yaptığımız bazı işlemler şu şekildedir;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Kırık çatlak tamiri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Tel değişimi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Burgu değişim ve onarımı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Çenelik değişim ve onarım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Köprü değişim ve onarım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 xml:space="preserve">Can direği değişim ve onarım 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Tesviye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Klavye değişim ve onarım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Klavye bakımı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proofErr w:type="spellStart"/>
      <w:r>
        <w:rPr>
          <w:rFonts w:ascii="Calibri Light" w:hAnsi="Calibri Light" w:cs="Calibri Light"/>
          <w:color w:val="000000" w:themeColor="text1"/>
        </w:rPr>
        <w:t>Fix</w:t>
      </w:r>
      <w:proofErr w:type="spellEnd"/>
      <w:r>
        <w:rPr>
          <w:rFonts w:ascii="Calibri Light" w:hAnsi="Calibri Light" w:cs="Calibri Light"/>
          <w:color w:val="000000" w:themeColor="text1"/>
        </w:rPr>
        <w:t xml:space="preserve"> değişim ve onarım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Kuyruk bağı değişimi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Kuyruk pimi değişimi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Cila ve temizlik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Kapak değişimi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Manyetik takımı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Eşik altı takımı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Elektronik bakım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proofErr w:type="spellStart"/>
      <w:r>
        <w:rPr>
          <w:rFonts w:ascii="Calibri Light" w:hAnsi="Calibri Light" w:cs="Calibri Light"/>
          <w:color w:val="000000" w:themeColor="text1"/>
        </w:rPr>
        <w:t>Pick</w:t>
      </w:r>
      <w:proofErr w:type="spellEnd"/>
      <w:r>
        <w:rPr>
          <w:rFonts w:ascii="Calibri Light" w:hAnsi="Calibri Light" w:cs="Calibri Light"/>
          <w:color w:val="000000" w:themeColor="text1"/>
        </w:rPr>
        <w:t xml:space="preserve"> bakım ve değişim</w:t>
      </w:r>
    </w:p>
    <w:p w:rsidR="00830F53" w:rsidRDefault="00830F53" w:rsidP="00830F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Eşik bakım ve değişim</w:t>
      </w:r>
    </w:p>
    <w:p w:rsidR="00830F53" w:rsidRPr="00830F53" w:rsidRDefault="00830F53" w:rsidP="00830F53">
      <w:p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Calibri Light" w:hAnsi="Calibri Light" w:cs="Calibri Light"/>
          <w:color w:val="000000" w:themeColor="text1"/>
        </w:rPr>
      </w:pPr>
      <w:bookmarkStart w:id="0" w:name="_GoBack"/>
      <w:bookmarkEnd w:id="0"/>
    </w:p>
    <w:sectPr w:rsidR="00830F53" w:rsidRPr="00830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653A"/>
    <w:multiLevelType w:val="multilevel"/>
    <w:tmpl w:val="3A3EE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581846BC"/>
    <w:multiLevelType w:val="multilevel"/>
    <w:tmpl w:val="A73E7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447"/>
    <w:rsid w:val="002F567C"/>
    <w:rsid w:val="005E58C5"/>
    <w:rsid w:val="00830F53"/>
    <w:rsid w:val="008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F56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F5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Kontrba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r.wikipedia.org/wiki/Viyo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Kema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2024-10-28T09:17:00Z</dcterms:created>
  <dcterms:modified xsi:type="dcterms:W3CDTF">2024-10-28T09:34:00Z</dcterms:modified>
</cp:coreProperties>
</file>