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4289A" w14:textId="357313F7" w:rsidR="00610D92" w:rsidRDefault="008335FC">
      <w:pPr>
        <w:rPr>
          <w:rFonts w:ascii="Arial" w:hAnsi="Arial" w:cs="Arial"/>
          <w:color w:val="202122"/>
          <w:sz w:val="21"/>
          <w:szCs w:val="21"/>
          <w:shd w:val="clear" w:color="auto" w:fill="FFFFFF"/>
        </w:rPr>
      </w:pPr>
      <w:r w:rsidRPr="008E393D">
        <w:rPr>
          <w:b/>
          <w:bCs/>
          <w:lang w:val="en-US"/>
        </w:rPr>
        <w:t>Fault Tolerance:</w:t>
      </w:r>
      <w:r>
        <w:rPr>
          <w:lang w:val="en-US"/>
        </w:rPr>
        <w:t xml:space="preserve"> </w:t>
      </w:r>
      <w:r w:rsidR="00162315">
        <w:rPr>
          <w:rFonts w:ascii="Arial" w:hAnsi="Arial" w:cs="Arial"/>
          <w:color w:val="202122"/>
          <w:sz w:val="21"/>
          <w:szCs w:val="21"/>
          <w:shd w:val="clear" w:color="auto" w:fill="FFFFFF"/>
        </w:rPr>
        <w:t>is</w:t>
      </w:r>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ability</w:t>
      </w:r>
      <w:proofErr w:type="gramEnd"/>
      <w:r>
        <w:rPr>
          <w:rFonts w:ascii="Arial" w:hAnsi="Arial" w:cs="Arial"/>
          <w:color w:val="202122"/>
          <w:sz w:val="21"/>
          <w:szCs w:val="21"/>
          <w:shd w:val="clear" w:color="auto" w:fill="FFFFFF"/>
        </w:rPr>
        <w:t xml:space="preserve"> of a system to maintain proper operation in the event of failures or faults in one or more of its components.</w:t>
      </w:r>
    </w:p>
    <w:p w14:paraId="53B94E3E" w14:textId="6ADE2ECB" w:rsidR="00162315" w:rsidRPr="00162315" w:rsidRDefault="00162315" w:rsidP="00162315">
      <w:pPr>
        <w:autoSpaceDE w:val="0"/>
        <w:autoSpaceDN w:val="0"/>
        <w:adjustRightInd w:val="0"/>
        <w:spacing w:after="0" w:line="240" w:lineRule="auto"/>
        <w:jc w:val="both"/>
        <w:rPr>
          <w:lang w:val="en-US"/>
        </w:rPr>
      </w:pPr>
      <w:r w:rsidRPr="00162315">
        <w:rPr>
          <w:b/>
          <w:bCs/>
          <w:lang w:val="en-US"/>
        </w:rPr>
        <w:t>Detection of faults</w:t>
      </w:r>
      <w:r w:rsidRPr="00162315">
        <w:rPr>
          <w:lang w:val="en-US"/>
        </w:rPr>
        <w:t>: Due to the high number of components, the detection of a fault can be complicated in principle. However, the availability of powerful microprocessors made it possible to develop very intelligent methods for fault detection. Some examples of these advanced methods are techniques based on frequency analysis [4], [5], the use of neural networks (NNs) to search for some specific patterns [6], and the study of the time behavior in voltages and currents at the load [7]</w:t>
      </w:r>
      <w:proofErr w:type="gramStart"/>
      <w:r w:rsidRPr="00162315">
        <w:rPr>
          <w:lang w:val="en-US"/>
        </w:rPr>
        <w:t>–[</w:t>
      </w:r>
      <w:proofErr w:type="gramEnd"/>
      <w:r w:rsidRPr="00162315">
        <w:rPr>
          <w:lang w:val="en-US"/>
        </w:rPr>
        <w:t>9].</w:t>
      </w:r>
    </w:p>
    <w:p w14:paraId="2C588F03" w14:textId="77777777" w:rsidR="00162315" w:rsidRPr="00162315" w:rsidRDefault="00162315">
      <w:pPr>
        <w:rPr>
          <w:lang w:val="en-US"/>
        </w:rPr>
      </w:pPr>
    </w:p>
    <w:p w14:paraId="4923E4C4" w14:textId="4478D540" w:rsidR="00162315" w:rsidRDefault="00162315" w:rsidP="00162315">
      <w:pPr>
        <w:pStyle w:val="ListParagraph"/>
        <w:numPr>
          <w:ilvl w:val="0"/>
          <w:numId w:val="1"/>
        </w:numPr>
        <w:rPr>
          <w:lang w:val="en-US"/>
        </w:rPr>
      </w:pPr>
      <w:r w:rsidRPr="00162315">
        <w:rPr>
          <w:lang w:val="en-US"/>
        </w:rPr>
        <w:t>Some methods include additional hardware</w:t>
      </w:r>
      <w:r w:rsidR="00FF2843">
        <w:rPr>
          <w:lang w:val="en-US"/>
        </w:rPr>
        <w:t xml:space="preserve"> to keep operating</w:t>
      </w:r>
      <w:r w:rsidRPr="00162315">
        <w:rPr>
          <w:lang w:val="en-US"/>
        </w:rPr>
        <w:t>.</w:t>
      </w:r>
    </w:p>
    <w:p w14:paraId="6C4EBA75" w14:textId="77777777" w:rsidR="00FB630A" w:rsidRDefault="00FF2843" w:rsidP="00FB630A">
      <w:pPr>
        <w:pStyle w:val="ListParagraph"/>
        <w:numPr>
          <w:ilvl w:val="0"/>
          <w:numId w:val="1"/>
        </w:numPr>
        <w:rPr>
          <w:lang w:val="en-US"/>
        </w:rPr>
      </w:pPr>
      <w:r>
        <w:rPr>
          <w:lang w:val="en-US"/>
        </w:rPr>
        <w:t>Topology can be changed.</w:t>
      </w:r>
    </w:p>
    <w:p w14:paraId="7EEA31AA" w14:textId="621F7815" w:rsidR="00FB630A" w:rsidRDefault="00FB630A" w:rsidP="00FB630A">
      <w:pPr>
        <w:pStyle w:val="ListParagraph"/>
        <w:numPr>
          <w:ilvl w:val="0"/>
          <w:numId w:val="1"/>
        </w:numPr>
        <w:rPr>
          <w:lang w:val="en-US"/>
        </w:rPr>
      </w:pPr>
      <w:proofErr w:type="gramStart"/>
      <w:r w:rsidRPr="00FB630A">
        <w:rPr>
          <w:lang w:val="en-US"/>
        </w:rPr>
        <w:t>the</w:t>
      </w:r>
      <w:proofErr w:type="gramEnd"/>
      <w:r w:rsidRPr="00FB630A">
        <w:rPr>
          <w:lang w:val="en-US"/>
        </w:rPr>
        <w:t xml:space="preserve"> cascaded inverter uses its modularity advantageously to introduce the idea of </w:t>
      </w:r>
      <w:r w:rsidRPr="004C51AA">
        <w:rPr>
          <w:b/>
          <w:bCs/>
          <w:u w:val="single"/>
          <w:lang w:val="en-US"/>
        </w:rPr>
        <w:t>redundancy of cells</w:t>
      </w:r>
      <w:r w:rsidRPr="00FB630A">
        <w:rPr>
          <w:lang w:val="en-US"/>
        </w:rPr>
        <w:t xml:space="preserve"> instead of using redundancy of components.</w:t>
      </w:r>
    </w:p>
    <w:p w14:paraId="7964B276" w14:textId="4D0A1CB0" w:rsidR="00FB630A" w:rsidRDefault="00064401" w:rsidP="00FB630A">
      <w:pPr>
        <w:rPr>
          <w:lang w:val="en-US"/>
        </w:rPr>
      </w:pPr>
      <w:r w:rsidRPr="007C7708">
        <w:rPr>
          <w:b/>
          <w:bCs/>
          <w:u w:val="single"/>
          <w:lang w:val="en-US"/>
        </w:rPr>
        <w:t>Fault Diagnosis</w:t>
      </w:r>
      <w:r w:rsidR="007C7708" w:rsidRPr="007C7708">
        <w:rPr>
          <w:b/>
          <w:bCs/>
          <w:u w:val="single"/>
          <w:lang w:val="en-US"/>
        </w:rPr>
        <w:t>:</w:t>
      </w:r>
      <w:r w:rsidR="007C7708">
        <w:rPr>
          <w:b/>
          <w:bCs/>
          <w:u w:val="single"/>
          <w:lang w:val="en-US"/>
        </w:rPr>
        <w:t xml:space="preserve"> </w:t>
      </w:r>
      <w:r w:rsidR="00112E4D">
        <w:rPr>
          <w:b/>
          <w:bCs/>
          <w:u w:val="single"/>
          <w:lang w:val="en-US"/>
        </w:rPr>
        <w:t xml:space="preserve"> </w:t>
      </w:r>
      <w:r w:rsidR="00112E4D" w:rsidRPr="00112E4D">
        <w:rPr>
          <w:lang w:val="en-US"/>
        </w:rPr>
        <w:t>Two main</w:t>
      </w:r>
      <w:r w:rsidR="00112E4D">
        <w:rPr>
          <w:b/>
          <w:bCs/>
          <w:u w:val="single"/>
          <w:lang w:val="en-US"/>
        </w:rPr>
        <w:t xml:space="preserve"> </w:t>
      </w:r>
      <w:r w:rsidR="00112E4D">
        <w:rPr>
          <w:lang w:val="en-US"/>
        </w:rPr>
        <w:t>diagnosis solutions</w:t>
      </w:r>
    </w:p>
    <w:p w14:paraId="085A3DD2" w14:textId="77777777" w:rsidR="00CE3EEA" w:rsidRDefault="00112E4D" w:rsidP="00CE3EEA">
      <w:pPr>
        <w:pStyle w:val="ListParagraph"/>
        <w:numPr>
          <w:ilvl w:val="0"/>
          <w:numId w:val="2"/>
        </w:numPr>
        <w:rPr>
          <w:lang w:val="en-US"/>
        </w:rPr>
      </w:pPr>
      <w:r>
        <w:rPr>
          <w:lang w:val="en-US"/>
        </w:rPr>
        <w:t>Switch Measurements</w:t>
      </w:r>
      <w:r w:rsidR="008A7407">
        <w:rPr>
          <w:lang w:val="en-US"/>
        </w:rPr>
        <w:t xml:space="preserve">: No extra hardware needed. </w:t>
      </w:r>
      <w:r w:rsidR="003E2035">
        <w:rPr>
          <w:lang w:val="en-US"/>
        </w:rPr>
        <w:t>Measurements</w:t>
      </w:r>
      <w:r w:rsidR="008A7407">
        <w:rPr>
          <w:lang w:val="en-US"/>
        </w:rPr>
        <w:t xml:space="preserve"> came from sensors.</w:t>
      </w:r>
      <w:r w:rsidR="003E2035">
        <w:rPr>
          <w:lang w:val="en-US"/>
        </w:rPr>
        <w:t xml:space="preserve"> It is possible to determine open or short circuit</w:t>
      </w:r>
      <w:r w:rsidR="00CE3EEA">
        <w:rPr>
          <w:lang w:val="en-US"/>
        </w:rPr>
        <w:t>.</w:t>
      </w:r>
    </w:p>
    <w:p w14:paraId="511AF072" w14:textId="3A4179AE" w:rsidR="008335FC" w:rsidRDefault="008A7407" w:rsidP="00115D36">
      <w:pPr>
        <w:pStyle w:val="ListParagraph"/>
        <w:numPr>
          <w:ilvl w:val="0"/>
          <w:numId w:val="2"/>
        </w:numPr>
        <w:rPr>
          <w:lang w:val="en-US"/>
        </w:rPr>
      </w:pPr>
      <w:r w:rsidRPr="00CE3EEA">
        <w:rPr>
          <w:lang w:val="en-US"/>
        </w:rPr>
        <w:t>Output Waveform Analysis</w:t>
      </w:r>
      <w:r w:rsidR="00CE3EEA" w:rsidRPr="00CE3EEA">
        <w:rPr>
          <w:lang w:val="en-US"/>
        </w:rPr>
        <w:t xml:space="preserve">: </w:t>
      </w:r>
      <w:r w:rsidR="00CE3EEA" w:rsidRPr="00CE3EEA">
        <w:rPr>
          <w:lang w:val="en-US"/>
        </w:rPr>
        <w:t>solutions based on the measurements of output phase</w:t>
      </w:r>
      <w:r w:rsidR="00CE3EEA" w:rsidRPr="00CE3EEA">
        <w:rPr>
          <w:lang w:val="en-US"/>
        </w:rPr>
        <w:t xml:space="preserve"> </w:t>
      </w:r>
      <w:r w:rsidR="00CE3EEA" w:rsidRPr="00CE3EEA">
        <w:rPr>
          <w:lang w:val="en-US"/>
        </w:rPr>
        <w:t>voltages or currents</w:t>
      </w:r>
      <w:r w:rsidR="00CE3EEA">
        <w:rPr>
          <w:lang w:val="en-US"/>
        </w:rPr>
        <w:t>.</w:t>
      </w:r>
    </w:p>
    <w:p w14:paraId="306551F2" w14:textId="081D2421" w:rsidR="000911BF" w:rsidRPr="000911BF" w:rsidRDefault="00BA3034" w:rsidP="000911BF">
      <w:pPr>
        <w:rPr>
          <w:b/>
          <w:bCs/>
          <w:u w:val="single"/>
          <w:lang w:val="en-US"/>
        </w:rPr>
      </w:pPr>
      <w:r w:rsidRPr="008E1E53">
        <w:rPr>
          <w:b/>
          <w:bCs/>
          <w:u w:val="single"/>
          <w:lang w:val="en-US"/>
        </w:rPr>
        <w:t>Solutions</w:t>
      </w:r>
      <w:r w:rsidR="008E1E53" w:rsidRPr="008E1E53">
        <w:rPr>
          <w:b/>
          <w:bCs/>
          <w:u w:val="single"/>
          <w:lang w:val="en-US"/>
        </w:rPr>
        <w:t xml:space="preserve"> for NPC</w:t>
      </w:r>
      <w:r w:rsidRPr="008E1E53">
        <w:rPr>
          <w:b/>
          <w:bCs/>
          <w:u w:val="single"/>
          <w:lang w:val="en-US"/>
        </w:rPr>
        <w:t>:</w:t>
      </w:r>
    </w:p>
    <w:p w14:paraId="7E674549" w14:textId="77777777" w:rsidR="000911BF" w:rsidRDefault="000911BF" w:rsidP="008E1E53">
      <w:pPr>
        <w:jc w:val="center"/>
        <w:rPr>
          <w:lang w:val="en-US"/>
        </w:rPr>
      </w:pPr>
    </w:p>
    <w:p w14:paraId="6DB5C874" w14:textId="3A057506" w:rsidR="008E1E53" w:rsidRDefault="008E1E53" w:rsidP="008E1E53">
      <w:pPr>
        <w:jc w:val="center"/>
        <w:rPr>
          <w:lang w:val="en-US"/>
        </w:rPr>
      </w:pPr>
      <w:r w:rsidRPr="008E1E53">
        <w:rPr>
          <w:lang w:val="en-US"/>
        </w:rPr>
        <w:drawing>
          <wp:inline distT="0" distB="0" distL="0" distR="0" wp14:anchorId="072BA965" wp14:editId="50FDCD7E">
            <wp:extent cx="3363924" cy="2376601"/>
            <wp:effectExtent l="0" t="0" r="8255" b="5080"/>
            <wp:docPr id="21244169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16949" name="Picture 1" descr="A diagram of a circuit&#10;&#10;Description automatically generated"/>
                    <pic:cNvPicPr/>
                  </pic:nvPicPr>
                  <pic:blipFill>
                    <a:blip r:embed="rId5"/>
                    <a:stretch>
                      <a:fillRect/>
                    </a:stretch>
                  </pic:blipFill>
                  <pic:spPr>
                    <a:xfrm>
                      <a:off x="0" y="0"/>
                      <a:ext cx="3378647" cy="2387003"/>
                    </a:xfrm>
                    <a:prstGeom prst="rect">
                      <a:avLst/>
                    </a:prstGeom>
                  </pic:spPr>
                </pic:pic>
              </a:graphicData>
            </a:graphic>
          </wp:inline>
        </w:drawing>
      </w:r>
    </w:p>
    <w:p w14:paraId="794FDEA4" w14:textId="77777777" w:rsidR="000911BF" w:rsidRDefault="000911BF" w:rsidP="008E1E53">
      <w:pPr>
        <w:jc w:val="center"/>
        <w:rPr>
          <w:lang w:val="en-US"/>
        </w:rPr>
      </w:pPr>
    </w:p>
    <w:p w14:paraId="4F2FC83F" w14:textId="77777777" w:rsidR="000911BF" w:rsidRDefault="000911BF" w:rsidP="008E1E53">
      <w:pPr>
        <w:jc w:val="center"/>
        <w:rPr>
          <w:lang w:val="en-US"/>
        </w:rPr>
      </w:pPr>
    </w:p>
    <w:p w14:paraId="6A7571BE" w14:textId="77777777" w:rsidR="000911BF" w:rsidRDefault="000911BF" w:rsidP="008E1E53">
      <w:pPr>
        <w:jc w:val="center"/>
        <w:rPr>
          <w:lang w:val="en-US"/>
        </w:rPr>
      </w:pPr>
    </w:p>
    <w:p w14:paraId="38E7C5F4" w14:textId="77777777" w:rsidR="000911BF" w:rsidRDefault="000911BF" w:rsidP="008E1E53">
      <w:pPr>
        <w:jc w:val="center"/>
        <w:rPr>
          <w:lang w:val="en-US"/>
        </w:rPr>
      </w:pPr>
    </w:p>
    <w:p w14:paraId="14F4C97B" w14:textId="77777777" w:rsidR="000911BF" w:rsidRDefault="000911BF" w:rsidP="008E1E53">
      <w:pPr>
        <w:jc w:val="center"/>
        <w:rPr>
          <w:lang w:val="en-US"/>
        </w:rPr>
      </w:pPr>
    </w:p>
    <w:p w14:paraId="28734740" w14:textId="6A17709D" w:rsidR="00E02B4F" w:rsidRDefault="00BA3034" w:rsidP="008D0673">
      <w:pPr>
        <w:pStyle w:val="ListParagraph"/>
        <w:numPr>
          <w:ilvl w:val="0"/>
          <w:numId w:val="1"/>
        </w:numPr>
        <w:autoSpaceDE w:val="0"/>
        <w:autoSpaceDN w:val="0"/>
        <w:adjustRightInd w:val="0"/>
        <w:spacing w:after="0" w:line="240" w:lineRule="auto"/>
        <w:rPr>
          <w:rFonts w:ascii="Times-Roman" w:hAnsi="Times-Roman" w:cs="Times-Roman"/>
          <w:sz w:val="20"/>
          <w:szCs w:val="20"/>
        </w:rPr>
      </w:pPr>
      <w:r w:rsidRPr="008E1E53">
        <w:rPr>
          <w:lang w:val="en-US"/>
        </w:rPr>
        <w:lastRenderedPageBreak/>
        <w:t xml:space="preserve">Solution I: </w:t>
      </w:r>
      <w:r w:rsidRPr="008E1E53">
        <w:rPr>
          <w:rFonts w:ascii="Times-Roman" w:hAnsi="Times-Roman" w:cs="Times-Roman"/>
          <w:sz w:val="20"/>
          <w:szCs w:val="20"/>
        </w:rPr>
        <w:t>The fault</w:t>
      </w:r>
      <w:r w:rsidRPr="008E1E53">
        <w:rPr>
          <w:rFonts w:ascii="Times-Roman" w:hAnsi="Times-Roman" w:cs="Times-Roman"/>
          <w:sz w:val="20"/>
          <w:szCs w:val="20"/>
        </w:rPr>
        <w:t xml:space="preserve"> </w:t>
      </w:r>
      <w:r w:rsidRPr="008E1E53">
        <w:rPr>
          <w:rFonts w:ascii="Times-Roman" w:hAnsi="Times-Roman" w:cs="Times-Roman"/>
          <w:sz w:val="20"/>
          <w:szCs w:val="20"/>
        </w:rPr>
        <w:t>tolerant</w:t>
      </w:r>
      <w:r w:rsidRPr="008E1E53">
        <w:rPr>
          <w:rFonts w:ascii="Times-Roman" w:hAnsi="Times-Roman" w:cs="Times-Roman"/>
          <w:sz w:val="20"/>
          <w:szCs w:val="20"/>
        </w:rPr>
        <w:t xml:space="preserve"> </w:t>
      </w:r>
      <w:r w:rsidRPr="008E1E53">
        <w:rPr>
          <w:rFonts w:ascii="Times-Roman" w:hAnsi="Times-Roman" w:cs="Times-Roman"/>
          <w:sz w:val="20"/>
          <w:szCs w:val="20"/>
        </w:rPr>
        <w:t>capacity is achieved due to the redundancy of voltage</w:t>
      </w:r>
      <w:r w:rsidRPr="008E1E53">
        <w:rPr>
          <w:rFonts w:ascii="Times-Roman" w:hAnsi="Times-Roman" w:cs="Times-Roman"/>
          <w:sz w:val="20"/>
          <w:szCs w:val="20"/>
        </w:rPr>
        <w:t xml:space="preserve"> </w:t>
      </w:r>
      <w:r w:rsidRPr="008E1E53">
        <w:rPr>
          <w:rFonts w:ascii="Times-Roman" w:hAnsi="Times-Roman" w:cs="Times-Roman"/>
          <w:sz w:val="20"/>
          <w:szCs w:val="20"/>
        </w:rPr>
        <w:t>vectors present in NPC</w:t>
      </w:r>
      <w:r w:rsidR="000911BF">
        <w:rPr>
          <w:rFonts w:ascii="Times-Roman" w:hAnsi="Times-Roman" w:cs="Times-Roman"/>
          <w:sz w:val="20"/>
          <w:szCs w:val="20"/>
        </w:rPr>
        <w:t xml:space="preserve"> c</w:t>
      </w:r>
      <w:r w:rsidRPr="008E1E53">
        <w:rPr>
          <w:rFonts w:ascii="Times-Roman" w:hAnsi="Times-Roman" w:cs="Times-Roman"/>
          <w:sz w:val="20"/>
          <w:szCs w:val="20"/>
        </w:rPr>
        <w:t>onverters</w:t>
      </w:r>
      <w:r w:rsidR="000911BF">
        <w:rPr>
          <w:rFonts w:ascii="Times-Roman" w:hAnsi="Times-Roman" w:cs="Times-Roman"/>
          <w:sz w:val="20"/>
          <w:szCs w:val="20"/>
        </w:rPr>
        <w:t>.</w:t>
      </w:r>
      <w:r w:rsidR="008D0673">
        <w:rPr>
          <w:rFonts w:ascii="Times-Roman" w:hAnsi="Times-Roman" w:cs="Times-Roman"/>
          <w:sz w:val="20"/>
          <w:szCs w:val="20"/>
        </w:rPr>
        <w:t xml:space="preserve"> </w:t>
      </w:r>
      <w:r w:rsidR="008D0673" w:rsidRPr="008D0673">
        <w:rPr>
          <w:rFonts w:ascii="Times-Roman" w:hAnsi="Times-Roman" w:cs="Times-Roman"/>
          <w:sz w:val="20"/>
          <w:szCs w:val="20"/>
        </w:rPr>
        <w:t>due to</w:t>
      </w:r>
      <w:r w:rsidR="008D0673">
        <w:rPr>
          <w:rFonts w:ascii="Times-Roman" w:hAnsi="Times-Roman" w:cs="Times-Roman"/>
          <w:sz w:val="20"/>
          <w:szCs w:val="20"/>
        </w:rPr>
        <w:t xml:space="preserve">  </w:t>
      </w:r>
      <w:r w:rsidR="008D0673" w:rsidRPr="008D0673">
        <w:rPr>
          <w:rFonts w:ascii="Times-Roman" w:hAnsi="Times-Roman" w:cs="Times-Roman"/>
          <w:sz w:val="20"/>
          <w:szCs w:val="20"/>
        </w:rPr>
        <w:t>the redundancy of these voltage vectors, the converter is still</w:t>
      </w:r>
      <w:r w:rsidR="008D0673">
        <w:rPr>
          <w:rFonts w:ascii="Times-Roman" w:hAnsi="Times-Roman" w:cs="Times-Roman"/>
          <w:sz w:val="20"/>
          <w:szCs w:val="20"/>
        </w:rPr>
        <w:t xml:space="preserve"> </w:t>
      </w:r>
      <w:r w:rsidR="008D0673" w:rsidRPr="008D0673">
        <w:rPr>
          <w:rFonts w:ascii="Times-Roman" w:hAnsi="Times-Roman" w:cs="Times-Roman"/>
          <w:sz w:val="20"/>
          <w:szCs w:val="20"/>
        </w:rPr>
        <w:t xml:space="preserve">able to continue working. Nevertheless, the </w:t>
      </w:r>
      <w:r w:rsidR="008D0673" w:rsidRPr="00813D86">
        <w:rPr>
          <w:rFonts w:ascii="Times-Roman" w:hAnsi="Times-Roman" w:cs="Times-Roman"/>
          <w:sz w:val="20"/>
          <w:szCs w:val="20"/>
          <w:u w:val="single"/>
        </w:rPr>
        <w:t>switches have to</w:t>
      </w:r>
      <w:r w:rsidR="008D0673" w:rsidRPr="00813D86">
        <w:rPr>
          <w:rFonts w:ascii="Times-Roman" w:hAnsi="Times-Roman" w:cs="Times-Roman"/>
          <w:sz w:val="20"/>
          <w:szCs w:val="20"/>
          <w:u w:val="single"/>
        </w:rPr>
        <w:t xml:space="preserve"> </w:t>
      </w:r>
      <w:r w:rsidR="008D0673" w:rsidRPr="00813D86">
        <w:rPr>
          <w:rFonts w:ascii="Times-Roman" w:hAnsi="Times-Roman" w:cs="Times-Roman"/>
          <w:sz w:val="20"/>
          <w:szCs w:val="20"/>
          <w:u w:val="single"/>
        </w:rPr>
        <w:t>withstand the total dc-link voltage</w:t>
      </w:r>
      <w:r w:rsidR="008D0673" w:rsidRPr="008D0673">
        <w:rPr>
          <w:rFonts w:ascii="Times-Roman" w:hAnsi="Times-Roman" w:cs="Times-Roman"/>
          <w:sz w:val="20"/>
          <w:szCs w:val="20"/>
        </w:rPr>
        <w:t>.</w:t>
      </w:r>
    </w:p>
    <w:p w14:paraId="7358C4EA" w14:textId="77777777" w:rsidR="00910D8E" w:rsidRDefault="00910D8E" w:rsidP="00910D8E">
      <w:pPr>
        <w:pStyle w:val="ListParagraph"/>
        <w:autoSpaceDE w:val="0"/>
        <w:autoSpaceDN w:val="0"/>
        <w:adjustRightInd w:val="0"/>
        <w:spacing w:after="0" w:line="240" w:lineRule="auto"/>
        <w:rPr>
          <w:rFonts w:ascii="Times-Roman" w:hAnsi="Times-Roman" w:cs="Times-Roman"/>
          <w:sz w:val="20"/>
          <w:szCs w:val="20"/>
        </w:rPr>
      </w:pPr>
    </w:p>
    <w:p w14:paraId="0B4E49ED" w14:textId="4A877D67" w:rsidR="008D0673" w:rsidRPr="008D0673" w:rsidRDefault="008D0673" w:rsidP="008D0673">
      <w:pPr>
        <w:autoSpaceDE w:val="0"/>
        <w:autoSpaceDN w:val="0"/>
        <w:adjustRightInd w:val="0"/>
        <w:spacing w:after="0" w:line="240" w:lineRule="auto"/>
        <w:jc w:val="center"/>
        <w:rPr>
          <w:rFonts w:ascii="Times-Roman" w:hAnsi="Times-Roman" w:cs="Times-Roman"/>
          <w:sz w:val="20"/>
          <w:szCs w:val="20"/>
        </w:rPr>
      </w:pPr>
      <w:r w:rsidRPr="00E02B4F">
        <w:rPr>
          <w:rFonts w:ascii="Times-Roman" w:hAnsi="Times-Roman" w:cs="Times-Roman"/>
          <w:sz w:val="20"/>
          <w:szCs w:val="20"/>
        </w:rPr>
        <w:drawing>
          <wp:inline distT="0" distB="0" distL="0" distR="0" wp14:anchorId="4AE2B4E1" wp14:editId="7641FB1E">
            <wp:extent cx="1698648" cy="1515403"/>
            <wp:effectExtent l="0" t="0" r="0" b="8890"/>
            <wp:docPr id="460197775" name="Picture 1" descr="A diagram of a sext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97775" name="Picture 1" descr="A diagram of a sextant&#10;&#10;Description automatically generated"/>
                    <pic:cNvPicPr/>
                  </pic:nvPicPr>
                  <pic:blipFill>
                    <a:blip r:embed="rId6"/>
                    <a:stretch>
                      <a:fillRect/>
                    </a:stretch>
                  </pic:blipFill>
                  <pic:spPr>
                    <a:xfrm>
                      <a:off x="0" y="0"/>
                      <a:ext cx="1707347" cy="1523164"/>
                    </a:xfrm>
                    <a:prstGeom prst="rect">
                      <a:avLst/>
                    </a:prstGeom>
                  </pic:spPr>
                </pic:pic>
              </a:graphicData>
            </a:graphic>
          </wp:inline>
        </w:drawing>
      </w:r>
    </w:p>
    <w:p w14:paraId="6E9FFD6F" w14:textId="5C7E1BD6" w:rsidR="00E02B4F" w:rsidRPr="00E02B4F" w:rsidRDefault="00E02B4F" w:rsidP="00E02B4F">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sz w:val="20"/>
          <w:szCs w:val="20"/>
        </w:rPr>
        <w:t>Vector Diagram when Sa4 fails</w:t>
      </w:r>
      <w:r w:rsidR="008D0673">
        <w:rPr>
          <w:rFonts w:ascii="Times-Roman" w:hAnsi="Times-Roman" w:cs="Times-Roman"/>
          <w:sz w:val="20"/>
          <w:szCs w:val="20"/>
        </w:rPr>
        <w:t>.</w:t>
      </w:r>
    </w:p>
    <w:p w14:paraId="10DAB1A7" w14:textId="2A9BAB16" w:rsidR="00BA3034" w:rsidRDefault="00BA3034" w:rsidP="00BA3034">
      <w:pPr>
        <w:pStyle w:val="ListParagraph"/>
        <w:numPr>
          <w:ilvl w:val="0"/>
          <w:numId w:val="1"/>
        </w:numPr>
        <w:rPr>
          <w:lang w:val="en-US"/>
        </w:rPr>
      </w:pPr>
      <w:r>
        <w:rPr>
          <w:lang w:val="en-US"/>
        </w:rPr>
        <w:t>Solution II:</w:t>
      </w:r>
    </w:p>
    <w:p w14:paraId="48FE13B6" w14:textId="2582D8A4" w:rsidR="00BA3034" w:rsidRDefault="00BA3034" w:rsidP="00BA3034">
      <w:pPr>
        <w:pStyle w:val="ListParagraph"/>
        <w:numPr>
          <w:ilvl w:val="0"/>
          <w:numId w:val="1"/>
        </w:numPr>
        <w:rPr>
          <w:lang w:val="en-US"/>
        </w:rPr>
      </w:pPr>
      <w:r>
        <w:rPr>
          <w:lang w:val="en-US"/>
        </w:rPr>
        <w:t>Solution III:</w:t>
      </w:r>
    </w:p>
    <w:p w14:paraId="3A8D11C0" w14:textId="59CB1173" w:rsidR="00BA3034" w:rsidRDefault="00BA3034" w:rsidP="00BA3034">
      <w:pPr>
        <w:pStyle w:val="ListParagraph"/>
        <w:numPr>
          <w:ilvl w:val="0"/>
          <w:numId w:val="1"/>
        </w:numPr>
        <w:rPr>
          <w:lang w:val="en-US"/>
        </w:rPr>
      </w:pPr>
      <w:r>
        <w:rPr>
          <w:lang w:val="en-US"/>
        </w:rPr>
        <w:t>Solution IV:</w:t>
      </w:r>
    </w:p>
    <w:p w14:paraId="093001ED" w14:textId="57093DC8" w:rsidR="00BA3034" w:rsidRPr="00BA3034" w:rsidRDefault="00BA3034" w:rsidP="00BA3034">
      <w:pPr>
        <w:pStyle w:val="ListParagraph"/>
        <w:numPr>
          <w:ilvl w:val="0"/>
          <w:numId w:val="1"/>
        </w:numPr>
        <w:rPr>
          <w:lang w:val="en-US"/>
        </w:rPr>
      </w:pPr>
      <w:r>
        <w:rPr>
          <w:lang w:val="en-US"/>
        </w:rPr>
        <w:t>Solution V:</w:t>
      </w:r>
    </w:p>
    <w:p w14:paraId="3789C61B" w14:textId="77777777" w:rsidR="00CD10FC" w:rsidRDefault="00CD10FC">
      <w:pPr>
        <w:rPr>
          <w:lang w:val="en-US"/>
        </w:rPr>
      </w:pPr>
    </w:p>
    <w:p w14:paraId="7AB3463D" w14:textId="11654E5D" w:rsidR="00CD10FC" w:rsidRPr="008335FC" w:rsidRDefault="00CD10FC">
      <w:pPr>
        <w:rPr>
          <w:lang w:val="en-US"/>
        </w:rPr>
      </w:pPr>
      <w:r w:rsidRPr="00CD10FC">
        <w:rPr>
          <w:noProof/>
          <w:lang w:val="en-US"/>
        </w:rPr>
        <w:drawing>
          <wp:inline distT="0" distB="0" distL="0" distR="0" wp14:anchorId="767C1295" wp14:editId="5DAC63DD">
            <wp:extent cx="5943600" cy="2186940"/>
            <wp:effectExtent l="0" t="0" r="0" b="3810"/>
            <wp:docPr id="441744473" name="Picture 1"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44473" name="Picture 1" descr="A table of numbers and text&#10;&#10;Description automatically generated with medium confidence"/>
                    <pic:cNvPicPr/>
                  </pic:nvPicPr>
                  <pic:blipFill>
                    <a:blip r:embed="rId7"/>
                    <a:stretch>
                      <a:fillRect/>
                    </a:stretch>
                  </pic:blipFill>
                  <pic:spPr>
                    <a:xfrm>
                      <a:off x="0" y="0"/>
                      <a:ext cx="5943600" cy="2186940"/>
                    </a:xfrm>
                    <a:prstGeom prst="rect">
                      <a:avLst/>
                    </a:prstGeom>
                  </pic:spPr>
                </pic:pic>
              </a:graphicData>
            </a:graphic>
          </wp:inline>
        </w:drawing>
      </w:r>
    </w:p>
    <w:sectPr w:rsidR="00CD10FC" w:rsidRPr="008335FC" w:rsidSect="003F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66AD0"/>
    <w:multiLevelType w:val="hybridMultilevel"/>
    <w:tmpl w:val="D2EE9F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0E6DED"/>
    <w:multiLevelType w:val="hybridMultilevel"/>
    <w:tmpl w:val="D2EE9F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0D46F77"/>
    <w:multiLevelType w:val="hybridMultilevel"/>
    <w:tmpl w:val="D30618AA"/>
    <w:lvl w:ilvl="0" w:tplc="7D2A4A1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34529737">
    <w:abstractNumId w:val="2"/>
  </w:num>
  <w:num w:numId="2" w16cid:durableId="942998076">
    <w:abstractNumId w:val="1"/>
  </w:num>
  <w:num w:numId="3" w16cid:durableId="22041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F0"/>
    <w:rsid w:val="00064401"/>
    <w:rsid w:val="000911BF"/>
    <w:rsid w:val="00112E4D"/>
    <w:rsid w:val="00115D36"/>
    <w:rsid w:val="00162315"/>
    <w:rsid w:val="00224BE3"/>
    <w:rsid w:val="003E2035"/>
    <w:rsid w:val="003F6A26"/>
    <w:rsid w:val="004C51AA"/>
    <w:rsid w:val="00610D92"/>
    <w:rsid w:val="007C7708"/>
    <w:rsid w:val="00813D86"/>
    <w:rsid w:val="008335FC"/>
    <w:rsid w:val="008627F0"/>
    <w:rsid w:val="008A7407"/>
    <w:rsid w:val="008D0673"/>
    <w:rsid w:val="008E1E53"/>
    <w:rsid w:val="008E393D"/>
    <w:rsid w:val="00910D8E"/>
    <w:rsid w:val="00BA3034"/>
    <w:rsid w:val="00CD10FC"/>
    <w:rsid w:val="00CE3EEA"/>
    <w:rsid w:val="00E02B4F"/>
    <w:rsid w:val="00FB630A"/>
    <w:rsid w:val="00FF2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3FBF"/>
  <w15:chartTrackingRefBased/>
  <w15:docId w15:val="{275D4FED-834C-4095-9A32-C0B58A75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5FC"/>
    <w:rPr>
      <w:color w:val="0000FF"/>
      <w:u w:val="single"/>
    </w:rPr>
  </w:style>
  <w:style w:type="paragraph" w:styleId="ListParagraph">
    <w:name w:val="List Paragraph"/>
    <w:basedOn w:val="Normal"/>
    <w:uiPriority w:val="34"/>
    <w:qFormat/>
    <w:rsid w:val="00162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Akuz</dc:creator>
  <cp:keywords/>
  <dc:description/>
  <cp:lastModifiedBy>Ahmetcan Akuz</cp:lastModifiedBy>
  <cp:revision>21</cp:revision>
  <dcterms:created xsi:type="dcterms:W3CDTF">2024-02-13T17:16:00Z</dcterms:created>
  <dcterms:modified xsi:type="dcterms:W3CDTF">2024-02-14T05:38:00Z</dcterms:modified>
</cp:coreProperties>
</file>