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0DFBC" w14:textId="49AC548F" w:rsidR="00A070A8" w:rsidRDefault="00A070A8" w:rsidP="00D4428B">
      <w:pPr>
        <w:jc w:val="both"/>
        <w:rPr>
          <w:rFonts w:ascii="Times New Roman" w:hAnsi="Times New Roman" w:cs="Times New Roman"/>
          <w:b/>
          <w:sz w:val="24"/>
          <w:szCs w:val="24"/>
        </w:rPr>
      </w:pPr>
      <w:r w:rsidRPr="00A070A8">
        <w:rPr>
          <w:rFonts w:ascii="Times New Roman" w:hAnsi="Times New Roman" w:cs="Times New Roman"/>
          <w:b/>
          <w:sz w:val="24"/>
          <w:szCs w:val="24"/>
        </w:rPr>
        <w:t xml:space="preserve">Bağımsız Denetim Firma Tercihinin </w:t>
      </w:r>
      <w:r>
        <w:rPr>
          <w:rFonts w:ascii="Times New Roman" w:hAnsi="Times New Roman" w:cs="Times New Roman"/>
          <w:b/>
          <w:sz w:val="24"/>
          <w:szCs w:val="24"/>
        </w:rPr>
        <w:t>M</w:t>
      </w:r>
      <w:r w:rsidRPr="00A070A8">
        <w:rPr>
          <w:rFonts w:ascii="Times New Roman" w:hAnsi="Times New Roman" w:cs="Times New Roman"/>
          <w:b/>
          <w:sz w:val="24"/>
          <w:szCs w:val="24"/>
        </w:rPr>
        <w:t>akine Öğrenmesi Yöntemleriyle Tahmini</w:t>
      </w:r>
    </w:p>
    <w:p w14:paraId="44B255B5" w14:textId="088EDC2C" w:rsidR="004B12D5" w:rsidRDefault="004B12D5" w:rsidP="00D4428B">
      <w:pPr>
        <w:jc w:val="both"/>
        <w:rPr>
          <w:rFonts w:ascii="Times New Roman" w:hAnsi="Times New Roman" w:cs="Times New Roman"/>
          <w:sz w:val="24"/>
          <w:szCs w:val="24"/>
        </w:rPr>
      </w:pPr>
    </w:p>
    <w:p w14:paraId="6BA1282C" w14:textId="629C857D" w:rsidR="004B12D5" w:rsidRPr="004B12D5" w:rsidRDefault="004B12D5" w:rsidP="00D4428B">
      <w:pPr>
        <w:jc w:val="both"/>
        <w:rPr>
          <w:rFonts w:ascii="Times New Roman" w:hAnsi="Times New Roman" w:cs="Times New Roman"/>
          <w:b/>
          <w:sz w:val="24"/>
          <w:szCs w:val="24"/>
        </w:rPr>
      </w:pPr>
      <w:proofErr w:type="spellStart"/>
      <w:r w:rsidRPr="004B12D5">
        <w:rPr>
          <w:rFonts w:ascii="Times New Roman" w:hAnsi="Times New Roman" w:cs="Times New Roman"/>
          <w:b/>
          <w:sz w:val="24"/>
          <w:szCs w:val="24"/>
        </w:rPr>
        <w:t>Abstract</w:t>
      </w:r>
      <w:proofErr w:type="spellEnd"/>
    </w:p>
    <w:p w14:paraId="1C6C0587" w14:textId="6AB88AD1" w:rsidR="002877FF" w:rsidRDefault="00935BB4" w:rsidP="00D4428B">
      <w:pPr>
        <w:jc w:val="both"/>
        <w:rPr>
          <w:rFonts w:ascii="Times New Roman" w:hAnsi="Times New Roman" w:cs="Times New Roman"/>
          <w:sz w:val="24"/>
          <w:szCs w:val="24"/>
        </w:rPr>
      </w:pPr>
      <w:r w:rsidRPr="004B12D5">
        <w:rPr>
          <w:rFonts w:ascii="Times New Roman" w:hAnsi="Times New Roman" w:cs="Times New Roman"/>
          <w:i/>
          <w:sz w:val="24"/>
          <w:szCs w:val="24"/>
        </w:rPr>
        <w:t>Araştırmanın</w:t>
      </w:r>
      <w:r w:rsidR="004A202B" w:rsidRPr="004B12D5">
        <w:rPr>
          <w:rFonts w:ascii="Times New Roman" w:hAnsi="Times New Roman" w:cs="Times New Roman"/>
          <w:i/>
          <w:sz w:val="24"/>
          <w:szCs w:val="24"/>
        </w:rPr>
        <w:t xml:space="preserve"> amacı, Türkiye’ de Borsa İstanbul</w:t>
      </w:r>
      <w:r w:rsidR="001250BE" w:rsidRPr="004B12D5">
        <w:rPr>
          <w:rFonts w:ascii="Times New Roman" w:hAnsi="Times New Roman" w:cs="Times New Roman"/>
          <w:i/>
          <w:sz w:val="24"/>
          <w:szCs w:val="24"/>
        </w:rPr>
        <w:t xml:space="preserve"> Yıldız Pazar</w:t>
      </w:r>
      <w:r w:rsidR="00D16ACB" w:rsidRPr="004B12D5">
        <w:rPr>
          <w:rFonts w:ascii="Times New Roman" w:hAnsi="Times New Roman" w:cs="Times New Roman"/>
          <w:i/>
          <w:sz w:val="24"/>
          <w:szCs w:val="24"/>
        </w:rPr>
        <w:t>’</w:t>
      </w:r>
      <w:r w:rsidR="00AD7CF5" w:rsidRPr="004B12D5">
        <w:rPr>
          <w:rFonts w:ascii="Times New Roman" w:hAnsi="Times New Roman" w:cs="Times New Roman"/>
          <w:i/>
          <w:sz w:val="24"/>
          <w:szCs w:val="24"/>
        </w:rPr>
        <w:t>da yer alan işletmelerin</w:t>
      </w:r>
      <w:r w:rsidR="008A6531" w:rsidRPr="004B12D5">
        <w:rPr>
          <w:rFonts w:ascii="Times New Roman" w:hAnsi="Times New Roman" w:cs="Times New Roman"/>
          <w:i/>
          <w:sz w:val="24"/>
          <w:szCs w:val="24"/>
        </w:rPr>
        <w:t xml:space="preserve"> </w:t>
      </w:r>
      <w:r w:rsidR="00C76865" w:rsidRPr="004B12D5">
        <w:rPr>
          <w:rFonts w:ascii="Times New Roman" w:hAnsi="Times New Roman" w:cs="Times New Roman"/>
          <w:i/>
          <w:sz w:val="24"/>
          <w:szCs w:val="24"/>
        </w:rPr>
        <w:t>finansal oranlar ve m</w:t>
      </w:r>
      <w:r w:rsidR="0079669B" w:rsidRPr="004B12D5">
        <w:rPr>
          <w:rFonts w:ascii="Times New Roman" w:hAnsi="Times New Roman" w:cs="Times New Roman"/>
          <w:i/>
          <w:sz w:val="24"/>
          <w:szCs w:val="24"/>
        </w:rPr>
        <w:t xml:space="preserve">akine </w:t>
      </w:r>
      <w:r w:rsidR="00C76865" w:rsidRPr="004B12D5">
        <w:rPr>
          <w:rFonts w:ascii="Times New Roman" w:hAnsi="Times New Roman" w:cs="Times New Roman"/>
          <w:i/>
          <w:sz w:val="24"/>
          <w:szCs w:val="24"/>
        </w:rPr>
        <w:t>ö</w:t>
      </w:r>
      <w:r w:rsidR="0079669B" w:rsidRPr="004B12D5">
        <w:rPr>
          <w:rFonts w:ascii="Times New Roman" w:hAnsi="Times New Roman" w:cs="Times New Roman"/>
          <w:i/>
          <w:sz w:val="24"/>
          <w:szCs w:val="24"/>
        </w:rPr>
        <w:t>ğrenme</w:t>
      </w:r>
      <w:r w:rsidR="00AD7CF5" w:rsidRPr="004B12D5">
        <w:rPr>
          <w:rFonts w:ascii="Times New Roman" w:hAnsi="Times New Roman" w:cs="Times New Roman"/>
          <w:i/>
          <w:sz w:val="24"/>
          <w:szCs w:val="24"/>
        </w:rPr>
        <w:t xml:space="preserve"> algoritmaları</w:t>
      </w:r>
      <w:r w:rsidR="00D4428B" w:rsidRPr="004B12D5">
        <w:rPr>
          <w:rFonts w:ascii="Times New Roman" w:hAnsi="Times New Roman" w:cs="Times New Roman"/>
          <w:i/>
          <w:sz w:val="24"/>
          <w:szCs w:val="24"/>
        </w:rPr>
        <w:t xml:space="preserve"> kullanarak</w:t>
      </w:r>
      <w:r w:rsidR="00AD7CF5" w:rsidRPr="004B12D5">
        <w:rPr>
          <w:rFonts w:ascii="Times New Roman" w:hAnsi="Times New Roman" w:cs="Times New Roman"/>
          <w:i/>
          <w:sz w:val="24"/>
          <w:szCs w:val="24"/>
        </w:rPr>
        <w:t xml:space="preserve"> </w:t>
      </w:r>
      <w:r w:rsidR="00FB6CD5" w:rsidRPr="004B12D5">
        <w:rPr>
          <w:rFonts w:ascii="Times New Roman" w:hAnsi="Times New Roman" w:cs="Times New Roman"/>
          <w:i/>
          <w:sz w:val="24"/>
          <w:szCs w:val="24"/>
        </w:rPr>
        <w:t xml:space="preserve">bağımsız denetim firma tercihlerini </w:t>
      </w:r>
      <w:r w:rsidR="00AD7CF5" w:rsidRPr="004B12D5">
        <w:rPr>
          <w:rFonts w:ascii="Times New Roman" w:hAnsi="Times New Roman" w:cs="Times New Roman"/>
          <w:i/>
          <w:sz w:val="24"/>
          <w:szCs w:val="24"/>
        </w:rPr>
        <w:t>tahmin etmektir.</w:t>
      </w:r>
      <w:r w:rsidR="002877FF" w:rsidRPr="004B12D5">
        <w:rPr>
          <w:rFonts w:ascii="Times New Roman" w:hAnsi="Times New Roman" w:cs="Times New Roman"/>
          <w:i/>
          <w:sz w:val="24"/>
          <w:szCs w:val="24"/>
        </w:rPr>
        <w:t xml:space="preserve"> </w:t>
      </w:r>
      <w:r w:rsidR="00AC5F7F" w:rsidRPr="004B12D5">
        <w:rPr>
          <w:rFonts w:ascii="Times New Roman" w:hAnsi="Times New Roman" w:cs="Times New Roman"/>
          <w:i/>
          <w:sz w:val="24"/>
          <w:szCs w:val="24"/>
        </w:rPr>
        <w:t>Bu kapsamda</w:t>
      </w:r>
      <w:r w:rsidR="008E78C6" w:rsidRPr="004B12D5">
        <w:rPr>
          <w:rFonts w:ascii="Times New Roman" w:hAnsi="Times New Roman" w:cs="Times New Roman"/>
          <w:i/>
          <w:sz w:val="24"/>
          <w:szCs w:val="24"/>
        </w:rPr>
        <w:t>,</w:t>
      </w:r>
      <w:r w:rsidR="00AC5F7F" w:rsidRPr="004B12D5">
        <w:rPr>
          <w:rFonts w:ascii="Times New Roman" w:hAnsi="Times New Roman" w:cs="Times New Roman"/>
          <w:i/>
          <w:sz w:val="24"/>
          <w:szCs w:val="24"/>
        </w:rPr>
        <w:t xml:space="preserve"> </w:t>
      </w:r>
      <w:r w:rsidR="00A5245D" w:rsidRPr="004B12D5">
        <w:rPr>
          <w:rFonts w:ascii="Times New Roman" w:hAnsi="Times New Roman" w:cs="Times New Roman"/>
          <w:i/>
          <w:sz w:val="24"/>
          <w:szCs w:val="24"/>
        </w:rPr>
        <w:t>2019-2021 döneminde B</w:t>
      </w:r>
      <w:r w:rsidR="004E641C" w:rsidRPr="004B12D5">
        <w:rPr>
          <w:rFonts w:ascii="Times New Roman" w:hAnsi="Times New Roman" w:cs="Times New Roman"/>
          <w:i/>
          <w:sz w:val="24"/>
          <w:szCs w:val="24"/>
        </w:rPr>
        <w:t xml:space="preserve">orsa İstanbul’da işlem gören </w:t>
      </w:r>
      <w:r w:rsidR="001250BE" w:rsidRPr="004B12D5">
        <w:rPr>
          <w:rFonts w:ascii="Times New Roman" w:hAnsi="Times New Roman" w:cs="Times New Roman"/>
          <w:i/>
          <w:sz w:val="24"/>
          <w:szCs w:val="24"/>
        </w:rPr>
        <w:t xml:space="preserve">159 </w:t>
      </w:r>
      <w:r w:rsidR="008E78C6" w:rsidRPr="004B12D5">
        <w:rPr>
          <w:rFonts w:ascii="Times New Roman" w:hAnsi="Times New Roman" w:cs="Times New Roman"/>
          <w:i/>
          <w:sz w:val="24"/>
          <w:szCs w:val="24"/>
        </w:rPr>
        <w:t>işletme</w:t>
      </w:r>
      <w:r w:rsidR="00584AA9" w:rsidRPr="004B12D5">
        <w:rPr>
          <w:rFonts w:ascii="Times New Roman" w:hAnsi="Times New Roman" w:cs="Times New Roman"/>
          <w:i/>
          <w:sz w:val="24"/>
          <w:szCs w:val="24"/>
        </w:rPr>
        <w:t>ye ait</w:t>
      </w:r>
      <w:r w:rsidR="008E78C6" w:rsidRPr="004B12D5">
        <w:rPr>
          <w:rFonts w:ascii="Times New Roman" w:hAnsi="Times New Roman" w:cs="Times New Roman"/>
          <w:i/>
          <w:sz w:val="24"/>
          <w:szCs w:val="24"/>
        </w:rPr>
        <w:t xml:space="preserve"> </w:t>
      </w:r>
      <w:r w:rsidR="00A53063" w:rsidRPr="004B12D5">
        <w:rPr>
          <w:rFonts w:ascii="Times New Roman" w:hAnsi="Times New Roman" w:cs="Times New Roman"/>
          <w:i/>
          <w:sz w:val="24"/>
          <w:szCs w:val="24"/>
        </w:rPr>
        <w:t>13 finansal</w:t>
      </w:r>
      <w:r w:rsidR="00AC5F7F" w:rsidRPr="004B12D5">
        <w:rPr>
          <w:rFonts w:ascii="Times New Roman" w:hAnsi="Times New Roman" w:cs="Times New Roman"/>
          <w:i/>
          <w:sz w:val="24"/>
          <w:szCs w:val="24"/>
        </w:rPr>
        <w:t xml:space="preserve"> </w:t>
      </w:r>
      <w:r w:rsidR="00501D81" w:rsidRPr="004B12D5">
        <w:rPr>
          <w:rFonts w:ascii="Times New Roman" w:hAnsi="Times New Roman" w:cs="Times New Roman"/>
          <w:i/>
          <w:sz w:val="24"/>
          <w:szCs w:val="24"/>
        </w:rPr>
        <w:t>veri</w:t>
      </w:r>
      <w:r w:rsidR="004E641C" w:rsidRPr="004B12D5">
        <w:rPr>
          <w:rFonts w:ascii="Times New Roman" w:hAnsi="Times New Roman" w:cs="Times New Roman"/>
          <w:i/>
          <w:sz w:val="24"/>
          <w:szCs w:val="24"/>
        </w:rPr>
        <w:t xml:space="preserve"> </w:t>
      </w:r>
      <w:r w:rsidR="005E3DE5" w:rsidRPr="004B12D5">
        <w:rPr>
          <w:rFonts w:ascii="Times New Roman" w:hAnsi="Times New Roman" w:cs="Times New Roman"/>
          <w:i/>
          <w:sz w:val="24"/>
          <w:szCs w:val="24"/>
        </w:rPr>
        <w:t xml:space="preserve">girdi değişkeni olarak </w:t>
      </w:r>
      <w:r w:rsidR="004E641C" w:rsidRPr="004B12D5">
        <w:rPr>
          <w:rFonts w:ascii="Times New Roman" w:hAnsi="Times New Roman" w:cs="Times New Roman"/>
          <w:i/>
          <w:sz w:val="24"/>
          <w:szCs w:val="24"/>
        </w:rPr>
        <w:t>kullanılmıştır.</w:t>
      </w:r>
      <w:r w:rsidR="002272A2" w:rsidRPr="004B12D5">
        <w:rPr>
          <w:rFonts w:ascii="Times New Roman" w:hAnsi="Times New Roman" w:cs="Times New Roman"/>
          <w:i/>
          <w:sz w:val="24"/>
          <w:szCs w:val="24"/>
        </w:rPr>
        <w:t xml:space="preserve"> </w:t>
      </w:r>
      <w:r w:rsidR="00C76865" w:rsidRPr="004B12D5">
        <w:rPr>
          <w:rFonts w:ascii="Times New Roman" w:hAnsi="Times New Roman" w:cs="Times New Roman"/>
          <w:i/>
          <w:sz w:val="24"/>
          <w:szCs w:val="24"/>
        </w:rPr>
        <w:t xml:space="preserve">İlk olarak, </w:t>
      </w:r>
      <w:proofErr w:type="spellStart"/>
      <w:r w:rsidR="008143AC" w:rsidRPr="004B12D5">
        <w:rPr>
          <w:rFonts w:ascii="Times New Roman" w:hAnsi="Times New Roman" w:cs="Times New Roman"/>
          <w:i/>
          <w:sz w:val="24"/>
          <w:szCs w:val="24"/>
        </w:rPr>
        <w:t>M</w:t>
      </w:r>
      <w:r w:rsidR="00501D81" w:rsidRPr="004B12D5">
        <w:rPr>
          <w:rFonts w:ascii="Times New Roman" w:hAnsi="Times New Roman" w:cs="Times New Roman"/>
          <w:i/>
          <w:sz w:val="24"/>
          <w:szCs w:val="24"/>
        </w:rPr>
        <w:t>utual</w:t>
      </w:r>
      <w:proofErr w:type="spellEnd"/>
      <w:r w:rsidR="00501D81" w:rsidRPr="004B12D5">
        <w:rPr>
          <w:rFonts w:ascii="Times New Roman" w:hAnsi="Times New Roman" w:cs="Times New Roman"/>
          <w:i/>
          <w:sz w:val="24"/>
          <w:szCs w:val="24"/>
        </w:rPr>
        <w:t xml:space="preserve"> </w:t>
      </w:r>
      <w:r w:rsidR="008143AC" w:rsidRPr="004B12D5">
        <w:rPr>
          <w:rFonts w:ascii="Times New Roman" w:hAnsi="Times New Roman" w:cs="Times New Roman"/>
          <w:i/>
          <w:sz w:val="24"/>
          <w:szCs w:val="24"/>
        </w:rPr>
        <w:t>I</w:t>
      </w:r>
      <w:r w:rsidR="00501D81" w:rsidRPr="004B12D5">
        <w:rPr>
          <w:rFonts w:ascii="Times New Roman" w:hAnsi="Times New Roman" w:cs="Times New Roman"/>
          <w:i/>
          <w:sz w:val="24"/>
          <w:szCs w:val="24"/>
        </w:rPr>
        <w:t xml:space="preserve">nformation </w:t>
      </w:r>
      <w:r w:rsidR="008143AC" w:rsidRPr="004B12D5">
        <w:rPr>
          <w:rFonts w:ascii="Times New Roman" w:hAnsi="Times New Roman" w:cs="Times New Roman"/>
          <w:i/>
          <w:sz w:val="24"/>
          <w:szCs w:val="24"/>
        </w:rPr>
        <w:t xml:space="preserve">(MI) </w:t>
      </w:r>
      <w:r w:rsidR="00501D81" w:rsidRPr="004B12D5">
        <w:rPr>
          <w:rFonts w:ascii="Times New Roman" w:hAnsi="Times New Roman" w:cs="Times New Roman"/>
          <w:i/>
          <w:sz w:val="24"/>
          <w:szCs w:val="24"/>
        </w:rPr>
        <w:t xml:space="preserve">yöntemiyle </w:t>
      </w:r>
      <w:r w:rsidR="00C76865" w:rsidRPr="004B12D5">
        <w:rPr>
          <w:rFonts w:ascii="Times New Roman" w:hAnsi="Times New Roman" w:cs="Times New Roman"/>
          <w:i/>
          <w:sz w:val="24"/>
          <w:szCs w:val="24"/>
        </w:rPr>
        <w:t>girdi değişkenlerin</w:t>
      </w:r>
      <w:r w:rsidR="00501D81" w:rsidRPr="004B12D5">
        <w:rPr>
          <w:rFonts w:ascii="Times New Roman" w:hAnsi="Times New Roman" w:cs="Times New Roman"/>
          <w:i/>
          <w:sz w:val="24"/>
          <w:szCs w:val="24"/>
        </w:rPr>
        <w:t>in</w:t>
      </w:r>
      <w:r w:rsidR="00C76865" w:rsidRPr="004B12D5">
        <w:rPr>
          <w:rFonts w:ascii="Times New Roman" w:hAnsi="Times New Roman" w:cs="Times New Roman"/>
          <w:i/>
          <w:sz w:val="24"/>
          <w:szCs w:val="24"/>
        </w:rPr>
        <w:t xml:space="preserve"> önem değerleri bulunmuştur. </w:t>
      </w:r>
      <w:r w:rsidR="00501D81" w:rsidRPr="004B12D5">
        <w:rPr>
          <w:rFonts w:ascii="Times New Roman" w:hAnsi="Times New Roman" w:cs="Times New Roman"/>
          <w:i/>
          <w:sz w:val="24"/>
          <w:szCs w:val="24"/>
        </w:rPr>
        <w:t>Ardından</w:t>
      </w:r>
      <w:r w:rsidR="00C76865" w:rsidRPr="004B12D5">
        <w:rPr>
          <w:rFonts w:ascii="Times New Roman" w:hAnsi="Times New Roman" w:cs="Times New Roman"/>
          <w:i/>
          <w:sz w:val="24"/>
          <w:szCs w:val="24"/>
        </w:rPr>
        <w:t>,</w:t>
      </w:r>
      <w:r w:rsidR="00501D81" w:rsidRPr="004B12D5">
        <w:rPr>
          <w:rFonts w:ascii="Times New Roman" w:hAnsi="Times New Roman" w:cs="Times New Roman"/>
          <w:i/>
          <w:sz w:val="24"/>
          <w:szCs w:val="24"/>
        </w:rPr>
        <w:t xml:space="preserve"> </w:t>
      </w:r>
      <w:r w:rsidR="00F143AB" w:rsidRPr="004B12D5">
        <w:rPr>
          <w:rFonts w:ascii="Times New Roman" w:hAnsi="Times New Roman" w:cs="Times New Roman"/>
          <w:i/>
          <w:sz w:val="24"/>
          <w:szCs w:val="24"/>
        </w:rPr>
        <w:t xml:space="preserve">veriyi temsil eden </w:t>
      </w:r>
      <w:r w:rsidR="00501D81" w:rsidRPr="004B12D5">
        <w:rPr>
          <w:rFonts w:ascii="Times New Roman" w:hAnsi="Times New Roman" w:cs="Times New Roman"/>
          <w:i/>
          <w:sz w:val="24"/>
          <w:szCs w:val="24"/>
        </w:rPr>
        <w:t xml:space="preserve">en doğru alt kümeyi </w:t>
      </w:r>
      <w:r w:rsidR="00AB0B51" w:rsidRPr="004B12D5">
        <w:rPr>
          <w:rFonts w:ascii="Times New Roman" w:hAnsi="Times New Roman" w:cs="Times New Roman"/>
          <w:i/>
          <w:sz w:val="24"/>
          <w:szCs w:val="24"/>
        </w:rPr>
        <w:t>seçmek</w:t>
      </w:r>
      <w:r w:rsidR="00501D81" w:rsidRPr="004B12D5">
        <w:rPr>
          <w:rFonts w:ascii="Times New Roman" w:hAnsi="Times New Roman" w:cs="Times New Roman"/>
          <w:i/>
          <w:sz w:val="24"/>
          <w:szCs w:val="24"/>
        </w:rPr>
        <w:t xml:space="preserve"> için</w:t>
      </w:r>
      <w:r w:rsidR="00C76865" w:rsidRPr="004B12D5">
        <w:rPr>
          <w:rFonts w:ascii="Times New Roman" w:hAnsi="Times New Roman" w:cs="Times New Roman"/>
          <w:i/>
          <w:sz w:val="24"/>
          <w:szCs w:val="24"/>
        </w:rPr>
        <w:t xml:space="preserve"> </w:t>
      </w:r>
      <w:r w:rsidR="00501D81" w:rsidRPr="004B12D5">
        <w:rPr>
          <w:rFonts w:ascii="Times New Roman" w:hAnsi="Times New Roman" w:cs="Times New Roman"/>
          <w:i/>
          <w:sz w:val="24"/>
          <w:szCs w:val="24"/>
        </w:rPr>
        <w:t xml:space="preserve">girdi değişkenleri </w:t>
      </w:r>
      <w:r w:rsidR="00C76865" w:rsidRPr="004B12D5">
        <w:rPr>
          <w:rFonts w:ascii="Times New Roman" w:hAnsi="Times New Roman" w:cs="Times New Roman"/>
          <w:i/>
          <w:sz w:val="24"/>
          <w:szCs w:val="24"/>
        </w:rPr>
        <w:t xml:space="preserve">önem sırasına göre ardışık olarak gruplandırılmıştır. </w:t>
      </w:r>
      <w:r w:rsidR="00AB0B51" w:rsidRPr="004B12D5">
        <w:rPr>
          <w:rFonts w:ascii="Times New Roman" w:hAnsi="Times New Roman" w:cs="Times New Roman"/>
          <w:i/>
          <w:sz w:val="24"/>
          <w:szCs w:val="24"/>
        </w:rPr>
        <w:t>G</w:t>
      </w:r>
      <w:r w:rsidR="0007053F" w:rsidRPr="004B12D5">
        <w:rPr>
          <w:rFonts w:ascii="Times New Roman" w:hAnsi="Times New Roman" w:cs="Times New Roman"/>
          <w:i/>
          <w:sz w:val="24"/>
          <w:szCs w:val="24"/>
        </w:rPr>
        <w:t>rup</w:t>
      </w:r>
      <w:r w:rsidR="00AB0B51" w:rsidRPr="004B12D5">
        <w:rPr>
          <w:rFonts w:ascii="Times New Roman" w:hAnsi="Times New Roman" w:cs="Times New Roman"/>
          <w:i/>
          <w:sz w:val="24"/>
          <w:szCs w:val="24"/>
        </w:rPr>
        <w:t xml:space="preserve"> seçimi amacıyla </w:t>
      </w:r>
      <w:r w:rsidR="0007053F" w:rsidRPr="004B12D5">
        <w:rPr>
          <w:rFonts w:ascii="Times New Roman" w:hAnsi="Times New Roman" w:cs="Times New Roman"/>
          <w:i/>
          <w:sz w:val="24"/>
          <w:szCs w:val="24"/>
        </w:rPr>
        <w:t xml:space="preserve">makine öğrenmesi </w:t>
      </w:r>
      <w:r w:rsidR="006D52CF" w:rsidRPr="004B12D5">
        <w:rPr>
          <w:rFonts w:ascii="Times New Roman" w:hAnsi="Times New Roman" w:cs="Times New Roman"/>
          <w:i/>
          <w:sz w:val="24"/>
          <w:szCs w:val="24"/>
        </w:rPr>
        <w:t>algoritmalarından</w:t>
      </w:r>
      <w:r w:rsidR="0007053F" w:rsidRPr="004B12D5">
        <w:rPr>
          <w:rFonts w:ascii="Times New Roman" w:hAnsi="Times New Roman" w:cs="Times New Roman"/>
          <w:i/>
          <w:sz w:val="24"/>
          <w:szCs w:val="24"/>
        </w:rPr>
        <w:t xml:space="preserve"> SVM (</w:t>
      </w:r>
      <w:proofErr w:type="spellStart"/>
      <w:r w:rsidR="0007053F" w:rsidRPr="004B12D5">
        <w:rPr>
          <w:rFonts w:ascii="Times New Roman" w:hAnsi="Times New Roman" w:cs="Times New Roman"/>
          <w:i/>
          <w:sz w:val="24"/>
          <w:szCs w:val="24"/>
        </w:rPr>
        <w:t>Support</w:t>
      </w:r>
      <w:proofErr w:type="spellEnd"/>
      <w:r w:rsidR="0007053F" w:rsidRPr="004B12D5">
        <w:rPr>
          <w:rFonts w:ascii="Times New Roman" w:hAnsi="Times New Roman" w:cs="Times New Roman"/>
          <w:i/>
          <w:sz w:val="24"/>
          <w:szCs w:val="24"/>
        </w:rPr>
        <w:t xml:space="preserve"> </w:t>
      </w:r>
      <w:proofErr w:type="spellStart"/>
      <w:r w:rsidR="0007053F" w:rsidRPr="004B12D5">
        <w:rPr>
          <w:rFonts w:ascii="Times New Roman" w:hAnsi="Times New Roman" w:cs="Times New Roman"/>
          <w:i/>
          <w:sz w:val="24"/>
          <w:szCs w:val="24"/>
        </w:rPr>
        <w:t>Vector</w:t>
      </w:r>
      <w:proofErr w:type="spellEnd"/>
      <w:r w:rsidR="0007053F" w:rsidRPr="004B12D5">
        <w:rPr>
          <w:rFonts w:ascii="Times New Roman" w:hAnsi="Times New Roman" w:cs="Times New Roman"/>
          <w:i/>
          <w:sz w:val="24"/>
          <w:szCs w:val="24"/>
        </w:rPr>
        <w:t xml:space="preserve"> Machine-Destek Vektör Makineleri), DT (</w:t>
      </w:r>
      <w:proofErr w:type="spellStart"/>
      <w:r w:rsidR="0007053F" w:rsidRPr="004B12D5">
        <w:rPr>
          <w:rFonts w:ascii="Times New Roman" w:hAnsi="Times New Roman" w:cs="Times New Roman"/>
          <w:i/>
          <w:sz w:val="24"/>
          <w:szCs w:val="24"/>
        </w:rPr>
        <w:t>D</w:t>
      </w:r>
      <w:r w:rsidR="001626FB" w:rsidRPr="004B12D5">
        <w:rPr>
          <w:rFonts w:ascii="Times New Roman" w:hAnsi="Times New Roman" w:cs="Times New Roman"/>
          <w:i/>
          <w:sz w:val="24"/>
          <w:szCs w:val="24"/>
        </w:rPr>
        <w:t>ecision</w:t>
      </w:r>
      <w:proofErr w:type="spellEnd"/>
      <w:r w:rsidR="001626FB" w:rsidRPr="004B12D5">
        <w:rPr>
          <w:rFonts w:ascii="Times New Roman" w:hAnsi="Times New Roman" w:cs="Times New Roman"/>
          <w:i/>
          <w:sz w:val="24"/>
          <w:szCs w:val="24"/>
        </w:rPr>
        <w:t xml:space="preserve"> </w:t>
      </w:r>
      <w:proofErr w:type="spellStart"/>
      <w:r w:rsidR="001626FB" w:rsidRPr="004B12D5">
        <w:rPr>
          <w:rFonts w:ascii="Times New Roman" w:hAnsi="Times New Roman" w:cs="Times New Roman"/>
          <w:i/>
          <w:sz w:val="24"/>
          <w:szCs w:val="24"/>
        </w:rPr>
        <w:t>Tree</w:t>
      </w:r>
      <w:proofErr w:type="spellEnd"/>
      <w:r w:rsidR="001626FB" w:rsidRPr="004B12D5">
        <w:rPr>
          <w:rFonts w:ascii="Times New Roman" w:hAnsi="Times New Roman" w:cs="Times New Roman"/>
          <w:i/>
          <w:sz w:val="24"/>
          <w:szCs w:val="24"/>
        </w:rPr>
        <w:t xml:space="preserve">-Karar Ağaçları), </w:t>
      </w:r>
      <w:r w:rsidR="0007053F" w:rsidRPr="004B12D5">
        <w:rPr>
          <w:rFonts w:ascii="Times New Roman" w:hAnsi="Times New Roman" w:cs="Times New Roman"/>
          <w:i/>
          <w:sz w:val="24"/>
          <w:szCs w:val="24"/>
        </w:rPr>
        <w:t>RF (</w:t>
      </w:r>
      <w:proofErr w:type="spellStart"/>
      <w:r w:rsidR="0007053F" w:rsidRPr="004B12D5">
        <w:rPr>
          <w:rFonts w:ascii="Times New Roman" w:hAnsi="Times New Roman" w:cs="Times New Roman"/>
          <w:i/>
          <w:sz w:val="24"/>
          <w:szCs w:val="24"/>
        </w:rPr>
        <w:t>Random</w:t>
      </w:r>
      <w:proofErr w:type="spellEnd"/>
      <w:r w:rsidR="0007053F" w:rsidRPr="004B12D5">
        <w:rPr>
          <w:rFonts w:ascii="Times New Roman" w:hAnsi="Times New Roman" w:cs="Times New Roman"/>
          <w:i/>
          <w:sz w:val="24"/>
          <w:szCs w:val="24"/>
        </w:rPr>
        <w:t xml:space="preserve"> </w:t>
      </w:r>
      <w:proofErr w:type="spellStart"/>
      <w:r w:rsidR="0007053F" w:rsidRPr="004B12D5">
        <w:rPr>
          <w:rFonts w:ascii="Times New Roman" w:hAnsi="Times New Roman" w:cs="Times New Roman"/>
          <w:i/>
          <w:sz w:val="24"/>
          <w:szCs w:val="24"/>
        </w:rPr>
        <w:t>Forest</w:t>
      </w:r>
      <w:proofErr w:type="spellEnd"/>
      <w:r w:rsidR="0007053F" w:rsidRPr="004B12D5">
        <w:rPr>
          <w:rFonts w:ascii="Times New Roman" w:hAnsi="Times New Roman" w:cs="Times New Roman"/>
          <w:i/>
          <w:sz w:val="24"/>
          <w:szCs w:val="24"/>
        </w:rPr>
        <w:t>-Rastgele Orman)</w:t>
      </w:r>
      <w:r w:rsidR="001626FB" w:rsidRPr="004B12D5">
        <w:rPr>
          <w:rFonts w:ascii="Times New Roman" w:hAnsi="Times New Roman" w:cs="Times New Roman"/>
          <w:i/>
          <w:sz w:val="24"/>
          <w:szCs w:val="24"/>
        </w:rPr>
        <w:t>, NB (</w:t>
      </w:r>
      <w:proofErr w:type="spellStart"/>
      <w:r w:rsidR="001626FB" w:rsidRPr="004B12D5">
        <w:rPr>
          <w:rFonts w:ascii="Times New Roman" w:hAnsi="Times New Roman" w:cs="Times New Roman"/>
          <w:i/>
          <w:sz w:val="24"/>
          <w:szCs w:val="24"/>
        </w:rPr>
        <w:t>Naive</w:t>
      </w:r>
      <w:proofErr w:type="spellEnd"/>
      <w:r w:rsidR="001626FB" w:rsidRPr="004B12D5">
        <w:rPr>
          <w:rFonts w:ascii="Times New Roman" w:hAnsi="Times New Roman" w:cs="Times New Roman"/>
          <w:i/>
          <w:sz w:val="24"/>
          <w:szCs w:val="24"/>
        </w:rPr>
        <w:t xml:space="preserve"> </w:t>
      </w:r>
      <w:proofErr w:type="spellStart"/>
      <w:r w:rsidR="001626FB" w:rsidRPr="004B12D5">
        <w:rPr>
          <w:rFonts w:ascii="Times New Roman" w:hAnsi="Times New Roman" w:cs="Times New Roman"/>
          <w:i/>
          <w:sz w:val="24"/>
          <w:szCs w:val="24"/>
        </w:rPr>
        <w:t>Bayes</w:t>
      </w:r>
      <w:proofErr w:type="spellEnd"/>
      <w:r w:rsidR="001626FB" w:rsidRPr="004B12D5">
        <w:rPr>
          <w:rFonts w:ascii="Times New Roman" w:hAnsi="Times New Roman" w:cs="Times New Roman"/>
          <w:i/>
          <w:sz w:val="24"/>
          <w:szCs w:val="24"/>
        </w:rPr>
        <w:t>), KNN (K-</w:t>
      </w:r>
      <w:proofErr w:type="spellStart"/>
      <w:r w:rsidR="001626FB" w:rsidRPr="004B12D5">
        <w:rPr>
          <w:rFonts w:ascii="Times New Roman" w:hAnsi="Times New Roman" w:cs="Times New Roman"/>
          <w:i/>
          <w:sz w:val="24"/>
          <w:szCs w:val="24"/>
        </w:rPr>
        <w:t>Nearest</w:t>
      </w:r>
      <w:proofErr w:type="spellEnd"/>
      <w:r w:rsidR="001626FB" w:rsidRPr="004B12D5">
        <w:rPr>
          <w:rFonts w:ascii="Times New Roman" w:hAnsi="Times New Roman" w:cs="Times New Roman"/>
          <w:i/>
          <w:sz w:val="24"/>
          <w:szCs w:val="24"/>
        </w:rPr>
        <w:t xml:space="preserve"> </w:t>
      </w:r>
      <w:proofErr w:type="spellStart"/>
      <w:r w:rsidR="001626FB" w:rsidRPr="004B12D5">
        <w:rPr>
          <w:rFonts w:ascii="Times New Roman" w:hAnsi="Times New Roman" w:cs="Times New Roman"/>
          <w:i/>
          <w:sz w:val="24"/>
          <w:szCs w:val="24"/>
        </w:rPr>
        <w:t>Neighbors</w:t>
      </w:r>
      <w:proofErr w:type="spellEnd"/>
      <w:r w:rsidR="001626FB" w:rsidRPr="004B12D5">
        <w:rPr>
          <w:rFonts w:ascii="Times New Roman" w:hAnsi="Times New Roman" w:cs="Times New Roman"/>
          <w:i/>
          <w:sz w:val="24"/>
          <w:szCs w:val="24"/>
        </w:rPr>
        <w:t xml:space="preserve">-K-En Yakın Komşu) ve </w:t>
      </w:r>
      <w:proofErr w:type="spellStart"/>
      <w:r w:rsidR="001626FB" w:rsidRPr="004B12D5">
        <w:rPr>
          <w:rFonts w:ascii="Times New Roman" w:hAnsi="Times New Roman" w:cs="Times New Roman"/>
          <w:i/>
          <w:sz w:val="24"/>
          <w:szCs w:val="24"/>
        </w:rPr>
        <w:t>XGBoost</w:t>
      </w:r>
      <w:proofErr w:type="spellEnd"/>
      <w:r w:rsidR="001626FB" w:rsidRPr="004B12D5">
        <w:rPr>
          <w:rFonts w:ascii="Times New Roman" w:hAnsi="Times New Roman" w:cs="Times New Roman"/>
          <w:i/>
          <w:sz w:val="24"/>
          <w:szCs w:val="24"/>
        </w:rPr>
        <w:t xml:space="preserve"> algoritması</w:t>
      </w:r>
      <w:r w:rsidR="006D52CF" w:rsidRPr="004B12D5">
        <w:rPr>
          <w:rFonts w:ascii="Times New Roman" w:hAnsi="Times New Roman" w:cs="Times New Roman"/>
          <w:i/>
          <w:sz w:val="24"/>
          <w:szCs w:val="24"/>
        </w:rPr>
        <w:t xml:space="preserve"> yöntemleri </w:t>
      </w:r>
      <w:r w:rsidR="00CA16D2" w:rsidRPr="004B12D5">
        <w:rPr>
          <w:rFonts w:ascii="Times New Roman" w:hAnsi="Times New Roman" w:cs="Times New Roman"/>
          <w:i/>
          <w:sz w:val="24"/>
          <w:szCs w:val="24"/>
        </w:rPr>
        <w:t>kullanılmıştır</w:t>
      </w:r>
      <w:r w:rsidR="006D52CF" w:rsidRPr="004B12D5">
        <w:rPr>
          <w:rFonts w:ascii="Times New Roman" w:hAnsi="Times New Roman" w:cs="Times New Roman"/>
          <w:i/>
          <w:sz w:val="24"/>
          <w:szCs w:val="24"/>
        </w:rPr>
        <w:t xml:space="preserve">. </w:t>
      </w:r>
      <w:r w:rsidR="0099431A" w:rsidRPr="004B12D5">
        <w:rPr>
          <w:rFonts w:ascii="Times New Roman" w:hAnsi="Times New Roman" w:cs="Times New Roman"/>
          <w:i/>
          <w:sz w:val="24"/>
          <w:szCs w:val="24"/>
        </w:rPr>
        <w:t>Yöntemlerin başlangıç parametrelerini</w:t>
      </w:r>
      <w:r w:rsidR="00253AD8" w:rsidRPr="004B12D5">
        <w:rPr>
          <w:rFonts w:ascii="Times New Roman" w:hAnsi="Times New Roman" w:cs="Times New Roman"/>
          <w:i/>
          <w:sz w:val="24"/>
          <w:szCs w:val="24"/>
        </w:rPr>
        <w:t xml:space="preserve"> optimize etmek için</w:t>
      </w:r>
      <w:r w:rsidR="0099431A" w:rsidRPr="004B12D5">
        <w:rPr>
          <w:rFonts w:ascii="Times New Roman" w:hAnsi="Times New Roman" w:cs="Times New Roman"/>
          <w:i/>
          <w:sz w:val="24"/>
          <w:szCs w:val="24"/>
        </w:rPr>
        <w:t xml:space="preserve"> </w:t>
      </w:r>
      <w:proofErr w:type="spellStart"/>
      <w:r w:rsidR="00BB3E4C" w:rsidRPr="004B12D5">
        <w:rPr>
          <w:rFonts w:ascii="Times New Roman" w:hAnsi="Times New Roman" w:cs="Times New Roman"/>
          <w:bCs/>
          <w:i/>
          <w:sz w:val="24"/>
          <w:szCs w:val="24"/>
        </w:rPr>
        <w:t>GridSearchCV</w:t>
      </w:r>
      <w:proofErr w:type="spellEnd"/>
      <w:r w:rsidR="00BB3E4C" w:rsidRPr="004B12D5">
        <w:rPr>
          <w:rFonts w:ascii="Times New Roman" w:hAnsi="Times New Roman" w:cs="Times New Roman"/>
          <w:bCs/>
          <w:i/>
          <w:sz w:val="24"/>
          <w:szCs w:val="24"/>
        </w:rPr>
        <w:t xml:space="preserve"> (</w:t>
      </w:r>
      <w:proofErr w:type="spellStart"/>
      <w:r w:rsidR="00BB3E4C" w:rsidRPr="004B12D5">
        <w:rPr>
          <w:rFonts w:ascii="Times New Roman" w:hAnsi="Times New Roman" w:cs="Times New Roman"/>
          <w:bCs/>
          <w:i/>
          <w:sz w:val="24"/>
          <w:szCs w:val="24"/>
        </w:rPr>
        <w:t>GridSearch+Cross-Validation</w:t>
      </w:r>
      <w:proofErr w:type="spellEnd"/>
      <w:r w:rsidR="00BB3E4C" w:rsidRPr="004B12D5">
        <w:rPr>
          <w:rFonts w:ascii="Times New Roman" w:hAnsi="Times New Roman" w:cs="Times New Roman"/>
          <w:bCs/>
          <w:i/>
          <w:sz w:val="24"/>
          <w:szCs w:val="24"/>
        </w:rPr>
        <w:t xml:space="preserve">) </w:t>
      </w:r>
      <w:r w:rsidR="00783E51" w:rsidRPr="004B12D5">
        <w:rPr>
          <w:rFonts w:ascii="Times New Roman" w:hAnsi="Times New Roman" w:cs="Times New Roman"/>
          <w:bCs/>
          <w:i/>
          <w:sz w:val="24"/>
          <w:szCs w:val="24"/>
        </w:rPr>
        <w:t xml:space="preserve">tekniği </w:t>
      </w:r>
      <w:r w:rsidR="00253AD8" w:rsidRPr="004B12D5">
        <w:rPr>
          <w:rFonts w:ascii="Times New Roman" w:hAnsi="Times New Roman" w:cs="Times New Roman"/>
          <w:bCs/>
          <w:i/>
          <w:sz w:val="24"/>
          <w:szCs w:val="24"/>
        </w:rPr>
        <w:t>uygulanmıştır</w:t>
      </w:r>
      <w:r w:rsidR="0007053F" w:rsidRPr="004B12D5">
        <w:rPr>
          <w:rFonts w:ascii="Times New Roman" w:hAnsi="Times New Roman" w:cs="Times New Roman"/>
          <w:bCs/>
          <w:i/>
          <w:sz w:val="24"/>
          <w:szCs w:val="24"/>
        </w:rPr>
        <w:t>.</w:t>
      </w:r>
      <w:r w:rsidR="00686D70" w:rsidRPr="004B12D5">
        <w:rPr>
          <w:rFonts w:ascii="Times New Roman" w:hAnsi="Times New Roman" w:cs="Times New Roman"/>
          <w:bCs/>
          <w:i/>
          <w:sz w:val="24"/>
          <w:szCs w:val="24"/>
        </w:rPr>
        <w:t xml:space="preserve"> </w:t>
      </w:r>
      <w:r w:rsidR="005F290D" w:rsidRPr="004B12D5">
        <w:rPr>
          <w:rFonts w:ascii="Times New Roman" w:hAnsi="Times New Roman" w:cs="Times New Roman"/>
          <w:i/>
          <w:sz w:val="24"/>
          <w:szCs w:val="24"/>
        </w:rPr>
        <w:t>Yapılan deneyler</w:t>
      </w:r>
      <w:r w:rsidR="006D52CF" w:rsidRPr="004B12D5">
        <w:rPr>
          <w:rFonts w:ascii="Times New Roman" w:hAnsi="Times New Roman" w:cs="Times New Roman"/>
          <w:i/>
          <w:sz w:val="24"/>
          <w:szCs w:val="24"/>
        </w:rPr>
        <w:t xml:space="preserve"> sonucunda, </w:t>
      </w:r>
      <w:r w:rsidR="00E71E03" w:rsidRPr="004B12D5">
        <w:rPr>
          <w:rFonts w:ascii="Times New Roman" w:hAnsi="Times New Roman" w:cs="Times New Roman"/>
          <w:i/>
          <w:sz w:val="24"/>
          <w:szCs w:val="24"/>
        </w:rPr>
        <w:t>bağımsız denetim firma tercihinde</w:t>
      </w:r>
      <w:r w:rsidR="00EA1AAB" w:rsidRPr="004B12D5">
        <w:rPr>
          <w:rFonts w:ascii="Times New Roman" w:hAnsi="Times New Roman" w:cs="Times New Roman"/>
          <w:i/>
          <w:sz w:val="24"/>
          <w:szCs w:val="24"/>
        </w:rPr>
        <w:t xml:space="preserve"> </w:t>
      </w:r>
      <w:proofErr w:type="spellStart"/>
      <w:r w:rsidR="00EA1AAB" w:rsidRPr="004B12D5">
        <w:rPr>
          <w:rFonts w:ascii="Times New Roman" w:hAnsi="Times New Roman" w:cs="Times New Roman"/>
          <w:i/>
          <w:sz w:val="24"/>
          <w:szCs w:val="24"/>
        </w:rPr>
        <w:t>XGBoost</w:t>
      </w:r>
      <w:proofErr w:type="spellEnd"/>
      <w:r w:rsidR="00A17171" w:rsidRPr="004B12D5">
        <w:rPr>
          <w:rFonts w:ascii="Times New Roman" w:hAnsi="Times New Roman" w:cs="Times New Roman"/>
          <w:i/>
          <w:sz w:val="24"/>
          <w:szCs w:val="24"/>
        </w:rPr>
        <w:t xml:space="preserve"> algoritması</w:t>
      </w:r>
      <w:r w:rsidR="00AB154D" w:rsidRPr="004B12D5">
        <w:rPr>
          <w:rFonts w:ascii="Times New Roman" w:hAnsi="Times New Roman" w:cs="Times New Roman"/>
          <w:i/>
          <w:sz w:val="24"/>
          <w:szCs w:val="24"/>
        </w:rPr>
        <w:t xml:space="preserve"> %</w:t>
      </w:r>
      <w:proofErr w:type="gramStart"/>
      <w:r w:rsidR="00AB154D" w:rsidRPr="004B12D5">
        <w:rPr>
          <w:rFonts w:ascii="Times New Roman" w:hAnsi="Times New Roman" w:cs="Times New Roman"/>
          <w:i/>
          <w:sz w:val="24"/>
          <w:szCs w:val="24"/>
        </w:rPr>
        <w:t>88.4</w:t>
      </w:r>
      <w:proofErr w:type="gramEnd"/>
      <w:r w:rsidR="00AB154D" w:rsidRPr="004B12D5">
        <w:rPr>
          <w:rFonts w:ascii="Times New Roman" w:hAnsi="Times New Roman" w:cs="Times New Roman"/>
          <w:i/>
          <w:sz w:val="24"/>
          <w:szCs w:val="24"/>
        </w:rPr>
        <w:t xml:space="preserve"> tahmin doğruluk (</w:t>
      </w:r>
      <w:proofErr w:type="spellStart"/>
      <w:r w:rsidR="00AB154D" w:rsidRPr="004B12D5">
        <w:rPr>
          <w:rFonts w:ascii="Times New Roman" w:hAnsi="Times New Roman" w:cs="Times New Roman"/>
          <w:i/>
          <w:sz w:val="24"/>
          <w:szCs w:val="24"/>
        </w:rPr>
        <w:t>accuracy</w:t>
      </w:r>
      <w:proofErr w:type="spellEnd"/>
      <w:r w:rsidR="00AB154D" w:rsidRPr="004B12D5">
        <w:rPr>
          <w:rFonts w:ascii="Times New Roman" w:hAnsi="Times New Roman" w:cs="Times New Roman"/>
          <w:i/>
          <w:sz w:val="24"/>
          <w:szCs w:val="24"/>
        </w:rPr>
        <w:t xml:space="preserve">) değeri </w:t>
      </w:r>
      <w:r w:rsidR="005D7D4F" w:rsidRPr="004B12D5">
        <w:rPr>
          <w:rFonts w:ascii="Times New Roman" w:hAnsi="Times New Roman" w:cs="Times New Roman"/>
          <w:i/>
          <w:sz w:val="24"/>
          <w:szCs w:val="24"/>
        </w:rPr>
        <w:t xml:space="preserve">ile </w:t>
      </w:r>
      <w:r w:rsidR="00A17171" w:rsidRPr="004B12D5">
        <w:rPr>
          <w:rFonts w:ascii="Times New Roman" w:hAnsi="Times New Roman" w:cs="Times New Roman"/>
          <w:i/>
          <w:sz w:val="24"/>
          <w:szCs w:val="24"/>
        </w:rPr>
        <w:t xml:space="preserve">en başarılı </w:t>
      </w:r>
      <w:r w:rsidR="005F290D" w:rsidRPr="004B12D5">
        <w:rPr>
          <w:rFonts w:ascii="Times New Roman" w:hAnsi="Times New Roman" w:cs="Times New Roman"/>
          <w:i/>
          <w:sz w:val="24"/>
          <w:szCs w:val="24"/>
        </w:rPr>
        <w:t xml:space="preserve">yöntem </w:t>
      </w:r>
      <w:r w:rsidR="009D2F40" w:rsidRPr="004B12D5">
        <w:rPr>
          <w:rFonts w:ascii="Times New Roman" w:hAnsi="Times New Roman" w:cs="Times New Roman"/>
          <w:i/>
          <w:sz w:val="24"/>
          <w:szCs w:val="24"/>
        </w:rPr>
        <w:t>olmuştur</w:t>
      </w:r>
      <w:r w:rsidR="0024399A" w:rsidRPr="004B12D5">
        <w:rPr>
          <w:rFonts w:ascii="Times New Roman" w:hAnsi="Times New Roman" w:cs="Times New Roman"/>
          <w:i/>
          <w:sz w:val="24"/>
          <w:szCs w:val="24"/>
        </w:rPr>
        <w:t>.</w:t>
      </w:r>
      <w:r w:rsidR="00EB735C" w:rsidRPr="004B12D5">
        <w:rPr>
          <w:rFonts w:ascii="Times New Roman" w:hAnsi="Times New Roman" w:cs="Times New Roman"/>
          <w:i/>
          <w:sz w:val="24"/>
          <w:szCs w:val="24"/>
        </w:rPr>
        <w:t xml:space="preserve"> Yöntem</w:t>
      </w:r>
      <w:r w:rsidR="00EA1AAB" w:rsidRPr="004B12D5">
        <w:rPr>
          <w:rFonts w:ascii="Times New Roman" w:hAnsi="Times New Roman" w:cs="Times New Roman"/>
          <w:i/>
          <w:sz w:val="24"/>
          <w:szCs w:val="24"/>
        </w:rPr>
        <w:t>in, 13 veri arasından seçilen 8</w:t>
      </w:r>
      <w:r w:rsidR="00EB735C" w:rsidRPr="004B12D5">
        <w:rPr>
          <w:rFonts w:ascii="Times New Roman" w:hAnsi="Times New Roman" w:cs="Times New Roman"/>
          <w:i/>
          <w:sz w:val="24"/>
          <w:szCs w:val="24"/>
        </w:rPr>
        <w:t xml:space="preserve"> özniteliği kullanması yeterli olmuştur. </w:t>
      </w:r>
      <w:r w:rsidR="008143AC" w:rsidRPr="004B12D5">
        <w:rPr>
          <w:rFonts w:ascii="Times New Roman" w:hAnsi="Times New Roman" w:cs="Times New Roman"/>
          <w:i/>
          <w:sz w:val="24"/>
          <w:szCs w:val="24"/>
        </w:rPr>
        <w:t>Öte yandan</w:t>
      </w:r>
      <w:r w:rsidR="00EA1AAB" w:rsidRPr="004B12D5">
        <w:rPr>
          <w:rFonts w:ascii="Times New Roman" w:hAnsi="Times New Roman" w:cs="Times New Roman"/>
          <w:i/>
          <w:sz w:val="24"/>
          <w:szCs w:val="24"/>
        </w:rPr>
        <w:t>,</w:t>
      </w:r>
      <w:r w:rsidR="008143AC" w:rsidRPr="004B12D5">
        <w:rPr>
          <w:rFonts w:ascii="Times New Roman" w:hAnsi="Times New Roman" w:cs="Times New Roman"/>
          <w:i/>
          <w:sz w:val="24"/>
          <w:szCs w:val="24"/>
        </w:rPr>
        <w:t xml:space="preserve"> </w:t>
      </w:r>
      <w:r w:rsidR="00EA1AAB" w:rsidRPr="004B12D5">
        <w:rPr>
          <w:rFonts w:ascii="Times New Roman" w:hAnsi="Times New Roman" w:cs="Times New Roman"/>
          <w:i/>
          <w:sz w:val="24"/>
          <w:szCs w:val="24"/>
        </w:rPr>
        <w:t xml:space="preserve">Aktif Karlılık </w:t>
      </w:r>
      <w:r w:rsidR="00686D70" w:rsidRPr="004B12D5">
        <w:rPr>
          <w:rFonts w:ascii="Times New Roman" w:hAnsi="Times New Roman" w:cs="Times New Roman"/>
          <w:i/>
          <w:sz w:val="24"/>
          <w:szCs w:val="24"/>
        </w:rPr>
        <w:t>v</w:t>
      </w:r>
      <w:r w:rsidR="008143AC" w:rsidRPr="004B12D5">
        <w:rPr>
          <w:rFonts w:ascii="Times New Roman" w:hAnsi="Times New Roman" w:cs="Times New Roman"/>
          <w:i/>
          <w:sz w:val="24"/>
          <w:szCs w:val="24"/>
        </w:rPr>
        <w:t xml:space="preserve">erisi en önemli öznitelik olarak belirlenmiştir. Çalışma, hem öznitelik </w:t>
      </w:r>
      <w:proofErr w:type="gramStart"/>
      <w:r w:rsidR="008143AC" w:rsidRPr="004B12D5">
        <w:rPr>
          <w:rFonts w:ascii="Times New Roman" w:hAnsi="Times New Roman" w:cs="Times New Roman"/>
          <w:i/>
          <w:sz w:val="24"/>
          <w:szCs w:val="24"/>
        </w:rPr>
        <w:t>s</w:t>
      </w:r>
      <w:r w:rsidR="00572B00" w:rsidRPr="004B12D5">
        <w:rPr>
          <w:rFonts w:ascii="Times New Roman" w:hAnsi="Times New Roman" w:cs="Times New Roman"/>
          <w:i/>
          <w:sz w:val="24"/>
          <w:szCs w:val="24"/>
        </w:rPr>
        <w:t xml:space="preserve">eçiminde </w:t>
      </w:r>
      <w:r w:rsidR="00EA1AAB" w:rsidRPr="004B12D5">
        <w:rPr>
          <w:rFonts w:ascii="Times New Roman" w:hAnsi="Times New Roman" w:cs="Times New Roman"/>
          <w:i/>
          <w:sz w:val="24"/>
          <w:szCs w:val="24"/>
        </w:rPr>
        <w:t>MI</w:t>
      </w:r>
      <w:proofErr w:type="gramEnd"/>
      <w:r w:rsidR="00EA1AAB" w:rsidRPr="004B12D5">
        <w:rPr>
          <w:rFonts w:ascii="Times New Roman" w:hAnsi="Times New Roman" w:cs="Times New Roman"/>
          <w:i/>
          <w:sz w:val="24"/>
          <w:szCs w:val="24"/>
        </w:rPr>
        <w:t xml:space="preserve"> yöntemini kullanmış</w:t>
      </w:r>
      <w:r w:rsidR="008143AC" w:rsidRPr="004B12D5">
        <w:rPr>
          <w:rFonts w:ascii="Times New Roman" w:hAnsi="Times New Roman" w:cs="Times New Roman"/>
          <w:i/>
          <w:sz w:val="24"/>
          <w:szCs w:val="24"/>
        </w:rPr>
        <w:t xml:space="preserve"> hem de daha az önemli değişkenleri modelden çıkararak yüksek başarı ile bağımsız denetim firma tercihini tahmin etmiştir</w:t>
      </w:r>
      <w:r w:rsidR="008143AC">
        <w:rPr>
          <w:rFonts w:ascii="Times New Roman" w:hAnsi="Times New Roman" w:cs="Times New Roman"/>
          <w:sz w:val="24"/>
          <w:szCs w:val="24"/>
        </w:rPr>
        <w:t>.</w:t>
      </w:r>
    </w:p>
    <w:p w14:paraId="3A03C2B0" w14:textId="040AAC39" w:rsidR="007B5215" w:rsidRDefault="004B12D5" w:rsidP="00D4428B">
      <w:pPr>
        <w:jc w:val="both"/>
        <w:rPr>
          <w:rFonts w:ascii="Times New Roman" w:hAnsi="Times New Roman" w:cs="Times New Roman"/>
          <w:i/>
          <w:sz w:val="24"/>
          <w:szCs w:val="24"/>
        </w:rPr>
      </w:pPr>
      <w:proofErr w:type="spellStart"/>
      <w:r w:rsidRPr="007476CD">
        <w:rPr>
          <w:rFonts w:ascii="Times New Roman" w:hAnsi="Times New Roman" w:cs="Times New Roman"/>
          <w:b/>
          <w:i/>
          <w:sz w:val="24"/>
          <w:szCs w:val="24"/>
        </w:rPr>
        <w:t>Keywords</w:t>
      </w:r>
      <w:proofErr w:type="spellEnd"/>
      <w:r w:rsidRPr="007476CD">
        <w:rPr>
          <w:rFonts w:ascii="Times New Roman" w:hAnsi="Times New Roman" w:cs="Times New Roman"/>
          <w:b/>
          <w:i/>
          <w:sz w:val="24"/>
          <w:szCs w:val="24"/>
        </w:rPr>
        <w:t xml:space="preserve">: </w:t>
      </w:r>
      <w:proofErr w:type="spellStart"/>
      <w:r w:rsidR="00EA4153">
        <w:rPr>
          <w:rFonts w:ascii="Times New Roman" w:hAnsi="Times New Roman" w:cs="Times New Roman"/>
          <w:i/>
          <w:sz w:val="24"/>
          <w:szCs w:val="24"/>
        </w:rPr>
        <w:t>Independent</w:t>
      </w:r>
      <w:proofErr w:type="spellEnd"/>
      <w:r w:rsidR="00EA4153">
        <w:rPr>
          <w:rFonts w:ascii="Times New Roman" w:hAnsi="Times New Roman" w:cs="Times New Roman"/>
          <w:i/>
          <w:sz w:val="24"/>
          <w:szCs w:val="24"/>
        </w:rPr>
        <w:t xml:space="preserve"> </w:t>
      </w:r>
      <w:proofErr w:type="spellStart"/>
      <w:r w:rsidR="00EA4153">
        <w:rPr>
          <w:rFonts w:ascii="Times New Roman" w:hAnsi="Times New Roman" w:cs="Times New Roman"/>
          <w:i/>
          <w:sz w:val="24"/>
          <w:szCs w:val="24"/>
        </w:rPr>
        <w:t>Audit</w:t>
      </w:r>
      <w:proofErr w:type="spellEnd"/>
      <w:r w:rsidRPr="007476CD">
        <w:rPr>
          <w:rFonts w:ascii="Times New Roman" w:hAnsi="Times New Roman" w:cs="Times New Roman"/>
          <w:i/>
          <w:sz w:val="24"/>
          <w:szCs w:val="24"/>
        </w:rPr>
        <w:t xml:space="preserve">, </w:t>
      </w:r>
      <w:r w:rsidR="004A7884">
        <w:rPr>
          <w:rFonts w:ascii="Times New Roman" w:hAnsi="Times New Roman" w:cs="Times New Roman"/>
          <w:i/>
          <w:sz w:val="24"/>
          <w:szCs w:val="24"/>
        </w:rPr>
        <w:t xml:space="preserve">Financial </w:t>
      </w:r>
      <w:proofErr w:type="spellStart"/>
      <w:r w:rsidR="004A7884">
        <w:rPr>
          <w:rFonts w:ascii="Times New Roman" w:hAnsi="Times New Roman" w:cs="Times New Roman"/>
          <w:i/>
          <w:sz w:val="24"/>
          <w:szCs w:val="24"/>
        </w:rPr>
        <w:t>Ratios</w:t>
      </w:r>
      <w:proofErr w:type="spellEnd"/>
      <w:r w:rsidR="00EA4153">
        <w:rPr>
          <w:rFonts w:ascii="Times New Roman" w:hAnsi="Times New Roman" w:cs="Times New Roman"/>
          <w:i/>
          <w:sz w:val="24"/>
          <w:szCs w:val="24"/>
        </w:rPr>
        <w:t xml:space="preserve">, </w:t>
      </w:r>
      <w:r w:rsidRPr="007476CD">
        <w:rPr>
          <w:rFonts w:ascii="Times New Roman" w:hAnsi="Times New Roman" w:cs="Times New Roman"/>
          <w:i/>
          <w:sz w:val="24"/>
          <w:szCs w:val="24"/>
        </w:rPr>
        <w:t>Machine</w:t>
      </w:r>
      <w:r w:rsidR="007476CD" w:rsidRPr="007476CD">
        <w:rPr>
          <w:rFonts w:ascii="Times New Roman" w:hAnsi="Times New Roman" w:cs="Times New Roman"/>
          <w:i/>
          <w:sz w:val="24"/>
          <w:szCs w:val="24"/>
        </w:rPr>
        <w:t xml:space="preserve"> </w:t>
      </w:r>
      <w:proofErr w:type="spellStart"/>
      <w:proofErr w:type="gramStart"/>
      <w:r w:rsidR="007476CD" w:rsidRPr="007476CD">
        <w:rPr>
          <w:rFonts w:ascii="Times New Roman" w:hAnsi="Times New Roman" w:cs="Times New Roman"/>
          <w:i/>
          <w:sz w:val="24"/>
          <w:szCs w:val="24"/>
        </w:rPr>
        <w:t>Learnin</w:t>
      </w:r>
      <w:r w:rsidR="00400903">
        <w:rPr>
          <w:rFonts w:ascii="Times New Roman" w:hAnsi="Times New Roman" w:cs="Times New Roman"/>
          <w:i/>
          <w:sz w:val="24"/>
          <w:szCs w:val="24"/>
        </w:rPr>
        <w:t>g,Classification</w:t>
      </w:r>
      <w:proofErr w:type="spellEnd"/>
      <w:proofErr w:type="gramEnd"/>
    </w:p>
    <w:p w14:paraId="725F2A05" w14:textId="77777777" w:rsidR="004A7884" w:rsidRPr="007476CD" w:rsidRDefault="004A7884" w:rsidP="00D4428B">
      <w:pPr>
        <w:jc w:val="both"/>
        <w:rPr>
          <w:rFonts w:ascii="Times New Roman" w:hAnsi="Times New Roman" w:cs="Times New Roman"/>
          <w:b/>
          <w:i/>
          <w:sz w:val="24"/>
          <w:szCs w:val="24"/>
        </w:rPr>
      </w:pPr>
    </w:p>
    <w:p w14:paraId="7D3715B6" w14:textId="190B89F7" w:rsidR="007B5215" w:rsidRDefault="004B12D5" w:rsidP="00D4428B">
      <w:pPr>
        <w:jc w:val="both"/>
        <w:rPr>
          <w:rFonts w:ascii="Times New Roman" w:hAnsi="Times New Roman" w:cs="Times New Roman"/>
          <w:b/>
          <w:sz w:val="24"/>
          <w:szCs w:val="24"/>
        </w:rPr>
      </w:pPr>
      <w:r>
        <w:rPr>
          <w:rFonts w:ascii="Times New Roman" w:hAnsi="Times New Roman" w:cs="Times New Roman"/>
          <w:b/>
          <w:sz w:val="24"/>
          <w:szCs w:val="24"/>
        </w:rPr>
        <w:t>1.Introduction</w:t>
      </w:r>
    </w:p>
    <w:p w14:paraId="2E7E5E6C" w14:textId="6D61F100" w:rsidR="00FE5C92" w:rsidRPr="00572B00" w:rsidRDefault="004A202B" w:rsidP="00FE5C92">
      <w:pPr>
        <w:jc w:val="both"/>
        <w:rPr>
          <w:rFonts w:ascii="Times New Roman" w:hAnsi="Times New Roman" w:cs="Times New Roman"/>
          <w:sz w:val="24"/>
          <w:szCs w:val="24"/>
        </w:rPr>
      </w:pPr>
      <w:r w:rsidRPr="00572B00">
        <w:rPr>
          <w:rFonts w:ascii="Times New Roman" w:hAnsi="Times New Roman" w:cs="Times New Roman"/>
          <w:sz w:val="24"/>
          <w:szCs w:val="24"/>
        </w:rPr>
        <w:t>Türkiye’ de halka açık şirketlerin zorunlu rotasyon dışında bağımsız denetim</w:t>
      </w:r>
      <w:r w:rsidR="008800C4" w:rsidRPr="00572B00">
        <w:rPr>
          <w:rFonts w:ascii="Times New Roman" w:hAnsi="Times New Roman" w:cs="Times New Roman"/>
          <w:sz w:val="24"/>
          <w:szCs w:val="24"/>
        </w:rPr>
        <w:t xml:space="preserve"> firma tercihlerinde hangi faktörlerden etkilendiklerine dair </w:t>
      </w:r>
      <w:r w:rsidRPr="00572B00">
        <w:rPr>
          <w:rFonts w:ascii="Times New Roman" w:hAnsi="Times New Roman" w:cs="Times New Roman"/>
          <w:sz w:val="24"/>
          <w:szCs w:val="24"/>
        </w:rPr>
        <w:t xml:space="preserve">kamuoyunu bilgilendirme zorunluluğu bulunmamaktadır. </w:t>
      </w:r>
      <w:bookmarkStart w:id="0" w:name="_Hlk528335881"/>
      <w:r w:rsidRPr="00572B00">
        <w:rPr>
          <w:rFonts w:ascii="Times New Roman" w:hAnsi="Times New Roman" w:cs="Times New Roman"/>
          <w:sz w:val="24"/>
          <w:szCs w:val="24"/>
        </w:rPr>
        <w:t xml:space="preserve">Bu durum, şirket performansı, denetim kalitesi gibi hususlar hakkında fikir sahibi olmak isteyen </w:t>
      </w:r>
      <w:proofErr w:type="gramStart"/>
      <w:r w:rsidRPr="00572B00">
        <w:rPr>
          <w:rFonts w:ascii="Times New Roman" w:hAnsi="Times New Roman" w:cs="Times New Roman"/>
          <w:sz w:val="24"/>
          <w:szCs w:val="24"/>
        </w:rPr>
        <w:t>kreditörler</w:t>
      </w:r>
      <w:proofErr w:type="gramEnd"/>
      <w:r w:rsidRPr="00572B00">
        <w:rPr>
          <w:rFonts w:ascii="Times New Roman" w:hAnsi="Times New Roman" w:cs="Times New Roman"/>
          <w:sz w:val="24"/>
          <w:szCs w:val="24"/>
        </w:rPr>
        <w:t xml:space="preserve">, yatırımcılar ve aracı kurumlar gibi bilgi kullanıcıları için önemli bir eksiklik oluşturmaktadır. </w:t>
      </w:r>
      <w:bookmarkEnd w:id="0"/>
      <w:r w:rsidR="008800C4" w:rsidRPr="00572B00">
        <w:rPr>
          <w:rFonts w:ascii="Times New Roman" w:hAnsi="Times New Roman" w:cs="Times New Roman"/>
          <w:sz w:val="24"/>
          <w:szCs w:val="24"/>
        </w:rPr>
        <w:t>Literatürde, denetim firma tercihine etki eden birçok faktör olmasına karşın çalışmaların ağırlıklı noktasının finansal performan</w:t>
      </w:r>
      <w:r w:rsidR="00572B00">
        <w:rPr>
          <w:rFonts w:ascii="Times New Roman" w:hAnsi="Times New Roman" w:cs="Times New Roman"/>
          <w:sz w:val="24"/>
          <w:szCs w:val="24"/>
        </w:rPr>
        <w:t xml:space="preserve">s faktörleri olduğu görülmüştür. </w:t>
      </w:r>
      <w:r w:rsidR="00FE5C92" w:rsidRPr="00572B00">
        <w:rPr>
          <w:rFonts w:ascii="Times New Roman" w:hAnsi="Times New Roman" w:cs="Times New Roman"/>
          <w:sz w:val="24"/>
          <w:szCs w:val="24"/>
        </w:rPr>
        <w:t>Tablo 1 ‘de denetim firma değişikliğini finansal performans ile açıklayan çalışmalar ve kullandıkları yöntemler listelenmiştir.</w:t>
      </w:r>
    </w:p>
    <w:p w14:paraId="40F92F39" w14:textId="77777777" w:rsidR="00FE5C92" w:rsidRDefault="00FE5C92" w:rsidP="00FE5C92">
      <w:pPr>
        <w:jc w:val="both"/>
        <w:rPr>
          <w:rFonts w:ascii="Times New Roman" w:hAnsi="Times New Roman" w:cs="Times New Roman"/>
          <w:sz w:val="24"/>
          <w:szCs w:val="24"/>
        </w:rPr>
      </w:pPr>
    </w:p>
    <w:p w14:paraId="32957D51" w14:textId="77777777" w:rsidR="00FE5C92" w:rsidRPr="00F033DB" w:rsidRDefault="00FE5C92" w:rsidP="00FE5C92">
      <w:pPr>
        <w:jc w:val="both"/>
        <w:rPr>
          <w:rFonts w:ascii="Times New Roman" w:hAnsi="Times New Roman" w:cs="Times New Roman"/>
          <w:sz w:val="24"/>
          <w:szCs w:val="24"/>
        </w:rPr>
      </w:pPr>
      <w:r w:rsidRPr="00045438">
        <w:rPr>
          <w:rFonts w:ascii="Times New Roman" w:hAnsi="Times New Roman" w:cs="Times New Roman"/>
          <w:b/>
          <w:sz w:val="24"/>
          <w:szCs w:val="24"/>
        </w:rPr>
        <w:t>Tablo 1.</w:t>
      </w:r>
      <w:r w:rsidRPr="00045438">
        <w:rPr>
          <w:rFonts w:ascii="Times New Roman" w:hAnsi="Times New Roman" w:cs="Times New Roman"/>
          <w:sz w:val="24"/>
          <w:szCs w:val="24"/>
        </w:rPr>
        <w:t xml:space="preserve"> </w:t>
      </w:r>
      <w:proofErr w:type="spellStart"/>
      <w:r>
        <w:rPr>
          <w:rFonts w:ascii="Times New Roman" w:hAnsi="Times New Roman" w:cs="Times New Roman"/>
          <w:sz w:val="24"/>
          <w:szCs w:val="24"/>
        </w:rPr>
        <w:t>Summary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studies</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relationship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between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financial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performance</w:t>
      </w:r>
      <w:proofErr w:type="spellEnd"/>
      <w:r>
        <w:rPr>
          <w:rFonts w:ascii="Times New Roman" w:hAnsi="Times New Roman" w:cs="Times New Roman"/>
          <w:sz w:val="24"/>
          <w:szCs w:val="24"/>
        </w:rPr>
        <w:t xml:space="preserve"> </w:t>
      </w:r>
    </w:p>
    <w:tbl>
      <w:tblPr>
        <w:tblStyle w:val="TabloKlavuzu"/>
        <w:tblW w:w="9067" w:type="dxa"/>
        <w:tblLook w:val="04A0" w:firstRow="1" w:lastRow="0" w:firstColumn="1" w:lastColumn="0" w:noHBand="0" w:noVBand="1"/>
      </w:tblPr>
      <w:tblGrid>
        <w:gridCol w:w="1696"/>
        <w:gridCol w:w="2835"/>
        <w:gridCol w:w="4536"/>
      </w:tblGrid>
      <w:tr w:rsidR="00FE5C92" w14:paraId="6555037B" w14:textId="77777777" w:rsidTr="004A202B">
        <w:tc>
          <w:tcPr>
            <w:tcW w:w="1696" w:type="dxa"/>
          </w:tcPr>
          <w:p w14:paraId="2BF55D93" w14:textId="77777777" w:rsidR="00FE5C92" w:rsidRPr="00045438" w:rsidRDefault="00FE5C92" w:rsidP="004A202B">
            <w:pPr>
              <w:jc w:val="both"/>
              <w:rPr>
                <w:rFonts w:ascii="Times New Roman" w:hAnsi="Times New Roman" w:cs="Times New Roman"/>
                <w:b/>
                <w:sz w:val="20"/>
                <w:szCs w:val="20"/>
              </w:rPr>
            </w:pPr>
            <w:r w:rsidRPr="00045438">
              <w:rPr>
                <w:rFonts w:ascii="Times New Roman" w:hAnsi="Times New Roman" w:cs="Times New Roman"/>
                <w:b/>
                <w:sz w:val="20"/>
                <w:szCs w:val="20"/>
              </w:rPr>
              <w:t>Author(s)</w:t>
            </w:r>
          </w:p>
        </w:tc>
        <w:tc>
          <w:tcPr>
            <w:tcW w:w="2835" w:type="dxa"/>
          </w:tcPr>
          <w:p w14:paraId="7F139F60" w14:textId="77777777" w:rsidR="00FE5C92" w:rsidRPr="00045438" w:rsidRDefault="00FE5C92" w:rsidP="004A202B">
            <w:pPr>
              <w:jc w:val="both"/>
              <w:rPr>
                <w:rFonts w:ascii="Times New Roman" w:hAnsi="Times New Roman" w:cs="Times New Roman"/>
                <w:b/>
                <w:sz w:val="20"/>
                <w:szCs w:val="20"/>
              </w:rPr>
            </w:pPr>
            <w:proofErr w:type="spellStart"/>
            <w:r w:rsidRPr="00045438">
              <w:rPr>
                <w:rFonts w:ascii="Times New Roman" w:hAnsi="Times New Roman" w:cs="Times New Roman"/>
                <w:b/>
                <w:sz w:val="20"/>
                <w:szCs w:val="20"/>
              </w:rPr>
              <w:t>Methods</w:t>
            </w:r>
            <w:proofErr w:type="spellEnd"/>
            <w:r w:rsidRPr="00045438">
              <w:rPr>
                <w:rFonts w:ascii="Times New Roman" w:hAnsi="Times New Roman" w:cs="Times New Roman"/>
                <w:b/>
                <w:sz w:val="20"/>
                <w:szCs w:val="20"/>
              </w:rPr>
              <w:t xml:space="preserve"> </w:t>
            </w:r>
            <w:proofErr w:type="spellStart"/>
            <w:r w:rsidRPr="00045438">
              <w:rPr>
                <w:rFonts w:ascii="Times New Roman" w:hAnsi="Times New Roman" w:cs="Times New Roman"/>
                <w:b/>
                <w:sz w:val="20"/>
                <w:szCs w:val="20"/>
              </w:rPr>
              <w:t>used</w:t>
            </w:r>
            <w:proofErr w:type="spellEnd"/>
          </w:p>
        </w:tc>
        <w:tc>
          <w:tcPr>
            <w:tcW w:w="4536" w:type="dxa"/>
          </w:tcPr>
          <w:p w14:paraId="2ED610F3" w14:textId="77777777" w:rsidR="00FE5C92" w:rsidRPr="00045438" w:rsidRDefault="00FE5C92" w:rsidP="004A202B">
            <w:pPr>
              <w:jc w:val="both"/>
              <w:rPr>
                <w:rFonts w:ascii="Times New Roman" w:hAnsi="Times New Roman" w:cs="Times New Roman"/>
                <w:b/>
                <w:sz w:val="20"/>
                <w:szCs w:val="20"/>
              </w:rPr>
            </w:pPr>
            <w:proofErr w:type="spellStart"/>
            <w:r w:rsidRPr="00045438">
              <w:rPr>
                <w:rFonts w:ascii="Times New Roman" w:hAnsi="Times New Roman" w:cs="Times New Roman"/>
                <w:b/>
                <w:sz w:val="20"/>
                <w:szCs w:val="20"/>
              </w:rPr>
              <w:t>Result</w:t>
            </w:r>
            <w:proofErr w:type="spellEnd"/>
            <w:r w:rsidRPr="00045438">
              <w:rPr>
                <w:rFonts w:ascii="Times New Roman" w:hAnsi="Times New Roman" w:cs="Times New Roman"/>
                <w:b/>
                <w:sz w:val="20"/>
                <w:szCs w:val="20"/>
              </w:rPr>
              <w:t>(s)</w:t>
            </w:r>
          </w:p>
        </w:tc>
      </w:tr>
      <w:tr w:rsidR="00FE5C92" w14:paraId="39270946" w14:textId="77777777" w:rsidTr="004A202B">
        <w:tc>
          <w:tcPr>
            <w:tcW w:w="1696" w:type="dxa"/>
          </w:tcPr>
          <w:p w14:paraId="09737149"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Dhaliwal</w:t>
            </w:r>
            <w:proofErr w:type="spellEnd"/>
            <w:r>
              <w:rPr>
                <w:rFonts w:ascii="Times New Roman" w:hAnsi="Times New Roman" w:cs="Times New Roman"/>
                <w:sz w:val="20"/>
                <w:szCs w:val="20"/>
              </w:rPr>
              <w:t xml:space="preserve"> (2007)</w:t>
            </w:r>
          </w:p>
        </w:tc>
        <w:tc>
          <w:tcPr>
            <w:tcW w:w="2835" w:type="dxa"/>
          </w:tcPr>
          <w:p w14:paraId="2CCDAAB4"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p>
        </w:tc>
        <w:tc>
          <w:tcPr>
            <w:tcW w:w="4536" w:type="dxa"/>
          </w:tcPr>
          <w:p w14:paraId="691A832B" w14:textId="77777777" w:rsidR="00FE5C92" w:rsidRPr="00045438" w:rsidRDefault="00FE5C92" w:rsidP="004A202B">
            <w:pPr>
              <w:jc w:val="both"/>
              <w:rPr>
                <w:rFonts w:ascii="Times New Roman" w:hAnsi="Times New Roman" w:cs="Times New Roman"/>
                <w:sz w:val="20"/>
                <w:szCs w:val="20"/>
              </w:rPr>
            </w:pPr>
            <w:r>
              <w:rPr>
                <w:rFonts w:ascii="Times New Roman" w:hAnsi="Times New Roman" w:cs="Times New Roman"/>
                <w:sz w:val="20"/>
                <w:szCs w:val="20"/>
              </w:rPr>
              <w:t>Z</w:t>
            </w:r>
            <w:r w:rsidRPr="00FC7F6A">
              <w:rPr>
                <w:rFonts w:ascii="Times New Roman" w:hAnsi="Times New Roman" w:cs="Times New Roman"/>
                <w:sz w:val="20"/>
                <w:szCs w:val="20"/>
              </w:rPr>
              <w:t>ayıf mali performans sergileyen işletme yönetiminin, işletmenin mali durumunu daha iyi gösteren bir denetim firmasını tercih edeceğini öne sürmüşlerdir.</w:t>
            </w:r>
            <w:r w:rsidRPr="00FC7F6A">
              <w:rPr>
                <w:rFonts w:ascii="Times New Roman" w:hAnsi="Times New Roman" w:cs="Times New Roman"/>
                <w:sz w:val="24"/>
                <w:szCs w:val="24"/>
              </w:rPr>
              <w:t xml:space="preserve"> </w:t>
            </w:r>
          </w:p>
        </w:tc>
      </w:tr>
      <w:tr w:rsidR="00FE5C92" w14:paraId="7164742C" w14:textId="77777777" w:rsidTr="004A202B">
        <w:tc>
          <w:tcPr>
            <w:tcW w:w="1696" w:type="dxa"/>
          </w:tcPr>
          <w:p w14:paraId="299B978D"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Chadegani</w:t>
            </w:r>
            <w:proofErr w:type="spellEnd"/>
            <w:r>
              <w:rPr>
                <w:rFonts w:ascii="Times New Roman" w:hAnsi="Times New Roman" w:cs="Times New Roman"/>
                <w:sz w:val="20"/>
                <w:szCs w:val="20"/>
              </w:rPr>
              <w:t xml:space="preserve"> et al. (2011)</w:t>
            </w:r>
          </w:p>
        </w:tc>
        <w:tc>
          <w:tcPr>
            <w:tcW w:w="2835" w:type="dxa"/>
          </w:tcPr>
          <w:p w14:paraId="5111BCE3"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p>
        </w:tc>
        <w:tc>
          <w:tcPr>
            <w:tcW w:w="4536" w:type="dxa"/>
          </w:tcPr>
          <w:p w14:paraId="308820F0" w14:textId="77777777" w:rsidR="00FE5C92" w:rsidRPr="00045438" w:rsidRDefault="00FE5C92" w:rsidP="004A202B">
            <w:pPr>
              <w:jc w:val="both"/>
              <w:rPr>
                <w:rFonts w:ascii="Times New Roman" w:hAnsi="Times New Roman" w:cs="Times New Roman"/>
                <w:sz w:val="20"/>
                <w:szCs w:val="20"/>
              </w:rPr>
            </w:pPr>
            <w:r>
              <w:rPr>
                <w:rFonts w:ascii="Times New Roman" w:hAnsi="Times New Roman" w:cs="Times New Roman"/>
                <w:sz w:val="20"/>
                <w:szCs w:val="20"/>
              </w:rPr>
              <w:t>Bağımsız denetim firma</w:t>
            </w:r>
            <w:r w:rsidRPr="0062041A">
              <w:rPr>
                <w:rFonts w:ascii="Times New Roman" w:hAnsi="Times New Roman" w:cs="Times New Roman"/>
                <w:sz w:val="20"/>
                <w:szCs w:val="20"/>
              </w:rPr>
              <w:t xml:space="preserve"> değişikliğini etkileyen 6 faktörden birinin finansal başarısızlık olduğunu</w:t>
            </w:r>
            <w:r>
              <w:rPr>
                <w:rFonts w:ascii="Times New Roman" w:hAnsi="Times New Roman" w:cs="Times New Roman"/>
                <w:sz w:val="20"/>
                <w:szCs w:val="20"/>
              </w:rPr>
              <w:t xml:space="preserve"> tespit etmişlerdir.</w:t>
            </w:r>
          </w:p>
        </w:tc>
      </w:tr>
      <w:tr w:rsidR="00FE5C92" w14:paraId="7F91BBE8" w14:textId="77777777" w:rsidTr="004A202B">
        <w:tc>
          <w:tcPr>
            <w:tcW w:w="1696" w:type="dxa"/>
          </w:tcPr>
          <w:p w14:paraId="35C9A5C9"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Kwak</w:t>
            </w:r>
            <w:proofErr w:type="spellEnd"/>
            <w:r>
              <w:rPr>
                <w:rFonts w:ascii="Times New Roman" w:hAnsi="Times New Roman" w:cs="Times New Roman"/>
                <w:sz w:val="20"/>
                <w:szCs w:val="20"/>
              </w:rPr>
              <w:t xml:space="preserve"> et al. (2011)</w:t>
            </w:r>
          </w:p>
        </w:tc>
        <w:tc>
          <w:tcPr>
            <w:tcW w:w="2835" w:type="dxa"/>
          </w:tcPr>
          <w:p w14:paraId="13E9D5C8"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Bayesian</w:t>
            </w:r>
            <w:proofErr w:type="spellEnd"/>
            <w:r>
              <w:rPr>
                <w:rFonts w:ascii="Times New Roman" w:hAnsi="Times New Roman" w:cs="Times New Roman"/>
                <w:sz w:val="20"/>
                <w:szCs w:val="20"/>
              </w:rPr>
              <w:t xml:space="preserve"> network</w:t>
            </w:r>
          </w:p>
        </w:tc>
        <w:tc>
          <w:tcPr>
            <w:tcW w:w="4536" w:type="dxa"/>
          </w:tcPr>
          <w:p w14:paraId="0CBB1142" w14:textId="77777777" w:rsidR="00FE5C92" w:rsidRPr="00045438" w:rsidRDefault="00FE5C92" w:rsidP="004A202B">
            <w:pPr>
              <w:jc w:val="both"/>
              <w:rPr>
                <w:rFonts w:ascii="Times New Roman" w:hAnsi="Times New Roman" w:cs="Times New Roman"/>
                <w:sz w:val="20"/>
                <w:szCs w:val="20"/>
              </w:rPr>
            </w:pPr>
            <w:r w:rsidRPr="00CA7A17">
              <w:rPr>
                <w:rFonts w:ascii="Times New Roman" w:hAnsi="Times New Roman" w:cs="Times New Roman"/>
                <w:sz w:val="20"/>
                <w:szCs w:val="20"/>
              </w:rPr>
              <w:t xml:space="preserve">Denetim firmasını değiştiren şirketlerde; Net Çalışma Sermayesi/Toplam Aktif, Kısa Vadeli Borçlar/Dönen </w:t>
            </w:r>
            <w:r w:rsidRPr="00CA7A17">
              <w:rPr>
                <w:rFonts w:ascii="Times New Roman" w:hAnsi="Times New Roman" w:cs="Times New Roman"/>
                <w:sz w:val="20"/>
                <w:szCs w:val="20"/>
              </w:rPr>
              <w:lastRenderedPageBreak/>
              <w:t>Varlıklar, Kar Payı Ödemesi, Faiz ve Vergi Öncesi Kar/Toplam Aktif değişkenlerinin denetim firmasını değiştirmeyen işletmelere göre anlamlı şekilde farklı olduğu görülmüştür.</w:t>
            </w:r>
          </w:p>
        </w:tc>
      </w:tr>
      <w:tr w:rsidR="00FE5C92" w14:paraId="21407556" w14:textId="77777777" w:rsidTr="004A202B">
        <w:tc>
          <w:tcPr>
            <w:tcW w:w="1696" w:type="dxa"/>
          </w:tcPr>
          <w:p w14:paraId="14E2B68F"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Nazri</w:t>
            </w:r>
            <w:proofErr w:type="spellEnd"/>
            <w:r>
              <w:rPr>
                <w:rFonts w:ascii="Times New Roman" w:hAnsi="Times New Roman" w:cs="Times New Roman"/>
                <w:sz w:val="20"/>
                <w:szCs w:val="20"/>
              </w:rPr>
              <w:t xml:space="preserve"> et al. (2012)</w:t>
            </w:r>
          </w:p>
        </w:tc>
        <w:tc>
          <w:tcPr>
            <w:tcW w:w="2835" w:type="dxa"/>
          </w:tcPr>
          <w:p w14:paraId="5882486A"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Survey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p>
        </w:tc>
        <w:tc>
          <w:tcPr>
            <w:tcW w:w="4536" w:type="dxa"/>
          </w:tcPr>
          <w:p w14:paraId="1920FAC1" w14:textId="77777777" w:rsidR="00FE5C92" w:rsidRPr="00045438" w:rsidRDefault="00FE5C92" w:rsidP="004A202B">
            <w:pPr>
              <w:jc w:val="both"/>
              <w:rPr>
                <w:rFonts w:ascii="Times New Roman" w:hAnsi="Times New Roman" w:cs="Times New Roman"/>
                <w:sz w:val="20"/>
                <w:szCs w:val="20"/>
              </w:rPr>
            </w:pPr>
            <w:r w:rsidRPr="008F7C75">
              <w:rPr>
                <w:rFonts w:ascii="Times New Roman" w:hAnsi="Times New Roman" w:cs="Times New Roman"/>
                <w:sz w:val="20"/>
                <w:szCs w:val="20"/>
              </w:rPr>
              <w:t>Değişkenler; yönetimdeki değişiklik, olumsuz denetim raporu, işletme büyüklüğü, denetim kalitesi, finansal yapı, denetim ücreti gibi unsurlardan oluşmaktadır. Çalışmanın sonucunda, borçluluk seviyesindeki artışın müşteri işletmenin denetim firmasını de</w:t>
            </w:r>
            <w:r>
              <w:rPr>
                <w:rFonts w:ascii="Times New Roman" w:hAnsi="Times New Roman" w:cs="Times New Roman"/>
                <w:sz w:val="20"/>
                <w:szCs w:val="20"/>
              </w:rPr>
              <w:t>ğiştirme olasılığını artırdığı bulunmuştur.</w:t>
            </w:r>
          </w:p>
        </w:tc>
      </w:tr>
      <w:tr w:rsidR="00FE5C92" w14:paraId="256EDC6D" w14:textId="77777777" w:rsidTr="004A202B">
        <w:tc>
          <w:tcPr>
            <w:tcW w:w="1696" w:type="dxa"/>
          </w:tcPr>
          <w:p w14:paraId="40E23910"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Huang</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Scholz</w:t>
            </w:r>
            <w:proofErr w:type="spellEnd"/>
            <w:r>
              <w:rPr>
                <w:rFonts w:ascii="Times New Roman" w:hAnsi="Times New Roman" w:cs="Times New Roman"/>
                <w:sz w:val="20"/>
                <w:szCs w:val="20"/>
              </w:rPr>
              <w:t xml:space="preserve"> (2012)</w:t>
            </w:r>
          </w:p>
        </w:tc>
        <w:tc>
          <w:tcPr>
            <w:tcW w:w="2835" w:type="dxa"/>
          </w:tcPr>
          <w:p w14:paraId="41B3E5F7" w14:textId="77777777" w:rsidR="00FE5C92" w:rsidRPr="00045438" w:rsidRDefault="00FE5C92" w:rsidP="004A202B">
            <w:pPr>
              <w:jc w:val="both"/>
              <w:rPr>
                <w:rFonts w:ascii="Times New Roman" w:hAnsi="Times New Roman" w:cs="Times New Roman"/>
                <w:sz w:val="20"/>
                <w:szCs w:val="20"/>
              </w:rPr>
            </w:pPr>
            <w:r>
              <w:rPr>
                <w:rFonts w:ascii="Times New Roman" w:hAnsi="Times New Roman" w:cs="Times New Roman"/>
                <w:sz w:val="20"/>
                <w:szCs w:val="20"/>
              </w:rPr>
              <w:t xml:space="preserve">Panel </w:t>
            </w:r>
            <w:proofErr w:type="gramStart"/>
            <w:r>
              <w:rPr>
                <w:rFonts w:ascii="Times New Roman" w:hAnsi="Times New Roman" w:cs="Times New Roman"/>
                <w:sz w:val="20"/>
                <w:szCs w:val="20"/>
              </w:rPr>
              <w:t>data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p>
        </w:tc>
        <w:tc>
          <w:tcPr>
            <w:tcW w:w="4536" w:type="dxa"/>
          </w:tcPr>
          <w:p w14:paraId="2D8A15B0" w14:textId="77777777" w:rsidR="00FE5C92" w:rsidRPr="00CE0002" w:rsidRDefault="00FE5C92" w:rsidP="004A202B">
            <w:pPr>
              <w:jc w:val="both"/>
              <w:rPr>
                <w:rFonts w:ascii="Times New Roman" w:hAnsi="Times New Roman" w:cs="Times New Roman"/>
                <w:b/>
                <w:sz w:val="20"/>
                <w:szCs w:val="20"/>
              </w:rPr>
            </w:pPr>
            <w:r>
              <w:rPr>
                <w:rFonts w:ascii="Times New Roman" w:hAnsi="Times New Roman" w:cs="Times New Roman"/>
                <w:sz w:val="20"/>
                <w:szCs w:val="20"/>
              </w:rPr>
              <w:t>F</w:t>
            </w:r>
            <w:r w:rsidRPr="00CE0002">
              <w:rPr>
                <w:rFonts w:ascii="Times New Roman" w:hAnsi="Times New Roman" w:cs="Times New Roman"/>
                <w:sz w:val="20"/>
                <w:szCs w:val="20"/>
              </w:rPr>
              <w:t>inansal v</w:t>
            </w:r>
            <w:r>
              <w:rPr>
                <w:rFonts w:ascii="Times New Roman" w:hAnsi="Times New Roman" w:cs="Times New Roman"/>
                <w:sz w:val="20"/>
                <w:szCs w:val="20"/>
              </w:rPr>
              <w:t>erilerde sahtecilik</w:t>
            </w:r>
            <w:r w:rsidRPr="00CE0002">
              <w:rPr>
                <w:rFonts w:ascii="Times New Roman" w:hAnsi="Times New Roman" w:cs="Times New Roman"/>
                <w:sz w:val="20"/>
                <w:szCs w:val="20"/>
              </w:rPr>
              <w:t xml:space="preserve"> (karı zarara çevirme vs.)</w:t>
            </w:r>
            <w:r>
              <w:rPr>
                <w:rFonts w:ascii="Times New Roman" w:hAnsi="Times New Roman" w:cs="Times New Roman"/>
                <w:sz w:val="20"/>
                <w:szCs w:val="20"/>
              </w:rPr>
              <w:t xml:space="preserve"> yapan işletmelerin denetçi istifasına neden olduğunu ve sonrasında </w:t>
            </w:r>
            <w:r w:rsidRPr="00CE0002">
              <w:rPr>
                <w:rFonts w:ascii="Times New Roman" w:hAnsi="Times New Roman" w:cs="Times New Roman"/>
                <w:sz w:val="20"/>
                <w:szCs w:val="20"/>
              </w:rPr>
              <w:t>daha büyük denetim firmaları ile anl</w:t>
            </w:r>
            <w:r>
              <w:rPr>
                <w:rFonts w:ascii="Times New Roman" w:hAnsi="Times New Roman" w:cs="Times New Roman"/>
                <w:sz w:val="20"/>
                <w:szCs w:val="20"/>
              </w:rPr>
              <w:t>aşmaya çalıştıklarını tespit etmişlerdir.</w:t>
            </w:r>
          </w:p>
        </w:tc>
      </w:tr>
      <w:tr w:rsidR="00FE5C92" w14:paraId="400D7E48" w14:textId="77777777" w:rsidTr="004A202B">
        <w:tc>
          <w:tcPr>
            <w:tcW w:w="1696" w:type="dxa"/>
          </w:tcPr>
          <w:p w14:paraId="290B131F"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Eldridge</w:t>
            </w:r>
            <w:proofErr w:type="spellEnd"/>
            <w:r>
              <w:rPr>
                <w:rFonts w:ascii="Times New Roman" w:hAnsi="Times New Roman" w:cs="Times New Roman"/>
                <w:sz w:val="20"/>
                <w:szCs w:val="20"/>
              </w:rPr>
              <w:t xml:space="preserve"> et al. (2012)</w:t>
            </w:r>
          </w:p>
        </w:tc>
        <w:tc>
          <w:tcPr>
            <w:tcW w:w="2835" w:type="dxa"/>
          </w:tcPr>
          <w:p w14:paraId="28E957B7"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discriminant</w:t>
            </w:r>
            <w:proofErr w:type="spellEnd"/>
          </w:p>
        </w:tc>
        <w:tc>
          <w:tcPr>
            <w:tcW w:w="4536" w:type="dxa"/>
          </w:tcPr>
          <w:p w14:paraId="1AD6DDF3" w14:textId="77777777" w:rsidR="00FE5C92" w:rsidRPr="00045438" w:rsidRDefault="00FE5C92" w:rsidP="004A202B">
            <w:pPr>
              <w:jc w:val="both"/>
              <w:rPr>
                <w:rFonts w:ascii="Times New Roman" w:hAnsi="Times New Roman" w:cs="Times New Roman"/>
                <w:sz w:val="20"/>
                <w:szCs w:val="20"/>
              </w:rPr>
            </w:pPr>
            <w:r>
              <w:rPr>
                <w:rFonts w:ascii="Times New Roman" w:hAnsi="Times New Roman" w:cs="Times New Roman"/>
                <w:sz w:val="20"/>
                <w:szCs w:val="20"/>
              </w:rPr>
              <w:t>Denetim firması değişikliği</w:t>
            </w:r>
            <w:r w:rsidRPr="00576753">
              <w:rPr>
                <w:rFonts w:ascii="Times New Roman" w:hAnsi="Times New Roman" w:cs="Times New Roman"/>
                <w:sz w:val="20"/>
                <w:szCs w:val="20"/>
              </w:rPr>
              <w:t xml:space="preserve"> 13 finansal başarısızlık değişkenine bağlı ol</w:t>
            </w:r>
            <w:r>
              <w:rPr>
                <w:rFonts w:ascii="Times New Roman" w:hAnsi="Times New Roman" w:cs="Times New Roman"/>
                <w:sz w:val="20"/>
                <w:szCs w:val="20"/>
              </w:rPr>
              <w:t xml:space="preserve">arak </w:t>
            </w:r>
            <w:proofErr w:type="spellStart"/>
            <w:r>
              <w:rPr>
                <w:rFonts w:ascii="Times New Roman" w:hAnsi="Times New Roman" w:cs="Times New Roman"/>
                <w:sz w:val="20"/>
                <w:szCs w:val="20"/>
              </w:rPr>
              <w:t>tahminlemeye</w:t>
            </w:r>
            <w:proofErr w:type="spellEnd"/>
            <w:r>
              <w:rPr>
                <w:rFonts w:ascii="Times New Roman" w:hAnsi="Times New Roman" w:cs="Times New Roman"/>
                <w:sz w:val="20"/>
                <w:szCs w:val="20"/>
              </w:rPr>
              <w:t xml:space="preserve"> çalışılmıştır.</w:t>
            </w:r>
            <w:r w:rsidRPr="00576753">
              <w:rPr>
                <w:rFonts w:ascii="Times New Roman" w:hAnsi="Times New Roman" w:cs="Times New Roman"/>
                <w:sz w:val="24"/>
                <w:szCs w:val="24"/>
              </w:rPr>
              <w:t xml:space="preserve"> </w:t>
            </w:r>
            <w:r>
              <w:rPr>
                <w:rFonts w:ascii="Times New Roman" w:hAnsi="Times New Roman" w:cs="Times New Roman"/>
                <w:sz w:val="20"/>
                <w:szCs w:val="20"/>
              </w:rPr>
              <w:t>D</w:t>
            </w:r>
            <w:r w:rsidRPr="00576753">
              <w:rPr>
                <w:rFonts w:ascii="Times New Roman" w:hAnsi="Times New Roman" w:cs="Times New Roman"/>
                <w:sz w:val="20"/>
                <w:szCs w:val="20"/>
              </w:rPr>
              <w:t>enetim firması değişikliklerinin tahmininde etkili olan değişkenler; kar payı, zarar, dağıtılmamış kar/toplam aktif, faiz ve vergi öncesi kar/ t</w:t>
            </w:r>
            <w:r>
              <w:rPr>
                <w:rFonts w:ascii="Times New Roman" w:hAnsi="Times New Roman" w:cs="Times New Roman"/>
                <w:sz w:val="20"/>
                <w:szCs w:val="20"/>
              </w:rPr>
              <w:t>oplam aktif olarak bulunmuştur.</w:t>
            </w:r>
          </w:p>
        </w:tc>
      </w:tr>
      <w:tr w:rsidR="00FE5C92" w14:paraId="41850321" w14:textId="77777777" w:rsidTr="004A202B">
        <w:tc>
          <w:tcPr>
            <w:tcW w:w="1696" w:type="dxa"/>
          </w:tcPr>
          <w:p w14:paraId="60B2632D"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Suyono</w:t>
            </w:r>
            <w:proofErr w:type="spellEnd"/>
            <w:r>
              <w:rPr>
                <w:rFonts w:ascii="Times New Roman" w:hAnsi="Times New Roman" w:cs="Times New Roman"/>
                <w:sz w:val="20"/>
                <w:szCs w:val="20"/>
              </w:rPr>
              <w:t xml:space="preserve"> et al. (2013)</w:t>
            </w:r>
          </w:p>
        </w:tc>
        <w:tc>
          <w:tcPr>
            <w:tcW w:w="2835" w:type="dxa"/>
          </w:tcPr>
          <w:p w14:paraId="36939914"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Questionnaire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survey</w:t>
            </w:r>
            <w:proofErr w:type="spellEnd"/>
          </w:p>
        </w:tc>
        <w:tc>
          <w:tcPr>
            <w:tcW w:w="4536" w:type="dxa"/>
          </w:tcPr>
          <w:p w14:paraId="5764650A" w14:textId="77777777" w:rsidR="00FE5C92" w:rsidRPr="00045438" w:rsidRDefault="00FE5C92" w:rsidP="004A202B">
            <w:pPr>
              <w:jc w:val="both"/>
              <w:rPr>
                <w:rFonts w:ascii="Times New Roman" w:hAnsi="Times New Roman" w:cs="Times New Roman"/>
                <w:sz w:val="20"/>
                <w:szCs w:val="20"/>
              </w:rPr>
            </w:pPr>
            <w:r>
              <w:rPr>
                <w:rFonts w:ascii="Times New Roman" w:hAnsi="Times New Roman" w:cs="Times New Roman"/>
                <w:sz w:val="20"/>
                <w:szCs w:val="20"/>
              </w:rPr>
              <w:t>İşletmenin finansal performansı</w:t>
            </w:r>
            <w:r w:rsidRPr="006C6EE2">
              <w:rPr>
                <w:rFonts w:ascii="Times New Roman" w:hAnsi="Times New Roman" w:cs="Times New Roman"/>
                <w:sz w:val="20"/>
                <w:szCs w:val="20"/>
              </w:rPr>
              <w:t xml:space="preserve"> ve denetim firması değişikliği arasında anlamlı ve pozitif şekilde ilişki ortaya çıkmıştır.</w:t>
            </w:r>
            <w:r w:rsidRPr="006C6EE2">
              <w:rPr>
                <w:rFonts w:ascii="Times New Roman" w:hAnsi="Times New Roman" w:cs="Times New Roman"/>
                <w:sz w:val="24"/>
                <w:szCs w:val="24"/>
              </w:rPr>
              <w:t xml:space="preserve"> </w:t>
            </w:r>
            <w:r w:rsidRPr="006C6EE2">
              <w:rPr>
                <w:rFonts w:ascii="Times New Roman" w:hAnsi="Times New Roman" w:cs="Times New Roman"/>
                <w:sz w:val="20"/>
                <w:szCs w:val="20"/>
              </w:rPr>
              <w:t>En önemli göstergeler; finansal performans, denetim firmaları arasındaki rekabet ve denetim kalitesi olmuştur.</w:t>
            </w:r>
          </w:p>
        </w:tc>
      </w:tr>
      <w:tr w:rsidR="00FE5C92" w14:paraId="7F361878" w14:textId="77777777" w:rsidTr="004A202B">
        <w:tc>
          <w:tcPr>
            <w:tcW w:w="1696" w:type="dxa"/>
          </w:tcPr>
          <w:p w14:paraId="26D5E24E" w14:textId="77777777" w:rsidR="00FE5C92" w:rsidRDefault="00FE5C92" w:rsidP="004A202B">
            <w:pPr>
              <w:jc w:val="both"/>
              <w:rPr>
                <w:rFonts w:ascii="Times New Roman" w:hAnsi="Times New Roman" w:cs="Times New Roman"/>
                <w:sz w:val="20"/>
                <w:szCs w:val="20"/>
              </w:rPr>
            </w:pPr>
            <w:r>
              <w:rPr>
                <w:rFonts w:ascii="Times New Roman" w:hAnsi="Times New Roman" w:cs="Times New Roman"/>
                <w:sz w:val="20"/>
                <w:szCs w:val="20"/>
              </w:rPr>
              <w:t>Black et al. (2013)</w:t>
            </w:r>
          </w:p>
        </w:tc>
        <w:tc>
          <w:tcPr>
            <w:tcW w:w="2835" w:type="dxa"/>
          </w:tcPr>
          <w:p w14:paraId="76579197" w14:textId="77777777" w:rsidR="00FE5C92" w:rsidRPr="00045438"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discriminant</w:t>
            </w:r>
            <w:proofErr w:type="spellEnd"/>
          </w:p>
        </w:tc>
        <w:tc>
          <w:tcPr>
            <w:tcW w:w="4536" w:type="dxa"/>
          </w:tcPr>
          <w:p w14:paraId="18794418" w14:textId="77777777" w:rsidR="00FE5C92" w:rsidRPr="00045438" w:rsidRDefault="00FE5C92" w:rsidP="004A202B">
            <w:pPr>
              <w:jc w:val="both"/>
              <w:rPr>
                <w:rFonts w:ascii="Times New Roman" w:hAnsi="Times New Roman" w:cs="Times New Roman"/>
                <w:sz w:val="20"/>
                <w:szCs w:val="20"/>
              </w:rPr>
            </w:pPr>
            <w:r>
              <w:rPr>
                <w:rFonts w:ascii="Times New Roman" w:hAnsi="Times New Roman" w:cs="Times New Roman"/>
                <w:sz w:val="20"/>
                <w:szCs w:val="20"/>
              </w:rPr>
              <w:t>D</w:t>
            </w:r>
            <w:r w:rsidRPr="0099519F">
              <w:rPr>
                <w:rFonts w:ascii="Times New Roman" w:hAnsi="Times New Roman" w:cs="Times New Roman"/>
                <w:sz w:val="20"/>
                <w:szCs w:val="20"/>
              </w:rPr>
              <w:t>enetim firma değişikliğini açıklamada</w:t>
            </w:r>
            <w:r>
              <w:rPr>
                <w:rFonts w:ascii="Times New Roman" w:hAnsi="Times New Roman" w:cs="Times New Roman"/>
                <w:sz w:val="20"/>
                <w:szCs w:val="20"/>
              </w:rPr>
              <w:t xml:space="preserve"> </w:t>
            </w:r>
            <w:r w:rsidRPr="0099519F">
              <w:rPr>
                <w:rFonts w:ascii="Times New Roman" w:hAnsi="Times New Roman" w:cs="Times New Roman"/>
                <w:sz w:val="20"/>
                <w:szCs w:val="20"/>
              </w:rPr>
              <w:t>4 finansal oran</w:t>
            </w:r>
            <w:r>
              <w:rPr>
                <w:rFonts w:ascii="Times New Roman" w:hAnsi="Times New Roman" w:cs="Times New Roman"/>
                <w:sz w:val="20"/>
                <w:szCs w:val="20"/>
              </w:rPr>
              <w:t>ın</w:t>
            </w:r>
            <w:r w:rsidRPr="0099519F">
              <w:rPr>
                <w:rFonts w:ascii="Times New Roman" w:hAnsi="Times New Roman" w:cs="Times New Roman"/>
                <w:sz w:val="20"/>
                <w:szCs w:val="20"/>
              </w:rPr>
              <w:t xml:space="preserve"> (Net İşletme Sermayesi/Toplam Aktif, Aktif Getirisi, </w:t>
            </w:r>
            <w:proofErr w:type="spellStart"/>
            <w:r w:rsidRPr="0099519F">
              <w:rPr>
                <w:rFonts w:ascii="Times New Roman" w:hAnsi="Times New Roman" w:cs="Times New Roman"/>
                <w:sz w:val="20"/>
                <w:szCs w:val="20"/>
              </w:rPr>
              <w:t>Özkaynak</w:t>
            </w:r>
            <w:proofErr w:type="spellEnd"/>
            <w:r w:rsidRPr="0099519F">
              <w:rPr>
                <w:rFonts w:ascii="Times New Roman" w:hAnsi="Times New Roman" w:cs="Times New Roman"/>
                <w:sz w:val="20"/>
                <w:szCs w:val="20"/>
              </w:rPr>
              <w:t>/Toplam Borç, Satışlar/Toplam Aktif)</w:t>
            </w:r>
            <w:r>
              <w:rPr>
                <w:rFonts w:ascii="Times New Roman" w:hAnsi="Times New Roman" w:cs="Times New Roman"/>
                <w:sz w:val="20"/>
                <w:szCs w:val="20"/>
              </w:rPr>
              <w:t xml:space="preserve"> etkili olduğu tespit edilmiştir.</w:t>
            </w:r>
            <w:r w:rsidRPr="002D5E25">
              <w:rPr>
                <w:rFonts w:ascii="Times New Roman" w:hAnsi="Times New Roman" w:cs="Times New Roman"/>
                <w:sz w:val="24"/>
                <w:szCs w:val="24"/>
              </w:rPr>
              <w:t xml:space="preserve"> </w:t>
            </w:r>
            <w:r w:rsidRPr="002D5E25">
              <w:rPr>
                <w:rFonts w:ascii="Times New Roman" w:hAnsi="Times New Roman" w:cs="Times New Roman"/>
                <w:sz w:val="20"/>
                <w:szCs w:val="20"/>
              </w:rPr>
              <w:t xml:space="preserve">Ayrıca, lojistik regresyon yönteminin denetim firma değişikliğini doğru sınıflandırma başarısı (%92,3) iken </w:t>
            </w:r>
            <w:proofErr w:type="spellStart"/>
            <w:r w:rsidRPr="002D5E25">
              <w:rPr>
                <w:rFonts w:ascii="Times New Roman" w:hAnsi="Times New Roman" w:cs="Times New Roman"/>
                <w:sz w:val="20"/>
                <w:szCs w:val="20"/>
              </w:rPr>
              <w:t>diskriminant</w:t>
            </w:r>
            <w:proofErr w:type="spellEnd"/>
            <w:r w:rsidRPr="002D5E25">
              <w:rPr>
                <w:rFonts w:ascii="Times New Roman" w:hAnsi="Times New Roman" w:cs="Times New Roman"/>
                <w:sz w:val="20"/>
                <w:szCs w:val="20"/>
              </w:rPr>
              <w:t xml:space="preserve"> analizinin (%47,6) olduğu tespit edilmiştir.</w:t>
            </w:r>
          </w:p>
        </w:tc>
      </w:tr>
      <w:tr w:rsidR="00FE5C92" w14:paraId="44DBFCDB" w14:textId="77777777" w:rsidTr="004A202B">
        <w:tc>
          <w:tcPr>
            <w:tcW w:w="1696" w:type="dxa"/>
          </w:tcPr>
          <w:p w14:paraId="5955A5EF"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Aroh</w:t>
            </w:r>
            <w:proofErr w:type="spellEnd"/>
            <w:r>
              <w:rPr>
                <w:rFonts w:ascii="Times New Roman" w:hAnsi="Times New Roman" w:cs="Times New Roman"/>
                <w:sz w:val="20"/>
                <w:szCs w:val="20"/>
              </w:rPr>
              <w:t xml:space="preserve"> et al. (2017)</w:t>
            </w:r>
          </w:p>
        </w:tc>
        <w:tc>
          <w:tcPr>
            <w:tcW w:w="2835" w:type="dxa"/>
          </w:tcPr>
          <w:p w14:paraId="45CBA2DB"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p>
        </w:tc>
        <w:tc>
          <w:tcPr>
            <w:tcW w:w="4536" w:type="dxa"/>
          </w:tcPr>
          <w:p w14:paraId="30338E04" w14:textId="77777777" w:rsidR="00FE5C92" w:rsidRDefault="00FE5C92" w:rsidP="004A202B">
            <w:pPr>
              <w:jc w:val="both"/>
              <w:rPr>
                <w:rFonts w:ascii="Times New Roman" w:hAnsi="Times New Roman" w:cs="Times New Roman"/>
                <w:sz w:val="20"/>
                <w:szCs w:val="20"/>
              </w:rPr>
            </w:pPr>
            <w:r>
              <w:rPr>
                <w:rFonts w:ascii="Times New Roman" w:hAnsi="Times New Roman" w:cs="Times New Roman"/>
                <w:sz w:val="20"/>
                <w:szCs w:val="20"/>
              </w:rPr>
              <w:t xml:space="preserve">Finansal başarısızlık değişkeni ile denetim firma değişikliği arasında pozitif bir ilişki tespit edememiştir. </w:t>
            </w:r>
          </w:p>
        </w:tc>
      </w:tr>
      <w:tr w:rsidR="00FE5C92" w14:paraId="6A496AAC" w14:textId="77777777" w:rsidTr="004A202B">
        <w:tc>
          <w:tcPr>
            <w:tcW w:w="1696" w:type="dxa"/>
          </w:tcPr>
          <w:p w14:paraId="46802963"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Kusuma</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Farida</w:t>
            </w:r>
            <w:proofErr w:type="spellEnd"/>
            <w:r>
              <w:rPr>
                <w:rFonts w:ascii="Times New Roman" w:hAnsi="Times New Roman" w:cs="Times New Roman"/>
                <w:sz w:val="20"/>
                <w:szCs w:val="20"/>
              </w:rPr>
              <w:t xml:space="preserve"> (2019)</w:t>
            </w:r>
          </w:p>
        </w:tc>
        <w:tc>
          <w:tcPr>
            <w:tcW w:w="2835" w:type="dxa"/>
          </w:tcPr>
          <w:p w14:paraId="3DC08DE9"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Discriminant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p>
        </w:tc>
        <w:tc>
          <w:tcPr>
            <w:tcW w:w="4536" w:type="dxa"/>
          </w:tcPr>
          <w:p w14:paraId="1F110068" w14:textId="77777777" w:rsidR="00FE5C92" w:rsidRDefault="00FE5C92" w:rsidP="004A202B">
            <w:pPr>
              <w:jc w:val="both"/>
              <w:rPr>
                <w:rFonts w:ascii="Times New Roman" w:hAnsi="Times New Roman" w:cs="Times New Roman"/>
                <w:sz w:val="20"/>
                <w:szCs w:val="20"/>
              </w:rPr>
            </w:pPr>
            <w:r>
              <w:rPr>
                <w:rFonts w:ascii="Times New Roman" w:hAnsi="Times New Roman" w:cs="Times New Roman"/>
                <w:sz w:val="20"/>
                <w:szCs w:val="20"/>
              </w:rPr>
              <w:t>Finansal başarısızlık, karlılık ve yönetim değişikliğinin denetim firması değişikliğinde önemli bir etkiye sahip olduğunu bulmuşlardır.</w:t>
            </w:r>
          </w:p>
        </w:tc>
      </w:tr>
      <w:tr w:rsidR="00FE5C92" w14:paraId="6819E24D" w14:textId="77777777" w:rsidTr="004A202B">
        <w:tc>
          <w:tcPr>
            <w:tcW w:w="1696" w:type="dxa"/>
          </w:tcPr>
          <w:p w14:paraId="1D8E40F9"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Dharmasari</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Suardana</w:t>
            </w:r>
            <w:proofErr w:type="spellEnd"/>
            <w:r>
              <w:rPr>
                <w:rFonts w:ascii="Times New Roman" w:hAnsi="Times New Roman" w:cs="Times New Roman"/>
                <w:sz w:val="20"/>
                <w:szCs w:val="20"/>
              </w:rPr>
              <w:t xml:space="preserve"> (2021)</w:t>
            </w:r>
          </w:p>
        </w:tc>
        <w:tc>
          <w:tcPr>
            <w:tcW w:w="2835" w:type="dxa"/>
          </w:tcPr>
          <w:p w14:paraId="755F46ED" w14:textId="77777777" w:rsidR="00FE5C92" w:rsidRDefault="00FE5C92" w:rsidP="004A202B">
            <w:pPr>
              <w:jc w:val="both"/>
              <w:rPr>
                <w:rFonts w:ascii="Times New Roman" w:hAnsi="Times New Roman" w:cs="Times New Roman"/>
                <w:sz w:val="20"/>
                <w:szCs w:val="20"/>
              </w:rPr>
            </w:pP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regression</w:t>
            </w:r>
            <w:proofErr w:type="spellEnd"/>
          </w:p>
        </w:tc>
        <w:tc>
          <w:tcPr>
            <w:tcW w:w="4536" w:type="dxa"/>
          </w:tcPr>
          <w:p w14:paraId="6330F452" w14:textId="77777777" w:rsidR="00FE5C92" w:rsidRDefault="00FE5C92" w:rsidP="004A202B">
            <w:pPr>
              <w:jc w:val="both"/>
              <w:rPr>
                <w:rFonts w:ascii="Times New Roman" w:hAnsi="Times New Roman" w:cs="Times New Roman"/>
                <w:sz w:val="20"/>
                <w:szCs w:val="20"/>
              </w:rPr>
            </w:pPr>
            <w:r>
              <w:rPr>
                <w:rFonts w:ascii="Times New Roman" w:hAnsi="Times New Roman" w:cs="Times New Roman"/>
                <w:sz w:val="20"/>
                <w:szCs w:val="20"/>
              </w:rPr>
              <w:t>Endonezya borsasına kayıtlı 25 üretim işletmesinin mali tabloları analiz edilmiş ve finansal zayıflık ile denetim firma değişikliği arasında pozitif bir ilişki bulunmuştur.</w:t>
            </w:r>
          </w:p>
        </w:tc>
      </w:tr>
    </w:tbl>
    <w:p w14:paraId="440B8F1F" w14:textId="77777777" w:rsidR="00FE5C92" w:rsidRDefault="00FE5C92" w:rsidP="00FE5C92">
      <w:pPr>
        <w:jc w:val="both"/>
        <w:rPr>
          <w:rFonts w:ascii="Times New Roman" w:hAnsi="Times New Roman" w:cs="Times New Roman"/>
          <w:sz w:val="24"/>
          <w:szCs w:val="24"/>
        </w:rPr>
      </w:pPr>
    </w:p>
    <w:p w14:paraId="7CCC469F" w14:textId="6BA0C8BD" w:rsidR="00572B00" w:rsidRPr="00572B00" w:rsidRDefault="00572B00" w:rsidP="00FE5C92">
      <w:pPr>
        <w:jc w:val="both"/>
        <w:rPr>
          <w:rFonts w:ascii="Times New Roman" w:hAnsi="Times New Roman" w:cs="Times New Roman"/>
          <w:sz w:val="24"/>
          <w:szCs w:val="24"/>
        </w:rPr>
      </w:pPr>
      <w:r>
        <w:rPr>
          <w:rFonts w:ascii="Times New Roman" w:hAnsi="Times New Roman" w:cs="Times New Roman"/>
          <w:sz w:val="24"/>
          <w:szCs w:val="24"/>
        </w:rPr>
        <w:t xml:space="preserve">Buradan </w:t>
      </w:r>
      <w:r w:rsidRPr="00572B00">
        <w:rPr>
          <w:rFonts w:ascii="Times New Roman" w:hAnsi="Times New Roman" w:cs="Times New Roman"/>
          <w:sz w:val="24"/>
          <w:szCs w:val="24"/>
        </w:rPr>
        <w:t xml:space="preserve">hareketle, Türkiye’ de halka açık şirketlerin denetim firma tercihini finansal oranlar yardımıyla </w:t>
      </w:r>
      <w:proofErr w:type="spellStart"/>
      <w:r w:rsidRPr="00572B00">
        <w:rPr>
          <w:rFonts w:ascii="Times New Roman" w:hAnsi="Times New Roman" w:cs="Times New Roman"/>
          <w:sz w:val="24"/>
          <w:szCs w:val="24"/>
        </w:rPr>
        <w:t>tahminlemenin</w:t>
      </w:r>
      <w:proofErr w:type="spellEnd"/>
      <w:r w:rsidRPr="00572B00">
        <w:rPr>
          <w:rFonts w:ascii="Times New Roman" w:hAnsi="Times New Roman" w:cs="Times New Roman"/>
          <w:sz w:val="24"/>
          <w:szCs w:val="24"/>
        </w:rPr>
        <w:t xml:space="preserve"> etkili olacağı düşünülmüştür. Literatürdeki </w:t>
      </w:r>
      <w:r w:rsidR="00FE5C92" w:rsidRPr="00572B00">
        <w:rPr>
          <w:rFonts w:ascii="Times New Roman" w:hAnsi="Times New Roman" w:cs="Times New Roman"/>
          <w:sz w:val="24"/>
          <w:szCs w:val="24"/>
        </w:rPr>
        <w:t xml:space="preserve">çalışmalar genel olarak değerlendirildiğinde; anket, soru </w:t>
      </w:r>
      <w:proofErr w:type="gramStart"/>
      <w:r w:rsidR="00FE5C92" w:rsidRPr="00572B00">
        <w:rPr>
          <w:rFonts w:ascii="Times New Roman" w:hAnsi="Times New Roman" w:cs="Times New Roman"/>
          <w:sz w:val="24"/>
          <w:szCs w:val="24"/>
        </w:rPr>
        <w:t>kağıdı</w:t>
      </w:r>
      <w:proofErr w:type="gramEnd"/>
      <w:r w:rsidR="00FE5C92" w:rsidRPr="00572B00">
        <w:rPr>
          <w:rFonts w:ascii="Times New Roman" w:hAnsi="Times New Roman" w:cs="Times New Roman"/>
          <w:sz w:val="24"/>
          <w:szCs w:val="24"/>
        </w:rPr>
        <w:t xml:space="preserve">, lojistik regresyon ve </w:t>
      </w:r>
      <w:proofErr w:type="spellStart"/>
      <w:r w:rsidR="00FE5C92" w:rsidRPr="00572B00">
        <w:rPr>
          <w:rFonts w:ascii="Times New Roman" w:hAnsi="Times New Roman" w:cs="Times New Roman"/>
          <w:sz w:val="24"/>
          <w:szCs w:val="24"/>
        </w:rPr>
        <w:t>diskriminant</w:t>
      </w:r>
      <w:proofErr w:type="spellEnd"/>
      <w:r w:rsidR="00FE5C92" w:rsidRPr="00572B00">
        <w:rPr>
          <w:rFonts w:ascii="Times New Roman" w:hAnsi="Times New Roman" w:cs="Times New Roman"/>
          <w:sz w:val="24"/>
          <w:szCs w:val="24"/>
        </w:rPr>
        <w:t xml:space="preserve"> analizi gibi istatistiki yöntemlerin çoğunlukla kullanıldığı tespit edilmiştir. Makine öğrenme algoritmalarından yararlanarak bu ilişkiyi açıklayan çalışmalara rastlanılmaması sebebiyle, bağımsız denetim firma tercihi ve finansal oranlar arasındaki ilişkinin </w:t>
      </w:r>
      <w:r w:rsidRPr="00572B00">
        <w:rPr>
          <w:rFonts w:ascii="Times New Roman" w:hAnsi="Times New Roman" w:cs="Times New Roman"/>
          <w:sz w:val="24"/>
          <w:szCs w:val="24"/>
        </w:rPr>
        <w:t>SVM (</w:t>
      </w:r>
      <w:proofErr w:type="spellStart"/>
      <w:r w:rsidRPr="00572B00">
        <w:rPr>
          <w:rFonts w:ascii="Times New Roman" w:hAnsi="Times New Roman" w:cs="Times New Roman"/>
          <w:sz w:val="24"/>
          <w:szCs w:val="24"/>
        </w:rPr>
        <w:t>Support</w:t>
      </w:r>
      <w:proofErr w:type="spellEnd"/>
      <w:r w:rsidRPr="00572B00">
        <w:rPr>
          <w:rFonts w:ascii="Times New Roman" w:hAnsi="Times New Roman" w:cs="Times New Roman"/>
          <w:sz w:val="24"/>
          <w:szCs w:val="24"/>
        </w:rPr>
        <w:t xml:space="preserve"> </w:t>
      </w:r>
      <w:proofErr w:type="spellStart"/>
      <w:r w:rsidRPr="00572B00">
        <w:rPr>
          <w:rFonts w:ascii="Times New Roman" w:hAnsi="Times New Roman" w:cs="Times New Roman"/>
          <w:sz w:val="24"/>
          <w:szCs w:val="24"/>
        </w:rPr>
        <w:t>Vector</w:t>
      </w:r>
      <w:proofErr w:type="spellEnd"/>
      <w:r w:rsidRPr="00572B00">
        <w:rPr>
          <w:rFonts w:ascii="Times New Roman" w:hAnsi="Times New Roman" w:cs="Times New Roman"/>
          <w:sz w:val="24"/>
          <w:szCs w:val="24"/>
        </w:rPr>
        <w:t xml:space="preserve"> Machine-Destek Vektör Makineleri), DT (</w:t>
      </w:r>
      <w:proofErr w:type="spellStart"/>
      <w:r w:rsidRPr="00572B00">
        <w:rPr>
          <w:rFonts w:ascii="Times New Roman" w:hAnsi="Times New Roman" w:cs="Times New Roman"/>
          <w:sz w:val="24"/>
          <w:szCs w:val="24"/>
        </w:rPr>
        <w:t>Decision</w:t>
      </w:r>
      <w:proofErr w:type="spellEnd"/>
      <w:r w:rsidRPr="00572B00">
        <w:rPr>
          <w:rFonts w:ascii="Times New Roman" w:hAnsi="Times New Roman" w:cs="Times New Roman"/>
          <w:sz w:val="24"/>
          <w:szCs w:val="24"/>
        </w:rPr>
        <w:t xml:space="preserve"> </w:t>
      </w:r>
      <w:proofErr w:type="spellStart"/>
      <w:r w:rsidRPr="00572B00">
        <w:rPr>
          <w:rFonts w:ascii="Times New Roman" w:hAnsi="Times New Roman" w:cs="Times New Roman"/>
          <w:sz w:val="24"/>
          <w:szCs w:val="24"/>
        </w:rPr>
        <w:t>Tree</w:t>
      </w:r>
      <w:proofErr w:type="spellEnd"/>
      <w:r w:rsidRPr="00572B00">
        <w:rPr>
          <w:rFonts w:ascii="Times New Roman" w:hAnsi="Times New Roman" w:cs="Times New Roman"/>
          <w:sz w:val="24"/>
          <w:szCs w:val="24"/>
        </w:rPr>
        <w:t>-Karar Ağaçları), RF (</w:t>
      </w:r>
      <w:proofErr w:type="spellStart"/>
      <w:r w:rsidRPr="00572B00">
        <w:rPr>
          <w:rFonts w:ascii="Times New Roman" w:hAnsi="Times New Roman" w:cs="Times New Roman"/>
          <w:sz w:val="24"/>
          <w:szCs w:val="24"/>
        </w:rPr>
        <w:t>Random</w:t>
      </w:r>
      <w:proofErr w:type="spellEnd"/>
      <w:r w:rsidRPr="00572B00">
        <w:rPr>
          <w:rFonts w:ascii="Times New Roman" w:hAnsi="Times New Roman" w:cs="Times New Roman"/>
          <w:sz w:val="24"/>
          <w:szCs w:val="24"/>
        </w:rPr>
        <w:t xml:space="preserve"> </w:t>
      </w:r>
      <w:proofErr w:type="spellStart"/>
      <w:r w:rsidRPr="00572B00">
        <w:rPr>
          <w:rFonts w:ascii="Times New Roman" w:hAnsi="Times New Roman" w:cs="Times New Roman"/>
          <w:sz w:val="24"/>
          <w:szCs w:val="24"/>
        </w:rPr>
        <w:t>Forest</w:t>
      </w:r>
      <w:proofErr w:type="spellEnd"/>
      <w:r w:rsidRPr="00572B00">
        <w:rPr>
          <w:rFonts w:ascii="Times New Roman" w:hAnsi="Times New Roman" w:cs="Times New Roman"/>
          <w:sz w:val="24"/>
          <w:szCs w:val="24"/>
        </w:rPr>
        <w:t>-Rastgele Orman), NB (</w:t>
      </w:r>
      <w:proofErr w:type="spellStart"/>
      <w:r w:rsidRPr="00572B00">
        <w:rPr>
          <w:rFonts w:ascii="Times New Roman" w:hAnsi="Times New Roman" w:cs="Times New Roman"/>
          <w:sz w:val="24"/>
          <w:szCs w:val="24"/>
        </w:rPr>
        <w:t>Naive</w:t>
      </w:r>
      <w:proofErr w:type="spellEnd"/>
      <w:r w:rsidRPr="00572B00">
        <w:rPr>
          <w:rFonts w:ascii="Times New Roman" w:hAnsi="Times New Roman" w:cs="Times New Roman"/>
          <w:sz w:val="24"/>
          <w:szCs w:val="24"/>
        </w:rPr>
        <w:t xml:space="preserve"> </w:t>
      </w:r>
      <w:proofErr w:type="spellStart"/>
      <w:r w:rsidRPr="00572B00">
        <w:rPr>
          <w:rFonts w:ascii="Times New Roman" w:hAnsi="Times New Roman" w:cs="Times New Roman"/>
          <w:sz w:val="24"/>
          <w:szCs w:val="24"/>
        </w:rPr>
        <w:t>Bayes</w:t>
      </w:r>
      <w:proofErr w:type="spellEnd"/>
      <w:r w:rsidRPr="00572B00">
        <w:rPr>
          <w:rFonts w:ascii="Times New Roman" w:hAnsi="Times New Roman" w:cs="Times New Roman"/>
          <w:sz w:val="24"/>
          <w:szCs w:val="24"/>
        </w:rPr>
        <w:t>), KNN (K-</w:t>
      </w:r>
      <w:proofErr w:type="spellStart"/>
      <w:r w:rsidRPr="00572B00">
        <w:rPr>
          <w:rFonts w:ascii="Times New Roman" w:hAnsi="Times New Roman" w:cs="Times New Roman"/>
          <w:sz w:val="24"/>
          <w:szCs w:val="24"/>
        </w:rPr>
        <w:t>Nearest</w:t>
      </w:r>
      <w:proofErr w:type="spellEnd"/>
      <w:r w:rsidRPr="00572B00">
        <w:rPr>
          <w:rFonts w:ascii="Times New Roman" w:hAnsi="Times New Roman" w:cs="Times New Roman"/>
          <w:sz w:val="24"/>
          <w:szCs w:val="24"/>
        </w:rPr>
        <w:t xml:space="preserve"> </w:t>
      </w:r>
      <w:proofErr w:type="spellStart"/>
      <w:r w:rsidRPr="00572B00">
        <w:rPr>
          <w:rFonts w:ascii="Times New Roman" w:hAnsi="Times New Roman" w:cs="Times New Roman"/>
          <w:sz w:val="24"/>
          <w:szCs w:val="24"/>
        </w:rPr>
        <w:t>Neighbors</w:t>
      </w:r>
      <w:proofErr w:type="spellEnd"/>
      <w:r w:rsidRPr="00572B00">
        <w:rPr>
          <w:rFonts w:ascii="Times New Roman" w:hAnsi="Times New Roman" w:cs="Times New Roman"/>
          <w:sz w:val="24"/>
          <w:szCs w:val="24"/>
        </w:rPr>
        <w:t xml:space="preserve">-K-En Yakın Komşu), </w:t>
      </w:r>
      <w:proofErr w:type="spellStart"/>
      <w:r w:rsidRPr="00572B00">
        <w:rPr>
          <w:rFonts w:ascii="Times New Roman" w:hAnsi="Times New Roman" w:cs="Times New Roman"/>
          <w:sz w:val="24"/>
          <w:szCs w:val="24"/>
        </w:rPr>
        <w:t>XGBoost</w:t>
      </w:r>
      <w:proofErr w:type="spellEnd"/>
      <w:r w:rsidRPr="00572B00">
        <w:rPr>
          <w:rFonts w:ascii="Times New Roman" w:hAnsi="Times New Roman" w:cs="Times New Roman"/>
          <w:sz w:val="24"/>
          <w:szCs w:val="24"/>
        </w:rPr>
        <w:t xml:space="preserve"> gibi makine öğrenmesi algoritması </w:t>
      </w:r>
      <w:r w:rsidR="00FE5C92" w:rsidRPr="00572B00">
        <w:rPr>
          <w:rFonts w:ascii="Times New Roman" w:hAnsi="Times New Roman" w:cs="Times New Roman"/>
          <w:sz w:val="24"/>
          <w:szCs w:val="24"/>
        </w:rPr>
        <w:t xml:space="preserve">ile </w:t>
      </w:r>
      <w:proofErr w:type="spellStart"/>
      <w:r w:rsidR="00FE5C92" w:rsidRPr="00572B00">
        <w:rPr>
          <w:rFonts w:ascii="Times New Roman" w:hAnsi="Times New Roman" w:cs="Times New Roman"/>
          <w:sz w:val="24"/>
          <w:szCs w:val="24"/>
        </w:rPr>
        <w:t>tahminlemenin</w:t>
      </w:r>
      <w:proofErr w:type="spellEnd"/>
      <w:r w:rsidR="00FE5C92" w:rsidRPr="00572B00">
        <w:rPr>
          <w:rFonts w:ascii="Times New Roman" w:hAnsi="Times New Roman" w:cs="Times New Roman"/>
          <w:sz w:val="24"/>
          <w:szCs w:val="24"/>
        </w:rPr>
        <w:t xml:space="preserve"> </w:t>
      </w:r>
      <w:proofErr w:type="gramStart"/>
      <w:r w:rsidR="00FE5C92" w:rsidRPr="00572B00">
        <w:rPr>
          <w:rFonts w:ascii="Times New Roman" w:hAnsi="Times New Roman" w:cs="Times New Roman"/>
          <w:sz w:val="24"/>
          <w:szCs w:val="24"/>
        </w:rPr>
        <w:t>literatürdeki</w:t>
      </w:r>
      <w:proofErr w:type="gramEnd"/>
      <w:r w:rsidR="00FE5C92" w:rsidRPr="00572B00">
        <w:rPr>
          <w:rFonts w:ascii="Times New Roman" w:hAnsi="Times New Roman" w:cs="Times New Roman"/>
          <w:sz w:val="24"/>
          <w:szCs w:val="24"/>
        </w:rPr>
        <w:t xml:space="preserve"> eksikliği dolduracağı düşünülmektedir.</w:t>
      </w:r>
    </w:p>
    <w:p w14:paraId="62FEFB5C" w14:textId="77777777" w:rsidR="00BA701C" w:rsidRPr="007B5215" w:rsidRDefault="00BA701C" w:rsidP="00D4428B">
      <w:pPr>
        <w:jc w:val="both"/>
        <w:rPr>
          <w:rFonts w:ascii="Times New Roman" w:hAnsi="Times New Roman" w:cs="Times New Roman"/>
          <w:b/>
          <w:sz w:val="24"/>
          <w:szCs w:val="24"/>
        </w:rPr>
      </w:pPr>
    </w:p>
    <w:p w14:paraId="79F7BC99" w14:textId="268AC9C4" w:rsidR="007B5215" w:rsidRPr="00471B78" w:rsidRDefault="00572B00" w:rsidP="00D4428B">
      <w:pPr>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7B5215">
        <w:rPr>
          <w:rFonts w:ascii="Times New Roman" w:hAnsi="Times New Roman" w:cs="Times New Roman"/>
          <w:b/>
          <w:sz w:val="24"/>
          <w:szCs w:val="24"/>
        </w:rPr>
        <w:t>.</w:t>
      </w:r>
      <w:r w:rsidR="0082023D" w:rsidRPr="0082023D">
        <w:t xml:space="preserve"> </w:t>
      </w:r>
      <w:proofErr w:type="spellStart"/>
      <w:r w:rsidR="0082023D" w:rsidRPr="0082023D">
        <w:rPr>
          <w:rFonts w:ascii="Times New Roman" w:hAnsi="Times New Roman" w:cs="Times New Roman"/>
          <w:b/>
          <w:sz w:val="24"/>
          <w:szCs w:val="24"/>
        </w:rPr>
        <w:t>Methodology</w:t>
      </w:r>
      <w:proofErr w:type="spellEnd"/>
    </w:p>
    <w:p w14:paraId="3BF19141" w14:textId="2AAE092F" w:rsidR="008759F0" w:rsidRDefault="00F220ED" w:rsidP="00D4428B">
      <w:pPr>
        <w:jc w:val="both"/>
        <w:rPr>
          <w:rFonts w:ascii="Times New Roman" w:hAnsi="Times New Roman" w:cs="Times New Roman"/>
          <w:sz w:val="24"/>
          <w:szCs w:val="24"/>
        </w:rPr>
      </w:pPr>
      <w:r w:rsidRPr="00471B78">
        <w:rPr>
          <w:rFonts w:ascii="Times New Roman" w:hAnsi="Times New Roman" w:cs="Times New Roman"/>
          <w:sz w:val="24"/>
          <w:szCs w:val="24"/>
        </w:rPr>
        <w:t>Öğrenme işlemi sınıflandırma, regresyon, kümeleme ve nitelik çıkarımı gibi iş</w:t>
      </w:r>
      <w:r w:rsidR="00B12921" w:rsidRPr="00471B78">
        <w:rPr>
          <w:rFonts w:ascii="Times New Roman" w:hAnsi="Times New Roman" w:cs="Times New Roman"/>
          <w:sz w:val="24"/>
          <w:szCs w:val="24"/>
        </w:rPr>
        <w:t>lemleri kapsamaktadır</w:t>
      </w:r>
      <w:r w:rsidRPr="00471B78">
        <w:rPr>
          <w:rFonts w:ascii="Times New Roman" w:hAnsi="Times New Roman" w:cs="Times New Roman"/>
          <w:sz w:val="24"/>
          <w:szCs w:val="24"/>
        </w:rPr>
        <w:t xml:space="preserve">. </w:t>
      </w:r>
      <w:r w:rsidR="00C26025" w:rsidRPr="00471B78">
        <w:rPr>
          <w:rFonts w:ascii="Times New Roman" w:hAnsi="Times New Roman" w:cs="Times New Roman"/>
          <w:sz w:val="24"/>
          <w:szCs w:val="24"/>
        </w:rPr>
        <w:t>Veriden öğrenme</w:t>
      </w:r>
      <w:r w:rsidR="00B4784E" w:rsidRPr="00471B78">
        <w:rPr>
          <w:rFonts w:ascii="Times New Roman" w:hAnsi="Times New Roman" w:cs="Times New Roman"/>
          <w:sz w:val="24"/>
          <w:szCs w:val="24"/>
        </w:rPr>
        <w:t xml:space="preserve"> ise</w:t>
      </w:r>
      <w:r w:rsidR="00C26025" w:rsidRPr="00471B78">
        <w:rPr>
          <w:rFonts w:ascii="Times New Roman" w:hAnsi="Times New Roman" w:cs="Times New Roman"/>
          <w:sz w:val="24"/>
          <w:szCs w:val="24"/>
        </w:rPr>
        <w:t xml:space="preserve">, sınırlı sayıda eğitim verisinden yola çıkılarak tahmin fonksiyonunun belirlenmesini sağlayan öğrenme makinesinin veya algoritmanın </w:t>
      </w:r>
      <w:r w:rsidR="00E53A57">
        <w:rPr>
          <w:rFonts w:ascii="Times New Roman" w:hAnsi="Times New Roman" w:cs="Times New Roman"/>
          <w:sz w:val="24"/>
          <w:szCs w:val="24"/>
        </w:rPr>
        <w:t>oluşturulması olarak tanıml</w:t>
      </w:r>
      <w:r w:rsidR="00142EBD">
        <w:rPr>
          <w:rFonts w:ascii="Times New Roman" w:hAnsi="Times New Roman" w:cs="Times New Roman"/>
          <w:sz w:val="24"/>
          <w:szCs w:val="24"/>
        </w:rPr>
        <w:t>anır</w:t>
      </w:r>
      <w:r w:rsidR="00E53A57">
        <w:rPr>
          <w:rFonts w:ascii="Times New Roman" w:hAnsi="Times New Roman" w:cs="Times New Roman"/>
          <w:sz w:val="24"/>
          <w:szCs w:val="24"/>
        </w:rPr>
        <w:t xml:space="preserve">. </w:t>
      </w:r>
      <w:r w:rsidR="006E0499" w:rsidRPr="00471B78">
        <w:rPr>
          <w:rFonts w:ascii="Times New Roman" w:hAnsi="Times New Roman" w:cs="Times New Roman"/>
          <w:sz w:val="24"/>
          <w:szCs w:val="24"/>
        </w:rPr>
        <w:t xml:space="preserve">Bu karakteristiklerinden dolayı pazarlama, finans, yönetim, mühendislik, üretim, endüstri, bankacılık, sağlık, turizm ve tıp gibi birçok alanda </w:t>
      </w:r>
      <w:r w:rsidR="00860C27" w:rsidRPr="00471B78">
        <w:rPr>
          <w:rFonts w:ascii="Times New Roman" w:hAnsi="Times New Roman" w:cs="Times New Roman"/>
          <w:sz w:val="24"/>
          <w:szCs w:val="24"/>
        </w:rPr>
        <w:t>veri</w:t>
      </w:r>
      <w:r w:rsidR="009D0A89" w:rsidRPr="00471B78">
        <w:rPr>
          <w:rFonts w:ascii="Times New Roman" w:hAnsi="Times New Roman" w:cs="Times New Roman"/>
          <w:sz w:val="24"/>
          <w:szCs w:val="24"/>
        </w:rPr>
        <w:t xml:space="preserve">ye dayalı yöntemlerle (veri madenciliği) öğrenme </w:t>
      </w:r>
      <w:r w:rsidR="006E0499" w:rsidRPr="00471B78">
        <w:rPr>
          <w:rFonts w:ascii="Times New Roman" w:hAnsi="Times New Roman" w:cs="Times New Roman"/>
          <w:sz w:val="24"/>
          <w:szCs w:val="24"/>
        </w:rPr>
        <w:t>kullanılmaktadır</w:t>
      </w:r>
      <w:r w:rsidR="00A317FD">
        <w:rPr>
          <w:rFonts w:ascii="Times New Roman" w:hAnsi="Times New Roman" w:cs="Times New Roman"/>
          <w:sz w:val="24"/>
          <w:szCs w:val="24"/>
        </w:rPr>
        <w:t xml:space="preserve"> (</w:t>
      </w:r>
      <w:proofErr w:type="spellStart"/>
      <w:r w:rsidR="00A317FD">
        <w:rPr>
          <w:rFonts w:ascii="Times New Roman" w:hAnsi="Times New Roman" w:cs="Times New Roman"/>
          <w:sz w:val="24"/>
          <w:szCs w:val="24"/>
        </w:rPr>
        <w:t>Chunhong</w:t>
      </w:r>
      <w:proofErr w:type="spellEnd"/>
      <w:r w:rsidR="00A317FD">
        <w:rPr>
          <w:rFonts w:ascii="Times New Roman" w:hAnsi="Times New Roman" w:cs="Times New Roman"/>
          <w:sz w:val="24"/>
          <w:szCs w:val="24"/>
        </w:rPr>
        <w:t xml:space="preserve"> ve </w:t>
      </w:r>
      <w:proofErr w:type="spellStart"/>
      <w:r w:rsidR="00A317FD">
        <w:rPr>
          <w:rFonts w:ascii="Times New Roman" w:hAnsi="Times New Roman" w:cs="Times New Roman"/>
          <w:sz w:val="24"/>
          <w:szCs w:val="24"/>
        </w:rPr>
        <w:t>Licheng</w:t>
      </w:r>
      <w:proofErr w:type="spellEnd"/>
      <w:r w:rsidR="00A317FD">
        <w:rPr>
          <w:rFonts w:ascii="Times New Roman" w:hAnsi="Times New Roman" w:cs="Times New Roman"/>
          <w:sz w:val="24"/>
          <w:szCs w:val="24"/>
        </w:rPr>
        <w:t>, 2004, s.1869)</w:t>
      </w:r>
      <w:r w:rsidR="006E0499" w:rsidRPr="00471B78">
        <w:rPr>
          <w:rFonts w:ascii="Times New Roman" w:hAnsi="Times New Roman" w:cs="Times New Roman"/>
          <w:sz w:val="24"/>
          <w:szCs w:val="24"/>
        </w:rPr>
        <w:t>.</w:t>
      </w:r>
      <w:r w:rsidR="00D42445">
        <w:rPr>
          <w:rFonts w:ascii="Times New Roman" w:hAnsi="Times New Roman" w:cs="Times New Roman"/>
          <w:sz w:val="24"/>
          <w:szCs w:val="24"/>
        </w:rPr>
        <w:t xml:space="preserve"> </w:t>
      </w:r>
      <w:r w:rsidR="00CD1C53">
        <w:rPr>
          <w:rFonts w:ascii="Times New Roman" w:hAnsi="Times New Roman" w:cs="Times New Roman"/>
          <w:sz w:val="24"/>
          <w:szCs w:val="24"/>
        </w:rPr>
        <w:t>Elde edilen bu</w:t>
      </w:r>
      <w:r w:rsidR="00F1144F">
        <w:rPr>
          <w:rFonts w:ascii="Times New Roman" w:hAnsi="Times New Roman" w:cs="Times New Roman"/>
          <w:sz w:val="24"/>
          <w:szCs w:val="24"/>
        </w:rPr>
        <w:t xml:space="preserve"> veri setlerinin ortak özelliklerine</w:t>
      </w:r>
      <w:r w:rsidR="00296E5E" w:rsidRPr="00296E5E">
        <w:rPr>
          <w:rFonts w:ascii="Times New Roman" w:hAnsi="Times New Roman" w:cs="Times New Roman"/>
          <w:sz w:val="24"/>
          <w:szCs w:val="24"/>
        </w:rPr>
        <w:t xml:space="preserve"> gö</w:t>
      </w:r>
      <w:r w:rsidR="0047289C">
        <w:rPr>
          <w:rFonts w:ascii="Times New Roman" w:hAnsi="Times New Roman" w:cs="Times New Roman"/>
          <w:sz w:val="24"/>
          <w:szCs w:val="24"/>
        </w:rPr>
        <w:t>re belirli sınıflara ayrılması aşamasında</w:t>
      </w:r>
      <w:r w:rsidR="00155BEE">
        <w:rPr>
          <w:rFonts w:ascii="Times New Roman" w:hAnsi="Times New Roman" w:cs="Times New Roman"/>
          <w:sz w:val="24"/>
          <w:szCs w:val="24"/>
        </w:rPr>
        <w:t xml:space="preserve"> çeşitli</w:t>
      </w:r>
      <w:r w:rsidR="0047289C">
        <w:rPr>
          <w:rFonts w:ascii="Times New Roman" w:hAnsi="Times New Roman" w:cs="Times New Roman"/>
          <w:sz w:val="24"/>
          <w:szCs w:val="24"/>
        </w:rPr>
        <w:t xml:space="preserve"> sınıflandırma yöntem</w:t>
      </w:r>
      <w:r w:rsidR="00155BEE">
        <w:rPr>
          <w:rFonts w:ascii="Times New Roman" w:hAnsi="Times New Roman" w:cs="Times New Roman"/>
          <w:sz w:val="24"/>
          <w:szCs w:val="24"/>
        </w:rPr>
        <w:t>ler</w:t>
      </w:r>
      <w:r w:rsidR="0047289C">
        <w:rPr>
          <w:rFonts w:ascii="Times New Roman" w:hAnsi="Times New Roman" w:cs="Times New Roman"/>
          <w:sz w:val="24"/>
          <w:szCs w:val="24"/>
        </w:rPr>
        <w:t>ine ihtiyaç duyulmaktadır.</w:t>
      </w:r>
      <w:r w:rsidR="00155BEE">
        <w:rPr>
          <w:rFonts w:ascii="Times New Roman" w:hAnsi="Times New Roman" w:cs="Times New Roman"/>
          <w:sz w:val="24"/>
          <w:szCs w:val="24"/>
        </w:rPr>
        <w:t xml:space="preserve"> </w:t>
      </w:r>
      <w:r w:rsidR="00296E5E" w:rsidRPr="00296E5E">
        <w:rPr>
          <w:rFonts w:ascii="Times New Roman" w:hAnsi="Times New Roman" w:cs="Times New Roman"/>
          <w:sz w:val="24"/>
          <w:szCs w:val="24"/>
        </w:rPr>
        <w:t xml:space="preserve">Bu amaçla çeşitli algoritmalar geliştirilmiştir. Başlıca algoritmalar, </w:t>
      </w:r>
      <w:proofErr w:type="spellStart"/>
      <w:r w:rsidR="00296E5E" w:rsidRPr="00296E5E">
        <w:rPr>
          <w:rFonts w:ascii="Times New Roman" w:hAnsi="Times New Roman" w:cs="Times New Roman"/>
          <w:sz w:val="24"/>
          <w:szCs w:val="24"/>
        </w:rPr>
        <w:t>entropi</w:t>
      </w:r>
      <w:proofErr w:type="spellEnd"/>
      <w:r w:rsidR="00296E5E" w:rsidRPr="00296E5E">
        <w:rPr>
          <w:rFonts w:ascii="Times New Roman" w:hAnsi="Times New Roman" w:cs="Times New Roman"/>
          <w:sz w:val="24"/>
          <w:szCs w:val="24"/>
        </w:rPr>
        <w:t xml:space="preserve"> tabanlı sınıflandırma (C4.5 algoritması, C5.0 algoritması), Regresyon ve Karar Ağaçları (</w:t>
      </w:r>
      <w:proofErr w:type="spellStart"/>
      <w:r w:rsidR="00296E5E" w:rsidRPr="00296E5E">
        <w:rPr>
          <w:rFonts w:ascii="Times New Roman" w:hAnsi="Times New Roman" w:cs="Times New Roman"/>
          <w:sz w:val="24"/>
          <w:szCs w:val="24"/>
        </w:rPr>
        <w:t>Gini</w:t>
      </w:r>
      <w:proofErr w:type="spellEnd"/>
      <w:r w:rsidR="00296E5E" w:rsidRPr="00296E5E">
        <w:rPr>
          <w:rFonts w:ascii="Times New Roman" w:hAnsi="Times New Roman" w:cs="Times New Roman"/>
          <w:sz w:val="24"/>
          <w:szCs w:val="24"/>
        </w:rPr>
        <w:t xml:space="preserve"> algoritması, </w:t>
      </w:r>
      <w:proofErr w:type="spellStart"/>
      <w:r w:rsidR="00296E5E" w:rsidRPr="00296E5E">
        <w:rPr>
          <w:rFonts w:ascii="Times New Roman" w:hAnsi="Times New Roman" w:cs="Times New Roman"/>
          <w:sz w:val="24"/>
          <w:szCs w:val="24"/>
        </w:rPr>
        <w:t>Twoing</w:t>
      </w:r>
      <w:proofErr w:type="spellEnd"/>
      <w:r w:rsidR="00296E5E" w:rsidRPr="00296E5E">
        <w:rPr>
          <w:rFonts w:ascii="Times New Roman" w:hAnsi="Times New Roman" w:cs="Times New Roman"/>
          <w:sz w:val="24"/>
          <w:szCs w:val="24"/>
        </w:rPr>
        <w:t xml:space="preserve"> algoritması), Bellek Tabanlı Algoritmalar (k-en yakın komşu algoritması), </w:t>
      </w:r>
      <w:proofErr w:type="spellStart"/>
      <w:r w:rsidR="00296E5E" w:rsidRPr="00296E5E">
        <w:rPr>
          <w:rFonts w:ascii="Times New Roman" w:hAnsi="Times New Roman" w:cs="Times New Roman"/>
          <w:sz w:val="24"/>
          <w:szCs w:val="24"/>
        </w:rPr>
        <w:t>Bayes</w:t>
      </w:r>
      <w:proofErr w:type="spellEnd"/>
      <w:r w:rsidR="00296E5E" w:rsidRPr="00296E5E">
        <w:rPr>
          <w:rFonts w:ascii="Times New Roman" w:hAnsi="Times New Roman" w:cs="Times New Roman"/>
          <w:sz w:val="24"/>
          <w:szCs w:val="24"/>
        </w:rPr>
        <w:t xml:space="preserve"> Sınıflandırıcılar, Regresyon Ağaçları, </w:t>
      </w:r>
      <w:r w:rsidR="0028646D" w:rsidRPr="0028646D">
        <w:rPr>
          <w:rFonts w:ascii="Times New Roman" w:hAnsi="Times New Roman" w:cs="Times New Roman"/>
          <w:sz w:val="24"/>
          <w:szCs w:val="24"/>
        </w:rPr>
        <w:t>Destek Vektör Ma</w:t>
      </w:r>
      <w:r w:rsidR="0028646D">
        <w:rPr>
          <w:rFonts w:ascii="Times New Roman" w:hAnsi="Times New Roman" w:cs="Times New Roman"/>
          <w:sz w:val="24"/>
          <w:szCs w:val="24"/>
        </w:rPr>
        <w:t xml:space="preserve">kineleri, </w:t>
      </w:r>
      <w:r w:rsidR="00296E5E" w:rsidRPr="00296E5E">
        <w:rPr>
          <w:rFonts w:ascii="Times New Roman" w:hAnsi="Times New Roman" w:cs="Times New Roman"/>
          <w:sz w:val="24"/>
          <w:szCs w:val="24"/>
        </w:rPr>
        <w:t>Rastgele Orman</w:t>
      </w:r>
      <w:r w:rsidR="00DC2146">
        <w:rPr>
          <w:rFonts w:ascii="Times New Roman" w:hAnsi="Times New Roman" w:cs="Times New Roman"/>
          <w:sz w:val="24"/>
          <w:szCs w:val="24"/>
        </w:rPr>
        <w:t xml:space="preserve"> </w:t>
      </w:r>
      <w:r w:rsidR="00F8353E">
        <w:rPr>
          <w:rFonts w:ascii="Times New Roman" w:hAnsi="Times New Roman" w:cs="Times New Roman"/>
          <w:sz w:val="24"/>
          <w:szCs w:val="24"/>
        </w:rPr>
        <w:t xml:space="preserve">şeklinde </w:t>
      </w:r>
      <w:r w:rsidR="00705E52">
        <w:rPr>
          <w:rFonts w:ascii="Times New Roman" w:hAnsi="Times New Roman" w:cs="Times New Roman"/>
          <w:sz w:val="24"/>
          <w:szCs w:val="24"/>
        </w:rPr>
        <w:t>sıralanabilir (</w:t>
      </w:r>
      <w:proofErr w:type="spellStart"/>
      <w:r w:rsidR="00705E52">
        <w:rPr>
          <w:rFonts w:ascii="Times New Roman" w:hAnsi="Times New Roman" w:cs="Times New Roman"/>
          <w:sz w:val="24"/>
          <w:szCs w:val="24"/>
        </w:rPr>
        <w:t>Oleg</w:t>
      </w:r>
      <w:proofErr w:type="spellEnd"/>
      <w:r w:rsidR="00705E52">
        <w:rPr>
          <w:rFonts w:ascii="Times New Roman" w:hAnsi="Times New Roman" w:cs="Times New Roman"/>
          <w:sz w:val="24"/>
          <w:szCs w:val="24"/>
        </w:rPr>
        <w:t>, 2010, s.</w:t>
      </w:r>
      <w:r w:rsidR="00900855">
        <w:rPr>
          <w:rFonts w:ascii="Times New Roman" w:hAnsi="Times New Roman" w:cs="Times New Roman"/>
          <w:sz w:val="24"/>
          <w:szCs w:val="24"/>
        </w:rPr>
        <w:t>11</w:t>
      </w:r>
      <w:r w:rsidR="00296E5E" w:rsidRPr="00296E5E">
        <w:rPr>
          <w:rFonts w:ascii="Times New Roman" w:hAnsi="Times New Roman" w:cs="Times New Roman"/>
          <w:sz w:val="24"/>
          <w:szCs w:val="24"/>
        </w:rPr>
        <w:t>).</w:t>
      </w:r>
    </w:p>
    <w:p w14:paraId="05A78611" w14:textId="3D90F8CE" w:rsidR="00EA6CC8" w:rsidRPr="00F62D40" w:rsidRDefault="00D206EC" w:rsidP="00EA6CC8">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Bu algoritmalar içerisinde, </w:t>
      </w:r>
      <w:r w:rsidRPr="00487C41">
        <w:rPr>
          <w:rFonts w:ascii="Times New Roman" w:hAnsi="Times New Roman" w:cs="Times New Roman"/>
          <w:sz w:val="24"/>
          <w:szCs w:val="24"/>
        </w:rPr>
        <w:t xml:space="preserve">denetim firma tercihinin etkin bir tahmininin yapılıp yapılmayacağını ortaya koymak </w:t>
      </w:r>
      <w:r w:rsidR="00132815">
        <w:rPr>
          <w:rFonts w:ascii="Times New Roman" w:hAnsi="Times New Roman" w:cs="Times New Roman"/>
          <w:sz w:val="24"/>
          <w:szCs w:val="24"/>
        </w:rPr>
        <w:t xml:space="preserve">ve belirlenen veri setlerinin (finansal oranların) önem derecelerini belirlemek </w:t>
      </w:r>
      <w:r>
        <w:rPr>
          <w:rFonts w:ascii="Times New Roman" w:hAnsi="Times New Roman" w:cs="Times New Roman"/>
          <w:sz w:val="24"/>
          <w:szCs w:val="24"/>
        </w:rPr>
        <w:t xml:space="preserve">için, </w:t>
      </w:r>
      <w:r w:rsidR="00487C41" w:rsidRPr="00487C41">
        <w:rPr>
          <w:rFonts w:ascii="Times New Roman" w:hAnsi="Times New Roman" w:cs="Times New Roman"/>
          <w:sz w:val="24"/>
          <w:szCs w:val="24"/>
        </w:rPr>
        <w:t>bağımlı değişken (den</w:t>
      </w:r>
      <w:r w:rsidR="004D04F5">
        <w:rPr>
          <w:rFonts w:ascii="Times New Roman" w:hAnsi="Times New Roman" w:cs="Times New Roman"/>
          <w:sz w:val="24"/>
          <w:szCs w:val="24"/>
        </w:rPr>
        <w:t>etim firma tercihi) ile girdi</w:t>
      </w:r>
      <w:r w:rsidR="00487C41" w:rsidRPr="00487C41">
        <w:rPr>
          <w:rFonts w:ascii="Times New Roman" w:hAnsi="Times New Roman" w:cs="Times New Roman"/>
          <w:sz w:val="24"/>
          <w:szCs w:val="24"/>
        </w:rPr>
        <w:t xml:space="preserve"> değişkenler (finan</w:t>
      </w:r>
      <w:r w:rsidR="00BA7E3A">
        <w:rPr>
          <w:rFonts w:ascii="Times New Roman" w:hAnsi="Times New Roman" w:cs="Times New Roman"/>
          <w:sz w:val="24"/>
          <w:szCs w:val="24"/>
        </w:rPr>
        <w:t>sal oranlar) arasındaki ilişki</w:t>
      </w:r>
      <w:r w:rsidR="00487C41" w:rsidRPr="00487C41">
        <w:rPr>
          <w:rFonts w:ascii="Times New Roman" w:hAnsi="Times New Roman" w:cs="Times New Roman"/>
          <w:sz w:val="24"/>
          <w:szCs w:val="24"/>
        </w:rPr>
        <w:t xml:space="preserve"> Destek Vektör Makineleri, Karar Ağaçla</w:t>
      </w:r>
      <w:r w:rsidR="000407B0">
        <w:rPr>
          <w:rFonts w:ascii="Times New Roman" w:hAnsi="Times New Roman" w:cs="Times New Roman"/>
          <w:sz w:val="24"/>
          <w:szCs w:val="24"/>
        </w:rPr>
        <w:t xml:space="preserve">rı, </w:t>
      </w:r>
      <w:r w:rsidR="00BE7D3A">
        <w:rPr>
          <w:rFonts w:ascii="Times New Roman" w:hAnsi="Times New Roman" w:cs="Times New Roman"/>
          <w:sz w:val="24"/>
          <w:szCs w:val="24"/>
        </w:rPr>
        <w:t>Rastgele Orman</w:t>
      </w:r>
      <w:r w:rsidR="000407B0">
        <w:rPr>
          <w:rFonts w:ascii="Times New Roman" w:hAnsi="Times New Roman" w:cs="Times New Roman"/>
          <w:sz w:val="24"/>
          <w:szCs w:val="24"/>
        </w:rPr>
        <w:t xml:space="preserve">, </w:t>
      </w:r>
      <w:proofErr w:type="spellStart"/>
      <w:r w:rsidR="000407B0">
        <w:rPr>
          <w:rFonts w:ascii="Times New Roman" w:hAnsi="Times New Roman" w:cs="Times New Roman"/>
          <w:sz w:val="24"/>
          <w:szCs w:val="24"/>
        </w:rPr>
        <w:t>Naive</w:t>
      </w:r>
      <w:proofErr w:type="spellEnd"/>
      <w:r w:rsidR="000407B0">
        <w:rPr>
          <w:rFonts w:ascii="Times New Roman" w:hAnsi="Times New Roman" w:cs="Times New Roman"/>
          <w:sz w:val="24"/>
          <w:szCs w:val="24"/>
        </w:rPr>
        <w:t xml:space="preserve"> </w:t>
      </w:r>
      <w:proofErr w:type="spellStart"/>
      <w:r w:rsidR="000407B0">
        <w:rPr>
          <w:rFonts w:ascii="Times New Roman" w:hAnsi="Times New Roman" w:cs="Times New Roman"/>
          <w:sz w:val="24"/>
          <w:szCs w:val="24"/>
        </w:rPr>
        <w:t>Bayes</w:t>
      </w:r>
      <w:proofErr w:type="spellEnd"/>
      <w:r w:rsidR="000407B0">
        <w:rPr>
          <w:rFonts w:ascii="Times New Roman" w:hAnsi="Times New Roman" w:cs="Times New Roman"/>
          <w:sz w:val="24"/>
          <w:szCs w:val="24"/>
        </w:rPr>
        <w:t xml:space="preserve">, K-en Yakın Komşu ve </w:t>
      </w:r>
      <w:proofErr w:type="spellStart"/>
      <w:r w:rsidR="000407B0">
        <w:rPr>
          <w:rFonts w:ascii="Times New Roman" w:hAnsi="Times New Roman" w:cs="Times New Roman"/>
          <w:sz w:val="24"/>
          <w:szCs w:val="24"/>
        </w:rPr>
        <w:t>XGBoost</w:t>
      </w:r>
      <w:proofErr w:type="spellEnd"/>
      <w:r w:rsidR="00BE7D3A">
        <w:rPr>
          <w:rFonts w:ascii="Times New Roman" w:hAnsi="Times New Roman" w:cs="Times New Roman"/>
          <w:sz w:val="24"/>
          <w:szCs w:val="24"/>
        </w:rPr>
        <w:t xml:space="preserve"> sınıflandırma a</w:t>
      </w:r>
      <w:r w:rsidR="00BA7E3A">
        <w:rPr>
          <w:rFonts w:ascii="Times New Roman" w:hAnsi="Times New Roman" w:cs="Times New Roman"/>
          <w:sz w:val="24"/>
          <w:szCs w:val="24"/>
        </w:rPr>
        <w:t>lgoritmaları kullanılarak açıklanmıştır</w:t>
      </w:r>
      <w:r w:rsidR="00570865">
        <w:rPr>
          <w:rFonts w:ascii="Times New Roman" w:hAnsi="Times New Roman" w:cs="Times New Roman"/>
          <w:sz w:val="24"/>
          <w:szCs w:val="24"/>
        </w:rPr>
        <w:t>.</w:t>
      </w:r>
      <w:r w:rsidR="00487C41" w:rsidRPr="00487C41">
        <w:rPr>
          <w:rFonts w:ascii="Times New Roman" w:hAnsi="Times New Roman" w:cs="Times New Roman"/>
          <w:sz w:val="24"/>
          <w:szCs w:val="24"/>
        </w:rPr>
        <w:t xml:space="preserve"> </w:t>
      </w:r>
      <w:proofErr w:type="gramEnd"/>
      <w:r w:rsidR="00487C41" w:rsidRPr="00487C41">
        <w:rPr>
          <w:rFonts w:ascii="Times New Roman" w:hAnsi="Times New Roman" w:cs="Times New Roman"/>
          <w:sz w:val="24"/>
          <w:szCs w:val="24"/>
        </w:rPr>
        <w:t>Bu</w:t>
      </w:r>
      <w:r w:rsidR="00570865">
        <w:rPr>
          <w:rFonts w:ascii="Times New Roman" w:hAnsi="Times New Roman" w:cs="Times New Roman"/>
          <w:sz w:val="24"/>
          <w:szCs w:val="24"/>
        </w:rPr>
        <w:t>rada amaç</w:t>
      </w:r>
      <w:r w:rsidR="004D04F5">
        <w:rPr>
          <w:rFonts w:ascii="Times New Roman" w:hAnsi="Times New Roman" w:cs="Times New Roman"/>
          <w:sz w:val="24"/>
          <w:szCs w:val="24"/>
        </w:rPr>
        <w:t>, bağımlı ve girdi</w:t>
      </w:r>
      <w:r w:rsidR="00487C41" w:rsidRPr="00487C41">
        <w:rPr>
          <w:rFonts w:ascii="Times New Roman" w:hAnsi="Times New Roman" w:cs="Times New Roman"/>
          <w:sz w:val="24"/>
          <w:szCs w:val="24"/>
        </w:rPr>
        <w:t xml:space="preserve"> d</w:t>
      </w:r>
      <w:r w:rsidR="00785456">
        <w:rPr>
          <w:rFonts w:ascii="Times New Roman" w:hAnsi="Times New Roman" w:cs="Times New Roman"/>
          <w:sz w:val="24"/>
          <w:szCs w:val="24"/>
        </w:rPr>
        <w:t xml:space="preserve">eğişkenler arasındaki ilişkiyi </w:t>
      </w:r>
      <w:r w:rsidR="00487C41" w:rsidRPr="00487C41">
        <w:rPr>
          <w:rFonts w:ascii="Times New Roman" w:hAnsi="Times New Roman" w:cs="Times New Roman"/>
          <w:sz w:val="24"/>
          <w:szCs w:val="24"/>
        </w:rPr>
        <w:t xml:space="preserve">en iyi uyuma </w:t>
      </w:r>
      <w:r w:rsidR="00B60E1B">
        <w:rPr>
          <w:rFonts w:ascii="Times New Roman" w:hAnsi="Times New Roman" w:cs="Times New Roman"/>
          <w:sz w:val="24"/>
          <w:szCs w:val="24"/>
        </w:rPr>
        <w:t xml:space="preserve">sahip olacak biçimde </w:t>
      </w:r>
      <w:proofErr w:type="spellStart"/>
      <w:r w:rsidR="00570865">
        <w:rPr>
          <w:rFonts w:ascii="Times New Roman" w:hAnsi="Times New Roman" w:cs="Times New Roman"/>
          <w:sz w:val="24"/>
          <w:szCs w:val="24"/>
        </w:rPr>
        <w:t>tahminleyen</w:t>
      </w:r>
      <w:proofErr w:type="spellEnd"/>
      <w:r w:rsidR="00A15E58">
        <w:rPr>
          <w:rFonts w:ascii="Times New Roman" w:hAnsi="Times New Roman" w:cs="Times New Roman"/>
          <w:sz w:val="24"/>
          <w:szCs w:val="24"/>
        </w:rPr>
        <w:t xml:space="preserve"> (</w:t>
      </w:r>
      <w:proofErr w:type="spellStart"/>
      <w:r w:rsidR="00A15E58">
        <w:rPr>
          <w:rFonts w:ascii="Times New Roman" w:hAnsi="Times New Roman" w:cs="Times New Roman"/>
          <w:sz w:val="24"/>
          <w:szCs w:val="24"/>
        </w:rPr>
        <w:t>prediction</w:t>
      </w:r>
      <w:proofErr w:type="spellEnd"/>
      <w:r w:rsidR="00A15E58">
        <w:rPr>
          <w:rFonts w:ascii="Times New Roman" w:hAnsi="Times New Roman" w:cs="Times New Roman"/>
          <w:sz w:val="24"/>
          <w:szCs w:val="24"/>
        </w:rPr>
        <w:t>)</w:t>
      </w:r>
      <w:r w:rsidR="00570865">
        <w:rPr>
          <w:rFonts w:ascii="Times New Roman" w:hAnsi="Times New Roman" w:cs="Times New Roman"/>
          <w:sz w:val="24"/>
          <w:szCs w:val="24"/>
        </w:rPr>
        <w:t xml:space="preserve"> bir model kurmaktır</w:t>
      </w:r>
      <w:r w:rsidR="00487C41" w:rsidRPr="00487C41">
        <w:rPr>
          <w:rFonts w:ascii="Times New Roman" w:hAnsi="Times New Roman" w:cs="Times New Roman"/>
          <w:sz w:val="24"/>
          <w:szCs w:val="24"/>
        </w:rPr>
        <w:t>.</w:t>
      </w:r>
      <w:r w:rsidR="00487C41">
        <w:rPr>
          <w:rFonts w:ascii="Times New Roman" w:hAnsi="Times New Roman" w:cs="Times New Roman"/>
          <w:sz w:val="24"/>
          <w:szCs w:val="24"/>
        </w:rPr>
        <w:t xml:space="preserve"> Araştırmada kullanılan </w:t>
      </w:r>
      <w:r w:rsidR="00F62D40">
        <w:rPr>
          <w:rFonts w:ascii="Times New Roman" w:hAnsi="Times New Roman" w:cs="Times New Roman"/>
          <w:sz w:val="24"/>
          <w:szCs w:val="24"/>
        </w:rPr>
        <w:t>makine öğrenmesi yöntemlerine</w:t>
      </w:r>
      <w:r w:rsidR="00487C41">
        <w:rPr>
          <w:rFonts w:ascii="Times New Roman" w:hAnsi="Times New Roman" w:cs="Times New Roman"/>
          <w:sz w:val="24"/>
          <w:szCs w:val="24"/>
        </w:rPr>
        <w:t xml:space="preserve"> ilişkin</w:t>
      </w:r>
      <w:r w:rsidR="00570865">
        <w:rPr>
          <w:rFonts w:ascii="Times New Roman" w:hAnsi="Times New Roman" w:cs="Times New Roman"/>
          <w:sz w:val="24"/>
          <w:szCs w:val="24"/>
        </w:rPr>
        <w:t xml:space="preserve"> açıklayıcı bilg</w:t>
      </w:r>
      <w:r w:rsidR="00686D70">
        <w:rPr>
          <w:rFonts w:ascii="Times New Roman" w:hAnsi="Times New Roman" w:cs="Times New Roman"/>
          <w:sz w:val="24"/>
          <w:szCs w:val="24"/>
        </w:rPr>
        <w:t>ilere sırasıyla</w:t>
      </w:r>
      <w:r w:rsidR="00570865">
        <w:rPr>
          <w:rFonts w:ascii="Times New Roman" w:hAnsi="Times New Roman" w:cs="Times New Roman"/>
          <w:sz w:val="24"/>
          <w:szCs w:val="24"/>
        </w:rPr>
        <w:t xml:space="preserve"> yer verilmektedir.</w:t>
      </w:r>
    </w:p>
    <w:p w14:paraId="06CEE1AB" w14:textId="6B4AB3FA" w:rsidR="00C52714" w:rsidRDefault="00572B00" w:rsidP="00C52714">
      <w:pPr>
        <w:jc w:val="both"/>
        <w:rPr>
          <w:rFonts w:ascii="Times New Roman" w:hAnsi="Times New Roman" w:cs="Times New Roman"/>
          <w:color w:val="000000"/>
          <w:sz w:val="23"/>
          <w:szCs w:val="23"/>
        </w:rPr>
      </w:pPr>
      <w:r>
        <w:rPr>
          <w:rFonts w:ascii="Times New Roman" w:hAnsi="Times New Roman" w:cs="Times New Roman"/>
          <w:b/>
          <w:color w:val="000000"/>
          <w:sz w:val="24"/>
          <w:szCs w:val="24"/>
        </w:rPr>
        <w:t>2</w:t>
      </w:r>
      <w:r w:rsidR="00AE04E0" w:rsidRPr="00AE04E0">
        <w:rPr>
          <w:rFonts w:ascii="Times New Roman" w:hAnsi="Times New Roman" w:cs="Times New Roman"/>
          <w:b/>
          <w:color w:val="000000"/>
          <w:sz w:val="24"/>
          <w:szCs w:val="24"/>
        </w:rPr>
        <w:t>.1.</w:t>
      </w:r>
      <w:r w:rsidR="00EA6CC8" w:rsidRPr="00AE04E0">
        <w:rPr>
          <w:rFonts w:ascii="Times New Roman" w:hAnsi="Times New Roman" w:cs="Times New Roman"/>
          <w:b/>
          <w:color w:val="000000"/>
          <w:sz w:val="24"/>
          <w:szCs w:val="24"/>
        </w:rPr>
        <w:t>Destek Vektör M</w:t>
      </w:r>
      <w:r w:rsidR="003B3E3E" w:rsidRPr="00AE04E0">
        <w:rPr>
          <w:rFonts w:ascii="Times New Roman" w:hAnsi="Times New Roman" w:cs="Times New Roman"/>
          <w:b/>
          <w:color w:val="000000"/>
          <w:sz w:val="24"/>
          <w:szCs w:val="24"/>
        </w:rPr>
        <w:t>akineleri (</w:t>
      </w:r>
      <w:proofErr w:type="spellStart"/>
      <w:r w:rsidR="00D828FC" w:rsidRPr="00AE04E0">
        <w:rPr>
          <w:rFonts w:ascii="Times New Roman" w:hAnsi="Times New Roman" w:cs="Times New Roman"/>
          <w:b/>
          <w:color w:val="000000"/>
          <w:sz w:val="24"/>
          <w:szCs w:val="24"/>
        </w:rPr>
        <w:t>Support</w:t>
      </w:r>
      <w:proofErr w:type="spellEnd"/>
      <w:r w:rsidR="00D828FC" w:rsidRPr="00AE04E0">
        <w:rPr>
          <w:rFonts w:ascii="Times New Roman" w:hAnsi="Times New Roman" w:cs="Times New Roman"/>
          <w:b/>
          <w:color w:val="000000"/>
          <w:sz w:val="24"/>
          <w:szCs w:val="24"/>
        </w:rPr>
        <w:t xml:space="preserve"> </w:t>
      </w:r>
      <w:proofErr w:type="spellStart"/>
      <w:r w:rsidR="00D828FC" w:rsidRPr="00AE04E0">
        <w:rPr>
          <w:rFonts w:ascii="Times New Roman" w:hAnsi="Times New Roman" w:cs="Times New Roman"/>
          <w:b/>
          <w:color w:val="000000"/>
          <w:sz w:val="24"/>
          <w:szCs w:val="24"/>
        </w:rPr>
        <w:t>Vector</w:t>
      </w:r>
      <w:proofErr w:type="spellEnd"/>
      <w:r w:rsidR="00D828FC" w:rsidRPr="00AE04E0">
        <w:rPr>
          <w:rFonts w:ascii="Times New Roman" w:hAnsi="Times New Roman" w:cs="Times New Roman"/>
          <w:b/>
          <w:color w:val="000000"/>
          <w:sz w:val="24"/>
          <w:szCs w:val="24"/>
        </w:rPr>
        <w:t xml:space="preserve"> Machine-SVM</w:t>
      </w:r>
      <w:r w:rsidR="00EA6CC8" w:rsidRPr="00AE04E0">
        <w:rPr>
          <w:rFonts w:ascii="Times New Roman" w:hAnsi="Times New Roman" w:cs="Times New Roman"/>
          <w:b/>
          <w:color w:val="000000"/>
          <w:sz w:val="24"/>
          <w:szCs w:val="24"/>
        </w:rPr>
        <w:t>)</w:t>
      </w:r>
      <w:r w:rsidR="00AE04E0" w:rsidRPr="00AE04E0">
        <w:rPr>
          <w:rFonts w:ascii="Times New Roman" w:hAnsi="Times New Roman" w:cs="Times New Roman"/>
          <w:b/>
          <w:color w:val="000000"/>
          <w:sz w:val="24"/>
          <w:szCs w:val="24"/>
        </w:rPr>
        <w:t>:</w:t>
      </w:r>
      <w:r w:rsidR="00EA6CC8" w:rsidRPr="00471B78">
        <w:rPr>
          <w:rFonts w:ascii="Times New Roman" w:hAnsi="Times New Roman" w:cs="Times New Roman"/>
          <w:color w:val="000000"/>
          <w:sz w:val="24"/>
          <w:szCs w:val="24"/>
        </w:rPr>
        <w:t xml:space="preserve"> 1990’larda geliştirildiklerinde son derece popüler olmuş ve yüksek performanslı bir algoritma için en iyi yöntemlerden biri</w:t>
      </w:r>
      <w:r w:rsidR="00EA6CC8">
        <w:rPr>
          <w:rFonts w:ascii="Times New Roman" w:hAnsi="Times New Roman" w:cs="Times New Roman"/>
          <w:color w:val="000000"/>
          <w:sz w:val="24"/>
          <w:szCs w:val="24"/>
        </w:rPr>
        <w:t>si</w:t>
      </w:r>
      <w:r w:rsidR="00EA6CC8" w:rsidRPr="00471B78">
        <w:rPr>
          <w:rFonts w:ascii="Times New Roman" w:hAnsi="Times New Roman" w:cs="Times New Roman"/>
          <w:color w:val="000000"/>
          <w:sz w:val="24"/>
          <w:szCs w:val="24"/>
        </w:rPr>
        <w:t xml:space="preserve"> haline gelmiştir</w:t>
      </w:r>
      <w:r w:rsidR="00122348">
        <w:rPr>
          <w:rFonts w:ascii="Times New Roman" w:hAnsi="Times New Roman" w:cs="Times New Roman"/>
          <w:color w:val="000000"/>
          <w:sz w:val="24"/>
          <w:szCs w:val="24"/>
        </w:rPr>
        <w:t xml:space="preserve"> (</w:t>
      </w:r>
      <w:proofErr w:type="spellStart"/>
      <w:r w:rsidR="00122348">
        <w:rPr>
          <w:rFonts w:ascii="Times New Roman" w:hAnsi="Times New Roman" w:cs="Times New Roman"/>
          <w:color w:val="000000"/>
          <w:sz w:val="24"/>
          <w:szCs w:val="24"/>
        </w:rPr>
        <w:t>Pradhan</w:t>
      </w:r>
      <w:proofErr w:type="spellEnd"/>
      <w:r w:rsidR="00E41B79">
        <w:rPr>
          <w:rFonts w:ascii="Times New Roman" w:hAnsi="Times New Roman" w:cs="Times New Roman"/>
          <w:color w:val="000000"/>
          <w:sz w:val="24"/>
          <w:szCs w:val="24"/>
        </w:rPr>
        <w:t>,</w:t>
      </w:r>
      <w:r w:rsidR="00122348">
        <w:rPr>
          <w:rFonts w:ascii="Times New Roman" w:hAnsi="Times New Roman" w:cs="Times New Roman"/>
          <w:color w:val="000000"/>
          <w:sz w:val="24"/>
          <w:szCs w:val="24"/>
        </w:rPr>
        <w:t xml:space="preserve"> 2012</w:t>
      </w:r>
      <w:r w:rsidR="00E41B79">
        <w:rPr>
          <w:rFonts w:ascii="Times New Roman" w:hAnsi="Times New Roman" w:cs="Times New Roman"/>
          <w:color w:val="000000"/>
          <w:sz w:val="24"/>
          <w:szCs w:val="24"/>
        </w:rPr>
        <w:t>,</w:t>
      </w:r>
      <w:r w:rsidR="00122348">
        <w:rPr>
          <w:rFonts w:ascii="Times New Roman" w:hAnsi="Times New Roman" w:cs="Times New Roman"/>
          <w:color w:val="000000"/>
          <w:sz w:val="24"/>
          <w:szCs w:val="24"/>
        </w:rPr>
        <w:t xml:space="preserve"> s.82</w:t>
      </w:r>
      <w:r w:rsidR="00E41B79">
        <w:rPr>
          <w:rFonts w:ascii="Times New Roman" w:hAnsi="Times New Roman" w:cs="Times New Roman"/>
          <w:color w:val="000000"/>
          <w:sz w:val="24"/>
          <w:szCs w:val="24"/>
        </w:rPr>
        <w:t>)</w:t>
      </w:r>
      <w:r w:rsidR="00EA6CC8" w:rsidRPr="00471B78">
        <w:rPr>
          <w:rFonts w:ascii="Times New Roman" w:hAnsi="Times New Roman" w:cs="Times New Roman"/>
          <w:color w:val="000000"/>
          <w:sz w:val="24"/>
          <w:szCs w:val="24"/>
        </w:rPr>
        <w:t>.</w:t>
      </w:r>
      <w:r w:rsidR="00EA6CC8" w:rsidRPr="000E1EA8">
        <w:rPr>
          <w:rFonts w:ascii="Times New Roman" w:hAnsi="Times New Roman" w:cs="Times New Roman"/>
          <w:color w:val="000000"/>
          <w:sz w:val="23"/>
          <w:szCs w:val="23"/>
        </w:rPr>
        <w:t xml:space="preserve"> </w:t>
      </w:r>
      <w:r w:rsidR="00D828FC">
        <w:rPr>
          <w:rFonts w:ascii="Times New Roman" w:hAnsi="Times New Roman" w:cs="Times New Roman"/>
          <w:color w:val="000000"/>
          <w:sz w:val="24"/>
          <w:szCs w:val="24"/>
        </w:rPr>
        <w:t>Destek vektör makineleri</w:t>
      </w:r>
      <w:r w:rsidR="00EA6CC8" w:rsidRPr="000E1EA8">
        <w:rPr>
          <w:rFonts w:ascii="Times New Roman" w:hAnsi="Times New Roman" w:cs="Times New Roman"/>
          <w:color w:val="000000"/>
          <w:sz w:val="24"/>
          <w:szCs w:val="24"/>
        </w:rPr>
        <w:t xml:space="preserve">, </w:t>
      </w:r>
      <w:proofErr w:type="spellStart"/>
      <w:r w:rsidR="00EA6CC8" w:rsidRPr="000E1EA8">
        <w:rPr>
          <w:rFonts w:ascii="Times New Roman" w:hAnsi="Times New Roman" w:cs="Times New Roman"/>
          <w:color w:val="000000"/>
          <w:sz w:val="24"/>
          <w:szCs w:val="24"/>
        </w:rPr>
        <w:t>Vapnik-Chervonenkis</w:t>
      </w:r>
      <w:proofErr w:type="spellEnd"/>
      <w:r w:rsidR="00EA6CC8" w:rsidRPr="000E1EA8">
        <w:rPr>
          <w:rFonts w:ascii="Times New Roman" w:hAnsi="Times New Roman" w:cs="Times New Roman"/>
          <w:color w:val="000000"/>
          <w:sz w:val="24"/>
          <w:szCs w:val="24"/>
        </w:rPr>
        <w:t xml:space="preserve"> teorisine dayanan, güçlü temelleri olan denetimli bir makine öğrenme al</w:t>
      </w:r>
      <w:r w:rsidR="00D828FC">
        <w:rPr>
          <w:rFonts w:ascii="Times New Roman" w:hAnsi="Times New Roman" w:cs="Times New Roman"/>
          <w:color w:val="000000"/>
          <w:sz w:val="24"/>
          <w:szCs w:val="24"/>
        </w:rPr>
        <w:t>goritmasıdır</w:t>
      </w:r>
      <w:r w:rsidR="00EF66DE" w:rsidRPr="00471B78">
        <w:rPr>
          <w:rFonts w:ascii="Times New Roman" w:hAnsi="Times New Roman" w:cs="Times New Roman"/>
          <w:sz w:val="24"/>
          <w:szCs w:val="24"/>
        </w:rPr>
        <w:t>.</w:t>
      </w:r>
      <w:r w:rsidR="00EF66DE">
        <w:rPr>
          <w:rFonts w:ascii="Times New Roman" w:hAnsi="Times New Roman" w:cs="Times New Roman"/>
          <w:color w:val="000000"/>
          <w:sz w:val="24"/>
          <w:szCs w:val="24"/>
        </w:rPr>
        <w:t xml:space="preserve"> </w:t>
      </w:r>
      <w:r w:rsidR="00D828FC">
        <w:rPr>
          <w:rFonts w:ascii="Times New Roman" w:hAnsi="Times New Roman" w:cs="Times New Roman"/>
          <w:color w:val="000000"/>
          <w:sz w:val="24"/>
          <w:szCs w:val="24"/>
        </w:rPr>
        <w:t>S</w:t>
      </w:r>
      <w:r w:rsidR="00EA6CC8" w:rsidRPr="000E1EA8">
        <w:rPr>
          <w:rFonts w:ascii="Times New Roman" w:hAnsi="Times New Roman" w:cs="Times New Roman"/>
          <w:color w:val="000000"/>
          <w:sz w:val="24"/>
          <w:szCs w:val="24"/>
        </w:rPr>
        <w:t xml:space="preserve">VM; sinir ağları ve </w:t>
      </w:r>
      <w:proofErr w:type="spellStart"/>
      <w:r w:rsidR="00EA6CC8" w:rsidRPr="000E1EA8">
        <w:rPr>
          <w:rFonts w:ascii="Times New Roman" w:hAnsi="Times New Roman" w:cs="Times New Roman"/>
          <w:color w:val="000000"/>
          <w:sz w:val="24"/>
          <w:szCs w:val="24"/>
        </w:rPr>
        <w:t>radyal</w:t>
      </w:r>
      <w:proofErr w:type="spellEnd"/>
      <w:r w:rsidR="00EA6CC8" w:rsidRPr="000E1EA8">
        <w:rPr>
          <w:rFonts w:ascii="Times New Roman" w:hAnsi="Times New Roman" w:cs="Times New Roman"/>
          <w:color w:val="000000"/>
          <w:sz w:val="24"/>
          <w:szCs w:val="24"/>
        </w:rPr>
        <w:t xml:space="preserve"> tabanlı yapay sinir ağlarına benzerlik gösterse de genellikle bu algoritmalar</w:t>
      </w:r>
      <w:r w:rsidR="009C0FB4">
        <w:rPr>
          <w:rFonts w:ascii="Times New Roman" w:hAnsi="Times New Roman" w:cs="Times New Roman"/>
          <w:color w:val="000000"/>
          <w:sz w:val="24"/>
          <w:szCs w:val="24"/>
        </w:rPr>
        <w:t>dan daha iyi perform</w:t>
      </w:r>
      <w:r w:rsidR="00142EBD">
        <w:rPr>
          <w:rFonts w:ascii="Times New Roman" w:hAnsi="Times New Roman" w:cs="Times New Roman"/>
          <w:color w:val="000000"/>
          <w:sz w:val="24"/>
          <w:szCs w:val="24"/>
        </w:rPr>
        <w:t>ans gösterdiği belirtilmektedir</w:t>
      </w:r>
      <w:r w:rsidR="009C0FB4" w:rsidRPr="00471B78">
        <w:rPr>
          <w:rFonts w:ascii="Times New Roman" w:hAnsi="Times New Roman" w:cs="Times New Roman"/>
          <w:sz w:val="24"/>
          <w:szCs w:val="24"/>
        </w:rPr>
        <w:t>.</w:t>
      </w:r>
      <w:r w:rsidR="009C0FB4">
        <w:rPr>
          <w:rFonts w:ascii="Times New Roman" w:hAnsi="Times New Roman" w:cs="Times New Roman"/>
          <w:color w:val="000000"/>
          <w:sz w:val="24"/>
          <w:szCs w:val="24"/>
        </w:rPr>
        <w:t xml:space="preserve"> </w:t>
      </w:r>
      <w:r w:rsidR="00EA6CC8" w:rsidRPr="00471B78">
        <w:rPr>
          <w:rFonts w:ascii="Times New Roman" w:hAnsi="Times New Roman" w:cs="Times New Roman"/>
          <w:sz w:val="24"/>
          <w:szCs w:val="24"/>
        </w:rPr>
        <w:t xml:space="preserve">Bu öğrenme algoritması, </w:t>
      </w:r>
      <w:proofErr w:type="spellStart"/>
      <w:r w:rsidR="00EA6CC8" w:rsidRPr="00471B78">
        <w:rPr>
          <w:rFonts w:ascii="Times New Roman" w:hAnsi="Times New Roman" w:cs="Times New Roman"/>
          <w:sz w:val="24"/>
          <w:szCs w:val="24"/>
        </w:rPr>
        <w:t>Polinom</w:t>
      </w:r>
      <w:proofErr w:type="spellEnd"/>
      <w:r w:rsidR="00EA6CC8" w:rsidRPr="00471B78">
        <w:rPr>
          <w:rFonts w:ascii="Times New Roman" w:hAnsi="Times New Roman" w:cs="Times New Roman"/>
          <w:sz w:val="24"/>
          <w:szCs w:val="24"/>
        </w:rPr>
        <w:t xml:space="preserve">, </w:t>
      </w:r>
      <w:proofErr w:type="spellStart"/>
      <w:r w:rsidR="00EA6CC8" w:rsidRPr="00471B78">
        <w:rPr>
          <w:rFonts w:ascii="Times New Roman" w:hAnsi="Times New Roman" w:cs="Times New Roman"/>
          <w:sz w:val="24"/>
          <w:szCs w:val="24"/>
        </w:rPr>
        <w:t>Radyal</w:t>
      </w:r>
      <w:proofErr w:type="spellEnd"/>
      <w:r w:rsidR="00EA6CC8" w:rsidRPr="00471B78">
        <w:rPr>
          <w:rFonts w:ascii="Times New Roman" w:hAnsi="Times New Roman" w:cs="Times New Roman"/>
          <w:sz w:val="24"/>
          <w:szCs w:val="24"/>
        </w:rPr>
        <w:t xml:space="preserve"> Temel Fonksiyon ve Çok Katmanlı </w:t>
      </w:r>
      <w:proofErr w:type="spellStart"/>
      <w:r w:rsidR="00EA6CC8" w:rsidRPr="00471B78">
        <w:rPr>
          <w:rFonts w:ascii="Times New Roman" w:hAnsi="Times New Roman" w:cs="Times New Roman"/>
          <w:sz w:val="24"/>
          <w:szCs w:val="24"/>
        </w:rPr>
        <w:t>Perceptron</w:t>
      </w:r>
      <w:proofErr w:type="spellEnd"/>
      <w:r w:rsidR="00EA6CC8" w:rsidRPr="00471B78">
        <w:rPr>
          <w:rFonts w:ascii="Times New Roman" w:hAnsi="Times New Roman" w:cs="Times New Roman"/>
          <w:sz w:val="24"/>
          <w:szCs w:val="24"/>
        </w:rPr>
        <w:t xml:space="preserve"> (Yapay sinir ağı) </w:t>
      </w:r>
      <w:proofErr w:type="spellStart"/>
      <w:r w:rsidR="00EA6CC8" w:rsidRPr="00471B78">
        <w:rPr>
          <w:rFonts w:ascii="Times New Roman" w:hAnsi="Times New Roman" w:cs="Times New Roman"/>
          <w:sz w:val="24"/>
          <w:szCs w:val="24"/>
        </w:rPr>
        <w:t>sınıflayıcıları</w:t>
      </w:r>
      <w:proofErr w:type="spellEnd"/>
      <w:r w:rsidR="00EA6CC8" w:rsidRPr="00471B78">
        <w:rPr>
          <w:rFonts w:ascii="Times New Roman" w:hAnsi="Times New Roman" w:cs="Times New Roman"/>
          <w:sz w:val="24"/>
          <w:szCs w:val="24"/>
        </w:rPr>
        <w:t xml:space="preserve"> için alternatif bir eğit</w:t>
      </w:r>
      <w:r w:rsidR="00142EBD">
        <w:rPr>
          <w:rFonts w:ascii="Times New Roman" w:hAnsi="Times New Roman" w:cs="Times New Roman"/>
          <w:sz w:val="24"/>
          <w:szCs w:val="24"/>
        </w:rPr>
        <w:t>im tekniği olarak görülmektedir</w:t>
      </w:r>
      <w:r w:rsidR="004B3475" w:rsidRPr="00471B78">
        <w:rPr>
          <w:rFonts w:ascii="Times New Roman" w:hAnsi="Times New Roman" w:cs="Times New Roman"/>
          <w:color w:val="000000"/>
          <w:sz w:val="24"/>
          <w:szCs w:val="24"/>
        </w:rPr>
        <w:t>.</w:t>
      </w:r>
      <w:r w:rsidR="004B3475" w:rsidRPr="000E1EA8">
        <w:rPr>
          <w:rFonts w:ascii="Times New Roman" w:hAnsi="Times New Roman" w:cs="Times New Roman"/>
          <w:color w:val="000000"/>
          <w:sz w:val="23"/>
          <w:szCs w:val="23"/>
        </w:rPr>
        <w:t xml:space="preserve"> </w:t>
      </w:r>
      <w:r w:rsidR="00EA6CC8" w:rsidRPr="00471B78">
        <w:rPr>
          <w:rFonts w:ascii="Times New Roman" w:hAnsi="Times New Roman" w:cs="Times New Roman"/>
          <w:sz w:val="24"/>
          <w:szCs w:val="24"/>
        </w:rPr>
        <w:t xml:space="preserve">Tekniğin arkasındaki ana fikir, verilerden oluşan sınıflar arasındaki marjı maksimize eden </w:t>
      </w:r>
      <w:proofErr w:type="gramStart"/>
      <w:r w:rsidR="00EA6CC8" w:rsidRPr="00471B78">
        <w:rPr>
          <w:rFonts w:ascii="Times New Roman" w:hAnsi="Times New Roman" w:cs="Times New Roman"/>
          <w:sz w:val="24"/>
          <w:szCs w:val="24"/>
        </w:rPr>
        <w:t>optimal</w:t>
      </w:r>
      <w:proofErr w:type="gramEnd"/>
      <w:r w:rsidR="00EA6CC8" w:rsidRPr="00471B78">
        <w:rPr>
          <w:rFonts w:ascii="Times New Roman" w:hAnsi="Times New Roman" w:cs="Times New Roman"/>
          <w:sz w:val="24"/>
          <w:szCs w:val="24"/>
        </w:rPr>
        <w:t xml:space="preserve"> bir </w:t>
      </w:r>
      <w:proofErr w:type="spellStart"/>
      <w:r w:rsidR="00EA6CC8" w:rsidRPr="00471B78">
        <w:rPr>
          <w:rFonts w:ascii="Times New Roman" w:hAnsi="Times New Roman" w:cs="Times New Roman"/>
          <w:sz w:val="24"/>
          <w:szCs w:val="24"/>
        </w:rPr>
        <w:t>hiper</w:t>
      </w:r>
      <w:proofErr w:type="spellEnd"/>
      <w:r w:rsidR="00EA6CC8" w:rsidRPr="00471B78">
        <w:rPr>
          <w:rFonts w:ascii="Times New Roman" w:hAnsi="Times New Roman" w:cs="Times New Roman"/>
          <w:sz w:val="24"/>
          <w:szCs w:val="24"/>
        </w:rPr>
        <w:t xml:space="preserve"> düzlem meydana getirmektir</w:t>
      </w:r>
      <w:r w:rsidR="00122348">
        <w:rPr>
          <w:rFonts w:ascii="Times New Roman" w:hAnsi="Times New Roman" w:cs="Times New Roman"/>
          <w:sz w:val="24"/>
          <w:szCs w:val="24"/>
        </w:rPr>
        <w:t xml:space="preserve"> </w:t>
      </w:r>
      <w:r w:rsidR="00122348">
        <w:rPr>
          <w:rFonts w:ascii="Times New Roman" w:hAnsi="Times New Roman" w:cs="Times New Roman"/>
          <w:color w:val="000000"/>
          <w:sz w:val="24"/>
          <w:szCs w:val="24"/>
        </w:rPr>
        <w:t>(</w:t>
      </w:r>
      <w:proofErr w:type="spellStart"/>
      <w:r w:rsidR="00122348">
        <w:rPr>
          <w:rFonts w:ascii="Times New Roman" w:hAnsi="Times New Roman" w:cs="Times New Roman"/>
          <w:color w:val="000000"/>
          <w:sz w:val="24"/>
          <w:szCs w:val="24"/>
        </w:rPr>
        <w:t>Pradhan</w:t>
      </w:r>
      <w:proofErr w:type="spellEnd"/>
      <w:r w:rsidR="00122348">
        <w:rPr>
          <w:rFonts w:ascii="Times New Roman" w:hAnsi="Times New Roman" w:cs="Times New Roman"/>
          <w:color w:val="000000"/>
          <w:sz w:val="24"/>
          <w:szCs w:val="24"/>
        </w:rPr>
        <w:t>, 2012, s.83)</w:t>
      </w:r>
      <w:r w:rsidR="00122348" w:rsidRPr="00471B78">
        <w:rPr>
          <w:rFonts w:ascii="Times New Roman" w:hAnsi="Times New Roman" w:cs="Times New Roman"/>
          <w:color w:val="000000"/>
          <w:sz w:val="24"/>
          <w:szCs w:val="24"/>
        </w:rPr>
        <w:t>.</w:t>
      </w:r>
      <w:r w:rsidR="00EA6CC8">
        <w:rPr>
          <w:rFonts w:ascii="Times New Roman" w:hAnsi="Times New Roman" w:cs="Times New Roman"/>
          <w:color w:val="212121"/>
          <w:sz w:val="24"/>
          <w:szCs w:val="24"/>
        </w:rPr>
        <w:t xml:space="preserve"> </w:t>
      </w:r>
      <w:r w:rsidR="00D828FC">
        <w:rPr>
          <w:rFonts w:ascii="Times New Roman" w:hAnsi="Times New Roman" w:cs="Times New Roman"/>
          <w:color w:val="212121"/>
          <w:sz w:val="24"/>
          <w:szCs w:val="24"/>
        </w:rPr>
        <w:t>S</w:t>
      </w:r>
      <w:r w:rsidR="00EA6CC8" w:rsidRPr="00480DD9">
        <w:rPr>
          <w:rFonts w:ascii="Times New Roman" w:hAnsi="Times New Roman" w:cs="Times New Roman"/>
          <w:color w:val="212121"/>
          <w:sz w:val="24"/>
          <w:szCs w:val="24"/>
        </w:rPr>
        <w:t>VM, basit bir yapısı olması ve pratik uygulamalarda yüksek performans göstermesi bak</w:t>
      </w:r>
      <w:r w:rsidR="00D828FC">
        <w:rPr>
          <w:rFonts w:ascii="Times New Roman" w:hAnsi="Times New Roman" w:cs="Times New Roman"/>
          <w:color w:val="212121"/>
          <w:sz w:val="24"/>
          <w:szCs w:val="24"/>
        </w:rPr>
        <w:t xml:space="preserve">ımından oldukça kullanışlıdır. </w:t>
      </w:r>
      <w:proofErr w:type="spellStart"/>
      <w:r w:rsidR="00D828FC">
        <w:rPr>
          <w:rFonts w:ascii="Times New Roman" w:hAnsi="Times New Roman" w:cs="Times New Roman"/>
          <w:color w:val="212121"/>
          <w:sz w:val="24"/>
          <w:szCs w:val="24"/>
        </w:rPr>
        <w:t>S</w:t>
      </w:r>
      <w:r w:rsidR="00EA6CC8" w:rsidRPr="00480DD9">
        <w:rPr>
          <w:rFonts w:ascii="Times New Roman" w:hAnsi="Times New Roman" w:cs="Times New Roman"/>
          <w:color w:val="212121"/>
          <w:sz w:val="24"/>
          <w:szCs w:val="24"/>
        </w:rPr>
        <w:t>VM’lerde</w:t>
      </w:r>
      <w:proofErr w:type="spellEnd"/>
      <w:r w:rsidR="00EA6CC8" w:rsidRPr="00480DD9">
        <w:rPr>
          <w:rFonts w:ascii="Times New Roman" w:hAnsi="Times New Roman" w:cs="Times New Roman"/>
          <w:color w:val="212121"/>
          <w:sz w:val="24"/>
          <w:szCs w:val="24"/>
        </w:rPr>
        <w:t xml:space="preserve"> kullanılacak örn</w:t>
      </w:r>
      <w:r w:rsidR="00D828FC">
        <w:rPr>
          <w:rFonts w:ascii="Times New Roman" w:hAnsi="Times New Roman" w:cs="Times New Roman"/>
          <w:color w:val="212121"/>
          <w:sz w:val="24"/>
          <w:szCs w:val="24"/>
        </w:rPr>
        <w:t>ek sayısı önemli değildir. S</w:t>
      </w:r>
      <w:r w:rsidR="00EA6CC8">
        <w:rPr>
          <w:rFonts w:ascii="Times New Roman" w:hAnsi="Times New Roman" w:cs="Times New Roman"/>
          <w:color w:val="212121"/>
          <w:sz w:val="24"/>
          <w:szCs w:val="24"/>
        </w:rPr>
        <w:t>VM, e</w:t>
      </w:r>
      <w:r w:rsidR="00EA6CC8" w:rsidRPr="00480DD9">
        <w:rPr>
          <w:rFonts w:ascii="Times New Roman" w:hAnsi="Times New Roman" w:cs="Times New Roman"/>
          <w:color w:val="212121"/>
          <w:sz w:val="24"/>
          <w:szCs w:val="24"/>
        </w:rPr>
        <w:t>ğitim esnasında görülmemiş verileri de sorunsuz olarak sınıflandır</w:t>
      </w:r>
      <w:r w:rsidR="00EA6CC8">
        <w:rPr>
          <w:rFonts w:ascii="Times New Roman" w:hAnsi="Times New Roman" w:cs="Times New Roman"/>
          <w:color w:val="212121"/>
          <w:sz w:val="24"/>
          <w:szCs w:val="24"/>
        </w:rPr>
        <w:t>dığı için genelleştirebilme yete</w:t>
      </w:r>
      <w:r w:rsidR="00AC6DF4">
        <w:rPr>
          <w:rFonts w:ascii="Times New Roman" w:hAnsi="Times New Roman" w:cs="Times New Roman"/>
          <w:color w:val="212121"/>
          <w:sz w:val="24"/>
          <w:szCs w:val="24"/>
        </w:rPr>
        <w:t>ne</w:t>
      </w:r>
      <w:r w:rsidR="00EA6CC8">
        <w:rPr>
          <w:rFonts w:ascii="Times New Roman" w:hAnsi="Times New Roman" w:cs="Times New Roman"/>
          <w:color w:val="212121"/>
          <w:sz w:val="24"/>
          <w:szCs w:val="24"/>
        </w:rPr>
        <w:t>ğine de sahipt</w:t>
      </w:r>
      <w:r w:rsidR="00D828FC">
        <w:rPr>
          <w:rFonts w:ascii="Times New Roman" w:hAnsi="Times New Roman" w:cs="Times New Roman"/>
          <w:color w:val="212121"/>
          <w:sz w:val="24"/>
          <w:szCs w:val="24"/>
        </w:rPr>
        <w:t xml:space="preserve">ir. Genelleştirebilme özelliği </w:t>
      </w:r>
      <w:proofErr w:type="spellStart"/>
      <w:r w:rsidR="00D828FC">
        <w:rPr>
          <w:rFonts w:ascii="Times New Roman" w:hAnsi="Times New Roman" w:cs="Times New Roman"/>
          <w:color w:val="212121"/>
          <w:sz w:val="24"/>
          <w:szCs w:val="24"/>
        </w:rPr>
        <w:t>S</w:t>
      </w:r>
      <w:r w:rsidR="00EA6CC8">
        <w:rPr>
          <w:rFonts w:ascii="Times New Roman" w:hAnsi="Times New Roman" w:cs="Times New Roman"/>
          <w:color w:val="212121"/>
          <w:sz w:val="24"/>
          <w:szCs w:val="24"/>
        </w:rPr>
        <w:t>VM’</w:t>
      </w:r>
      <w:r w:rsidR="00EA6CC8" w:rsidRPr="00480DD9">
        <w:rPr>
          <w:rFonts w:ascii="Times New Roman" w:hAnsi="Times New Roman" w:cs="Times New Roman"/>
          <w:color w:val="212121"/>
          <w:sz w:val="24"/>
          <w:szCs w:val="24"/>
        </w:rPr>
        <w:t>yi</w:t>
      </w:r>
      <w:proofErr w:type="spellEnd"/>
      <w:r w:rsidR="00EA6CC8" w:rsidRPr="00480DD9">
        <w:rPr>
          <w:rFonts w:ascii="Times New Roman" w:hAnsi="Times New Roman" w:cs="Times New Roman"/>
          <w:color w:val="212121"/>
          <w:sz w:val="24"/>
          <w:szCs w:val="24"/>
        </w:rPr>
        <w:t xml:space="preserve"> diğer tekniklere göre iyi bir alter</w:t>
      </w:r>
      <w:r w:rsidR="000D25CB">
        <w:rPr>
          <w:rFonts w:ascii="Times New Roman" w:hAnsi="Times New Roman" w:cs="Times New Roman"/>
          <w:color w:val="212121"/>
          <w:sz w:val="24"/>
          <w:szCs w:val="24"/>
        </w:rPr>
        <w:t>natif yapmaktadır</w:t>
      </w:r>
      <w:r w:rsidR="00EA6CC8">
        <w:rPr>
          <w:rFonts w:ascii="Times New Roman" w:hAnsi="Times New Roman" w:cs="Times New Roman"/>
          <w:color w:val="212121"/>
          <w:sz w:val="24"/>
          <w:szCs w:val="24"/>
        </w:rPr>
        <w:t>.</w:t>
      </w:r>
      <w:r w:rsidR="00041AB8" w:rsidRPr="00041AB8">
        <w:rPr>
          <w:rFonts w:ascii="Times New Roman" w:hAnsi="Times New Roman" w:cs="Times New Roman"/>
          <w:color w:val="000000"/>
          <w:sz w:val="23"/>
          <w:szCs w:val="23"/>
        </w:rPr>
        <w:t xml:space="preserve"> </w:t>
      </w:r>
      <w:proofErr w:type="spellStart"/>
      <w:r w:rsidR="00041AB8">
        <w:rPr>
          <w:rFonts w:ascii="Times New Roman" w:hAnsi="Times New Roman" w:cs="Times New Roman"/>
          <w:color w:val="000000"/>
          <w:sz w:val="23"/>
          <w:szCs w:val="23"/>
        </w:rPr>
        <w:t>S</w:t>
      </w:r>
      <w:r w:rsidR="00041AB8" w:rsidRPr="00C52714">
        <w:rPr>
          <w:rFonts w:ascii="Times New Roman" w:hAnsi="Times New Roman" w:cs="Times New Roman"/>
          <w:color w:val="000000"/>
          <w:sz w:val="23"/>
          <w:szCs w:val="23"/>
        </w:rPr>
        <w:t>VM</w:t>
      </w:r>
      <w:r w:rsidR="00041AB8">
        <w:rPr>
          <w:rFonts w:ascii="Times New Roman" w:hAnsi="Times New Roman" w:cs="Times New Roman"/>
          <w:color w:val="000000"/>
          <w:sz w:val="23"/>
          <w:szCs w:val="23"/>
        </w:rPr>
        <w:t>’ler</w:t>
      </w:r>
      <w:proofErr w:type="spellEnd"/>
      <w:r w:rsidR="00041AB8" w:rsidRPr="00C52714">
        <w:rPr>
          <w:rFonts w:ascii="Times New Roman" w:hAnsi="Times New Roman" w:cs="Times New Roman"/>
          <w:color w:val="000000"/>
          <w:sz w:val="23"/>
          <w:szCs w:val="23"/>
        </w:rPr>
        <w:t>, sınıflandırma v</w:t>
      </w:r>
      <w:r w:rsidR="00041AB8">
        <w:rPr>
          <w:rFonts w:ascii="Times New Roman" w:hAnsi="Times New Roman" w:cs="Times New Roman"/>
          <w:color w:val="000000"/>
          <w:sz w:val="23"/>
          <w:szCs w:val="23"/>
        </w:rPr>
        <w:t xml:space="preserve">e regresyon problemlerinde çalıştırılabilir. </w:t>
      </w:r>
      <w:r w:rsidR="000D5347">
        <w:rPr>
          <w:rFonts w:ascii="Times New Roman" w:hAnsi="Times New Roman" w:cs="Times New Roman"/>
          <w:color w:val="000000"/>
          <w:sz w:val="23"/>
          <w:szCs w:val="23"/>
        </w:rPr>
        <w:t>Bu nedenle,</w:t>
      </w:r>
      <w:r w:rsidR="00EA6CC8">
        <w:rPr>
          <w:rFonts w:ascii="Times New Roman" w:hAnsi="Times New Roman" w:cs="Times New Roman"/>
          <w:color w:val="212121"/>
          <w:sz w:val="24"/>
          <w:szCs w:val="24"/>
        </w:rPr>
        <w:t xml:space="preserve"> </w:t>
      </w:r>
      <w:r w:rsidR="00EA6CC8" w:rsidRPr="00471B78">
        <w:rPr>
          <w:rFonts w:ascii="Times New Roman" w:hAnsi="Times New Roman" w:cs="Times New Roman"/>
          <w:color w:val="212121"/>
          <w:sz w:val="24"/>
          <w:szCs w:val="24"/>
        </w:rPr>
        <w:t xml:space="preserve">borsa endeks hareketlerinin tahmin edilmesi, finansal bilgi </w:t>
      </w:r>
      <w:proofErr w:type="gramStart"/>
      <w:r w:rsidR="00EA6CC8" w:rsidRPr="00471B78">
        <w:rPr>
          <w:rFonts w:ascii="Times New Roman" w:hAnsi="Times New Roman" w:cs="Times New Roman"/>
          <w:color w:val="212121"/>
          <w:sz w:val="24"/>
          <w:szCs w:val="24"/>
        </w:rPr>
        <w:t>manipülasyonları</w:t>
      </w:r>
      <w:proofErr w:type="gramEnd"/>
      <w:r w:rsidR="00EA6CC8" w:rsidRPr="00471B78">
        <w:rPr>
          <w:rFonts w:ascii="Times New Roman" w:hAnsi="Times New Roman" w:cs="Times New Roman"/>
          <w:color w:val="212121"/>
          <w:sz w:val="24"/>
          <w:szCs w:val="24"/>
        </w:rPr>
        <w:t xml:space="preserve"> öngörüsü ya da finansal başarısızlıklara karşı erken uyarı sistemlerinin oluşturulması gibi birçok alanda istatistiki </w:t>
      </w:r>
      <w:r w:rsidR="00EA6CC8" w:rsidRPr="00471B78">
        <w:rPr>
          <w:rFonts w:ascii="Times New Roman" w:hAnsi="Times New Roman" w:cs="Times New Roman"/>
          <w:sz w:val="24"/>
          <w:szCs w:val="24"/>
        </w:rPr>
        <w:t>yöntemlere göre daha başarılı oldukları gözlemlenmiştir</w:t>
      </w:r>
      <w:r w:rsidR="000D25CB">
        <w:rPr>
          <w:rFonts w:ascii="Times New Roman" w:hAnsi="Times New Roman" w:cs="Times New Roman"/>
          <w:sz w:val="24"/>
          <w:szCs w:val="24"/>
        </w:rPr>
        <w:t xml:space="preserve"> (</w:t>
      </w:r>
      <w:proofErr w:type="spellStart"/>
      <w:r w:rsidR="000D25CB">
        <w:rPr>
          <w:rFonts w:ascii="Times New Roman" w:hAnsi="Times New Roman" w:cs="Times New Roman"/>
          <w:sz w:val="24"/>
          <w:szCs w:val="24"/>
        </w:rPr>
        <w:t>Cao</w:t>
      </w:r>
      <w:proofErr w:type="spellEnd"/>
      <w:r w:rsidR="000D25CB">
        <w:rPr>
          <w:rFonts w:ascii="Times New Roman" w:hAnsi="Times New Roman" w:cs="Times New Roman"/>
          <w:sz w:val="24"/>
          <w:szCs w:val="24"/>
        </w:rPr>
        <w:t xml:space="preserve"> </w:t>
      </w:r>
      <w:proofErr w:type="spellStart"/>
      <w:r w:rsidR="000D25CB">
        <w:rPr>
          <w:rFonts w:ascii="Times New Roman" w:hAnsi="Times New Roman" w:cs="Times New Roman"/>
          <w:sz w:val="24"/>
          <w:szCs w:val="24"/>
        </w:rPr>
        <w:t>and</w:t>
      </w:r>
      <w:proofErr w:type="spellEnd"/>
      <w:r w:rsidR="000D25CB">
        <w:rPr>
          <w:rFonts w:ascii="Times New Roman" w:hAnsi="Times New Roman" w:cs="Times New Roman"/>
          <w:sz w:val="24"/>
          <w:szCs w:val="24"/>
        </w:rPr>
        <w:t xml:space="preserve"> Tay, 2003, p.1506-1507)</w:t>
      </w:r>
      <w:r w:rsidR="00EA6CC8" w:rsidRPr="00471B78">
        <w:rPr>
          <w:rFonts w:ascii="Times New Roman" w:hAnsi="Times New Roman" w:cs="Times New Roman"/>
          <w:sz w:val="24"/>
          <w:szCs w:val="24"/>
        </w:rPr>
        <w:t>.</w:t>
      </w:r>
      <w:r w:rsidR="00EA6CC8" w:rsidRPr="008C51E2">
        <w:rPr>
          <w:rFonts w:ascii="Times New Roman" w:hAnsi="Times New Roman" w:cs="Times New Roman"/>
          <w:color w:val="000000"/>
          <w:sz w:val="23"/>
          <w:szCs w:val="23"/>
        </w:rPr>
        <w:t xml:space="preserve"> </w:t>
      </w:r>
    </w:p>
    <w:p w14:paraId="15017BDF" w14:textId="42F434FA" w:rsidR="00572B00" w:rsidRPr="009D2632" w:rsidRDefault="00C52714" w:rsidP="00C52714">
      <w:pPr>
        <w:jc w:val="both"/>
        <w:rPr>
          <w:rFonts w:ascii="Times New Roman" w:hAnsi="Times New Roman" w:cs="Times New Roman"/>
          <w:color w:val="000000"/>
          <w:sz w:val="24"/>
          <w:szCs w:val="24"/>
        </w:rPr>
      </w:pPr>
      <w:r>
        <w:rPr>
          <w:rFonts w:ascii="Times New Roman" w:hAnsi="Times New Roman" w:cs="Times New Roman"/>
          <w:color w:val="000000"/>
          <w:sz w:val="23"/>
          <w:szCs w:val="23"/>
        </w:rPr>
        <w:t>S</w:t>
      </w:r>
      <w:r w:rsidR="000D5347">
        <w:rPr>
          <w:rFonts w:ascii="Times New Roman" w:hAnsi="Times New Roman" w:cs="Times New Roman"/>
          <w:color w:val="000000"/>
          <w:sz w:val="23"/>
          <w:szCs w:val="23"/>
        </w:rPr>
        <w:t xml:space="preserve">VM </w:t>
      </w:r>
      <w:r w:rsidRPr="00C52714">
        <w:rPr>
          <w:rFonts w:ascii="Times New Roman" w:hAnsi="Times New Roman" w:cs="Times New Roman"/>
          <w:color w:val="000000"/>
          <w:sz w:val="23"/>
          <w:szCs w:val="23"/>
        </w:rPr>
        <w:t>metodundaki temel fikir, eldeki eğitim verilerinin karakterini mümk</w:t>
      </w:r>
      <w:r>
        <w:rPr>
          <w:rFonts w:ascii="Times New Roman" w:hAnsi="Times New Roman" w:cs="Times New Roman"/>
          <w:color w:val="000000"/>
          <w:sz w:val="23"/>
          <w:szCs w:val="23"/>
        </w:rPr>
        <w:t>ün olduğunca gerçeğe yakın bir ş</w:t>
      </w:r>
      <w:r w:rsidRPr="00C52714">
        <w:rPr>
          <w:rFonts w:ascii="Times New Roman" w:hAnsi="Times New Roman" w:cs="Times New Roman"/>
          <w:color w:val="000000"/>
          <w:sz w:val="23"/>
          <w:szCs w:val="23"/>
        </w:rPr>
        <w:t>ekilde yansıtan ve istatistiksel öğrenme teorisine uyan doğrusal ayırıcı fonksiyonun bulunmasıd</w:t>
      </w:r>
      <w:r>
        <w:rPr>
          <w:rFonts w:ascii="Times New Roman" w:hAnsi="Times New Roman" w:cs="Times New Roman"/>
          <w:color w:val="000000"/>
          <w:sz w:val="23"/>
          <w:szCs w:val="23"/>
        </w:rPr>
        <w:t>ır</w:t>
      </w:r>
      <w:r w:rsidR="00F83938">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000C1BF7" w:rsidRPr="007D2052">
        <w:rPr>
          <w:rFonts w:ascii="Times New Roman" w:hAnsi="Times New Roman" w:cs="Times New Roman"/>
          <w:sz w:val="24"/>
          <w:szCs w:val="24"/>
        </w:rPr>
        <w:t xml:space="preserve">Doğrusal </w:t>
      </w:r>
      <w:r w:rsidR="00AD3CA1">
        <w:rPr>
          <w:rFonts w:ascii="Times New Roman" w:hAnsi="Times New Roman" w:cs="Times New Roman"/>
          <w:sz w:val="24"/>
          <w:szCs w:val="24"/>
        </w:rPr>
        <w:t xml:space="preserve">olmayan durumların işlenebilmesi, </w:t>
      </w:r>
      <w:r w:rsidR="000C1BF7" w:rsidRPr="007D2052">
        <w:rPr>
          <w:rFonts w:ascii="Times New Roman" w:hAnsi="Times New Roman" w:cs="Times New Roman"/>
          <w:sz w:val="24"/>
          <w:szCs w:val="24"/>
        </w:rPr>
        <w:t>boyut değişikliğini sağlayan haritalama fonksiyonunun bilinmemesi ve yüksek boyutlarda işlem yapmanın zor olması nedeniyle çekirdek düzenlemesi (</w:t>
      </w:r>
      <w:proofErr w:type="spellStart"/>
      <w:r w:rsidR="000C1BF7" w:rsidRPr="007D2052">
        <w:rPr>
          <w:rFonts w:ascii="Times New Roman" w:hAnsi="Times New Roman" w:cs="Times New Roman"/>
          <w:sz w:val="24"/>
          <w:szCs w:val="24"/>
        </w:rPr>
        <w:t>kernel</w:t>
      </w:r>
      <w:proofErr w:type="spellEnd"/>
      <w:r w:rsidR="000C1BF7" w:rsidRPr="007D2052">
        <w:rPr>
          <w:rFonts w:ascii="Times New Roman" w:hAnsi="Times New Roman" w:cs="Times New Roman"/>
          <w:sz w:val="24"/>
          <w:szCs w:val="24"/>
        </w:rPr>
        <w:t xml:space="preserve"> </w:t>
      </w:r>
      <w:proofErr w:type="spellStart"/>
      <w:r w:rsidR="000C1BF7" w:rsidRPr="007D2052">
        <w:rPr>
          <w:rFonts w:ascii="Times New Roman" w:hAnsi="Times New Roman" w:cs="Times New Roman"/>
          <w:sz w:val="24"/>
          <w:szCs w:val="24"/>
        </w:rPr>
        <w:t>trick</w:t>
      </w:r>
      <w:proofErr w:type="spellEnd"/>
      <w:r w:rsidR="000C1BF7" w:rsidRPr="007D2052">
        <w:rPr>
          <w:rFonts w:ascii="Times New Roman" w:hAnsi="Times New Roman" w:cs="Times New Roman"/>
          <w:sz w:val="24"/>
          <w:szCs w:val="24"/>
        </w:rPr>
        <w:t>) denilen düzenlemeler yapılır</w:t>
      </w:r>
      <w:r w:rsidR="008F1F18">
        <w:rPr>
          <w:rFonts w:ascii="Times New Roman" w:hAnsi="Times New Roman" w:cs="Times New Roman"/>
          <w:sz w:val="24"/>
          <w:szCs w:val="24"/>
        </w:rPr>
        <w:t xml:space="preserve"> (</w:t>
      </w:r>
      <w:proofErr w:type="spellStart"/>
      <w:r w:rsidR="008F1F18">
        <w:rPr>
          <w:rFonts w:ascii="Times New Roman" w:hAnsi="Times New Roman" w:cs="Times New Roman"/>
          <w:sz w:val="24"/>
          <w:szCs w:val="24"/>
        </w:rPr>
        <w:t>Hoffman</w:t>
      </w:r>
      <w:proofErr w:type="spellEnd"/>
      <w:r w:rsidR="008F1F18">
        <w:rPr>
          <w:rFonts w:ascii="Times New Roman" w:hAnsi="Times New Roman" w:cs="Times New Roman"/>
          <w:sz w:val="24"/>
          <w:szCs w:val="24"/>
        </w:rPr>
        <w:t>, 2006, s.4)</w:t>
      </w:r>
      <w:r w:rsidR="000C1BF7" w:rsidRPr="007D2052">
        <w:rPr>
          <w:rFonts w:ascii="Times New Roman" w:hAnsi="Times New Roman" w:cs="Times New Roman"/>
          <w:sz w:val="24"/>
          <w:szCs w:val="24"/>
        </w:rPr>
        <w:t>. Böylelikle</w:t>
      </w:r>
      <w:r w:rsidR="000C1BF7">
        <w:rPr>
          <w:rFonts w:ascii="Times New Roman" w:hAnsi="Times New Roman" w:cs="Times New Roman"/>
          <w:sz w:val="24"/>
          <w:szCs w:val="24"/>
        </w:rPr>
        <w:t>,</w:t>
      </w:r>
      <w:r w:rsidR="000C1BF7" w:rsidRPr="007D2052">
        <w:rPr>
          <w:rFonts w:ascii="Times New Roman" w:hAnsi="Times New Roman" w:cs="Times New Roman"/>
          <w:sz w:val="24"/>
          <w:szCs w:val="24"/>
        </w:rPr>
        <w:t xml:space="preserve"> dönüştürülmüş uzaydaki haritalama fonksiyonu yerine, doğrudan girdi </w:t>
      </w:r>
      <w:r w:rsidR="000C1BF7" w:rsidRPr="007D2052">
        <w:rPr>
          <w:rFonts w:ascii="Times New Roman" w:hAnsi="Times New Roman" w:cs="Times New Roman"/>
          <w:sz w:val="24"/>
          <w:szCs w:val="24"/>
        </w:rPr>
        <w:lastRenderedPageBreak/>
        <w:t>uzayındaki verilerin kullanımı sağlayan çeki</w:t>
      </w:r>
      <w:r w:rsidR="00014304">
        <w:rPr>
          <w:rFonts w:ascii="Times New Roman" w:hAnsi="Times New Roman" w:cs="Times New Roman"/>
          <w:sz w:val="24"/>
          <w:szCs w:val="24"/>
        </w:rPr>
        <w:t>rdek fonksiyonlar</w:t>
      </w:r>
      <w:r w:rsidR="00F82B85">
        <w:rPr>
          <w:rFonts w:ascii="Times New Roman" w:hAnsi="Times New Roman" w:cs="Times New Roman"/>
          <w:sz w:val="24"/>
          <w:szCs w:val="24"/>
        </w:rPr>
        <w:t xml:space="preserve"> işleme </w:t>
      </w:r>
      <w:proofErr w:type="gramStart"/>
      <w:r w:rsidR="00F82B85">
        <w:rPr>
          <w:rFonts w:ascii="Times New Roman" w:hAnsi="Times New Roman" w:cs="Times New Roman"/>
          <w:sz w:val="24"/>
          <w:szCs w:val="24"/>
        </w:rPr>
        <w:t>da</w:t>
      </w:r>
      <w:r w:rsidR="000C1BF7" w:rsidRPr="007D2052">
        <w:rPr>
          <w:rFonts w:ascii="Times New Roman" w:hAnsi="Times New Roman" w:cs="Times New Roman"/>
          <w:sz w:val="24"/>
          <w:szCs w:val="24"/>
        </w:rPr>
        <w:t>hil</w:t>
      </w:r>
      <w:proofErr w:type="gramEnd"/>
      <w:r w:rsidR="000C1BF7" w:rsidRPr="007D2052">
        <w:rPr>
          <w:rFonts w:ascii="Times New Roman" w:hAnsi="Times New Roman" w:cs="Times New Roman"/>
          <w:sz w:val="24"/>
          <w:szCs w:val="24"/>
        </w:rPr>
        <w:t xml:space="preserve"> edilmiş olur</w:t>
      </w:r>
      <w:r w:rsidR="00F66641" w:rsidRPr="00471B78">
        <w:rPr>
          <w:rFonts w:ascii="Times New Roman" w:hAnsi="Times New Roman" w:cs="Times New Roman"/>
          <w:sz w:val="24"/>
          <w:szCs w:val="24"/>
        </w:rPr>
        <w:t>.</w:t>
      </w:r>
      <w:r w:rsidR="00F66641">
        <w:rPr>
          <w:rFonts w:ascii="Times New Roman" w:hAnsi="Times New Roman" w:cs="Times New Roman"/>
          <w:sz w:val="24"/>
          <w:szCs w:val="24"/>
        </w:rPr>
        <w:t xml:space="preserve"> </w:t>
      </w:r>
      <w:r w:rsidR="000C1BF7" w:rsidRPr="00A453B2">
        <w:rPr>
          <w:rFonts w:ascii="Times New Roman" w:hAnsi="Times New Roman" w:cs="Times New Roman"/>
          <w:color w:val="000000"/>
          <w:sz w:val="20"/>
          <w:szCs w:val="20"/>
        </w:rPr>
        <w:t xml:space="preserve"> </w:t>
      </w:r>
      <w:r w:rsidR="000D4BC4" w:rsidRPr="000D4BC4">
        <w:rPr>
          <w:rFonts w:ascii="Times New Roman" w:hAnsi="Times New Roman" w:cs="Times New Roman"/>
          <w:color w:val="000000"/>
          <w:sz w:val="23"/>
          <w:szCs w:val="23"/>
        </w:rPr>
        <w:t xml:space="preserve">Destek Vektör Makineleri (SVM) algoritmasında yaygın olarak kullanılan dört </w:t>
      </w:r>
      <w:r w:rsidR="00385AF7" w:rsidRPr="009D2632">
        <w:rPr>
          <w:rFonts w:ascii="Times New Roman" w:hAnsi="Times New Roman" w:cs="Times New Roman"/>
          <w:color w:val="000000"/>
          <w:sz w:val="24"/>
          <w:szCs w:val="24"/>
        </w:rPr>
        <w:t>çekirdek fonksiyon vardır. Bunlar</w:t>
      </w:r>
      <w:r w:rsidR="007105DE">
        <w:rPr>
          <w:rFonts w:ascii="Times New Roman" w:hAnsi="Times New Roman" w:cs="Times New Roman"/>
          <w:color w:val="000000"/>
          <w:sz w:val="24"/>
          <w:szCs w:val="24"/>
        </w:rPr>
        <w:t xml:space="preserve"> (</w:t>
      </w:r>
      <w:proofErr w:type="spellStart"/>
      <w:r w:rsidR="007105DE">
        <w:rPr>
          <w:rFonts w:ascii="Times New Roman" w:hAnsi="Times New Roman" w:cs="Times New Roman"/>
          <w:color w:val="000000"/>
          <w:sz w:val="24"/>
          <w:szCs w:val="24"/>
        </w:rPr>
        <w:t>Nanda</w:t>
      </w:r>
      <w:proofErr w:type="spellEnd"/>
      <w:r w:rsidR="007105DE">
        <w:rPr>
          <w:rFonts w:ascii="Times New Roman" w:hAnsi="Times New Roman" w:cs="Times New Roman"/>
          <w:color w:val="000000"/>
          <w:sz w:val="24"/>
          <w:szCs w:val="24"/>
        </w:rPr>
        <w:t xml:space="preserve"> vd</w:t>
      </w:r>
      <w:proofErr w:type="gramStart"/>
      <w:r w:rsidR="007105DE">
        <w:rPr>
          <w:rFonts w:ascii="Times New Roman" w:hAnsi="Times New Roman" w:cs="Times New Roman"/>
          <w:color w:val="000000"/>
          <w:sz w:val="24"/>
          <w:szCs w:val="24"/>
        </w:rPr>
        <w:t>.,</w:t>
      </w:r>
      <w:proofErr w:type="gramEnd"/>
      <w:r w:rsidR="007105DE">
        <w:rPr>
          <w:rFonts w:ascii="Times New Roman" w:hAnsi="Times New Roman" w:cs="Times New Roman"/>
          <w:color w:val="000000"/>
          <w:sz w:val="24"/>
          <w:szCs w:val="24"/>
        </w:rPr>
        <w:t xml:space="preserve"> 2018, p.6)</w:t>
      </w:r>
      <w:r w:rsidR="00385AF7" w:rsidRPr="009D2632">
        <w:rPr>
          <w:rFonts w:ascii="Times New Roman" w:hAnsi="Times New Roman" w:cs="Times New Roman"/>
          <w:color w:val="000000"/>
          <w:sz w:val="24"/>
          <w:szCs w:val="24"/>
        </w:rPr>
        <w:t>:</w:t>
      </w:r>
    </w:p>
    <w:p w14:paraId="1A58417E" w14:textId="77777777" w:rsidR="00385AF7" w:rsidRPr="009D2632" w:rsidRDefault="008931F4" w:rsidP="00385AF7">
      <w:pPr>
        <w:pStyle w:val="ListeParagraf"/>
        <w:numPr>
          <w:ilvl w:val="0"/>
          <w:numId w:val="1"/>
        </w:numPr>
        <w:jc w:val="both"/>
        <w:rPr>
          <w:rFonts w:ascii="Times New Roman" w:hAnsi="Times New Roman" w:cs="Times New Roman"/>
          <w:color w:val="000000"/>
          <w:sz w:val="24"/>
          <w:szCs w:val="24"/>
        </w:rPr>
      </w:pPr>
      <w:r w:rsidRPr="009D2632">
        <w:rPr>
          <w:rFonts w:ascii="Times New Roman" w:hAnsi="Times New Roman" w:cs="Times New Roman"/>
          <w:color w:val="000000"/>
          <w:sz w:val="24"/>
          <w:szCs w:val="24"/>
        </w:rPr>
        <w:t>Lineer Fonksiyon,</w:t>
      </w:r>
    </w:p>
    <w:p w14:paraId="46D5376B" w14:textId="77777777" w:rsidR="008931F4" w:rsidRPr="009D2632" w:rsidRDefault="008931F4" w:rsidP="00385AF7">
      <w:pPr>
        <w:pStyle w:val="ListeParagraf"/>
        <w:numPr>
          <w:ilvl w:val="0"/>
          <w:numId w:val="1"/>
        </w:numPr>
        <w:jc w:val="both"/>
        <w:rPr>
          <w:rFonts w:ascii="Times New Roman" w:hAnsi="Times New Roman" w:cs="Times New Roman"/>
          <w:color w:val="000000"/>
          <w:sz w:val="24"/>
          <w:szCs w:val="24"/>
        </w:rPr>
      </w:pPr>
      <w:proofErr w:type="spellStart"/>
      <w:r w:rsidRPr="009D2632">
        <w:rPr>
          <w:rFonts w:ascii="Times New Roman" w:hAnsi="Times New Roman" w:cs="Times New Roman"/>
          <w:color w:val="000000"/>
          <w:sz w:val="24"/>
          <w:szCs w:val="24"/>
        </w:rPr>
        <w:t>Radyal</w:t>
      </w:r>
      <w:proofErr w:type="spellEnd"/>
      <w:r w:rsidRPr="009D2632">
        <w:rPr>
          <w:rFonts w:ascii="Times New Roman" w:hAnsi="Times New Roman" w:cs="Times New Roman"/>
          <w:color w:val="000000"/>
          <w:sz w:val="24"/>
          <w:szCs w:val="24"/>
        </w:rPr>
        <w:t xml:space="preserve"> Tabanlı Fonksiyon,</w:t>
      </w:r>
    </w:p>
    <w:p w14:paraId="7CBBE9FF" w14:textId="77777777" w:rsidR="008931F4" w:rsidRPr="009D2632" w:rsidRDefault="008931F4" w:rsidP="00385AF7">
      <w:pPr>
        <w:pStyle w:val="ListeParagraf"/>
        <w:numPr>
          <w:ilvl w:val="0"/>
          <w:numId w:val="1"/>
        </w:numPr>
        <w:jc w:val="both"/>
        <w:rPr>
          <w:rFonts w:ascii="Times New Roman" w:hAnsi="Times New Roman" w:cs="Times New Roman"/>
          <w:color w:val="000000"/>
          <w:sz w:val="24"/>
          <w:szCs w:val="24"/>
        </w:rPr>
      </w:pPr>
      <w:proofErr w:type="spellStart"/>
      <w:r w:rsidRPr="009D2632">
        <w:rPr>
          <w:rFonts w:ascii="Times New Roman" w:hAnsi="Times New Roman" w:cs="Times New Roman"/>
          <w:color w:val="000000"/>
          <w:sz w:val="24"/>
          <w:szCs w:val="24"/>
        </w:rPr>
        <w:t>Polinomiyal</w:t>
      </w:r>
      <w:proofErr w:type="spellEnd"/>
      <w:r w:rsidRPr="009D2632">
        <w:rPr>
          <w:rFonts w:ascii="Times New Roman" w:hAnsi="Times New Roman" w:cs="Times New Roman"/>
          <w:color w:val="000000"/>
          <w:sz w:val="24"/>
          <w:szCs w:val="24"/>
        </w:rPr>
        <w:t xml:space="preserve"> Fonksiyon,</w:t>
      </w:r>
    </w:p>
    <w:p w14:paraId="500CCB94" w14:textId="77777777" w:rsidR="008931F4" w:rsidRPr="009D2632" w:rsidRDefault="008931F4" w:rsidP="00385AF7">
      <w:pPr>
        <w:pStyle w:val="ListeParagraf"/>
        <w:numPr>
          <w:ilvl w:val="0"/>
          <w:numId w:val="1"/>
        </w:numPr>
        <w:jc w:val="both"/>
        <w:rPr>
          <w:rFonts w:ascii="Times New Roman" w:hAnsi="Times New Roman" w:cs="Times New Roman"/>
          <w:color w:val="000000"/>
          <w:sz w:val="24"/>
          <w:szCs w:val="24"/>
        </w:rPr>
      </w:pPr>
      <w:r w:rsidRPr="009D2632">
        <w:rPr>
          <w:rFonts w:ascii="Times New Roman" w:hAnsi="Times New Roman" w:cs="Times New Roman"/>
          <w:color w:val="000000"/>
          <w:sz w:val="24"/>
          <w:szCs w:val="24"/>
        </w:rPr>
        <w:t>Sigmoid Fonksiyon,</w:t>
      </w:r>
    </w:p>
    <w:p w14:paraId="75A48B69" w14:textId="2FBE11A2" w:rsidR="00142EBD" w:rsidRPr="00F62D40" w:rsidRDefault="00E55C8C" w:rsidP="00EA6CC8">
      <w:pPr>
        <w:jc w:val="both"/>
        <w:rPr>
          <w:rFonts w:ascii="Times New Roman" w:hAnsi="Times New Roman" w:cs="Times New Roman"/>
          <w:sz w:val="24"/>
          <w:szCs w:val="24"/>
        </w:rPr>
      </w:pPr>
      <w:r>
        <w:rPr>
          <w:rFonts w:ascii="Times New Roman" w:hAnsi="Times New Roman" w:cs="Times New Roman"/>
          <w:sz w:val="24"/>
          <w:szCs w:val="24"/>
        </w:rPr>
        <w:t>Ç</w:t>
      </w:r>
      <w:r w:rsidR="00DC7A13" w:rsidRPr="00A453B2">
        <w:rPr>
          <w:rFonts w:ascii="Times New Roman" w:hAnsi="Times New Roman" w:cs="Times New Roman"/>
          <w:sz w:val="24"/>
          <w:szCs w:val="24"/>
        </w:rPr>
        <w:t>ekirdek fonksiyonları kullanılarak bütün değerlerin tekrar tekrar çarpım değerlerinin hesaplanarak bulunması yerine doğrudan çekirdek fonksiyonunda değerin yerine koyularak nitelik uzayındaki değerinin bulunması sağlanır. Bu sayede, son derece yüksek boy</w:t>
      </w:r>
      <w:r w:rsidR="00E6005C">
        <w:rPr>
          <w:rFonts w:ascii="Times New Roman" w:hAnsi="Times New Roman" w:cs="Times New Roman"/>
          <w:sz w:val="24"/>
          <w:szCs w:val="24"/>
        </w:rPr>
        <w:t>utlu bir nitelik uzayı ile uğraş</w:t>
      </w:r>
      <w:r w:rsidR="00DC7A13" w:rsidRPr="00A453B2">
        <w:rPr>
          <w:rFonts w:ascii="Times New Roman" w:hAnsi="Times New Roman" w:cs="Times New Roman"/>
          <w:sz w:val="24"/>
          <w:szCs w:val="24"/>
        </w:rPr>
        <w:t>ma olasılığı kalmaz</w:t>
      </w:r>
      <w:r w:rsidR="00142EBD">
        <w:rPr>
          <w:rFonts w:ascii="Times New Roman" w:hAnsi="Times New Roman" w:cs="Times New Roman"/>
          <w:sz w:val="24"/>
          <w:szCs w:val="24"/>
        </w:rPr>
        <w:t>.</w:t>
      </w:r>
    </w:p>
    <w:p w14:paraId="24E23E6E" w14:textId="53FEB1A0" w:rsidR="00EA6CC8" w:rsidRPr="00480DD9" w:rsidRDefault="00572B00" w:rsidP="00EA6CC8">
      <w:pPr>
        <w:jc w:val="both"/>
        <w:rPr>
          <w:rFonts w:ascii="Times New Roman" w:hAnsi="Times New Roman" w:cs="Times New Roman"/>
          <w:sz w:val="24"/>
          <w:szCs w:val="24"/>
        </w:rPr>
      </w:pPr>
      <w:r>
        <w:rPr>
          <w:rFonts w:ascii="Times New Roman" w:hAnsi="Times New Roman" w:cs="Times New Roman"/>
          <w:b/>
          <w:sz w:val="24"/>
          <w:szCs w:val="24"/>
        </w:rPr>
        <w:t>2</w:t>
      </w:r>
      <w:r w:rsidR="00AE04E0" w:rsidRPr="00AE04E0">
        <w:rPr>
          <w:rFonts w:ascii="Times New Roman" w:hAnsi="Times New Roman" w:cs="Times New Roman"/>
          <w:b/>
          <w:sz w:val="24"/>
          <w:szCs w:val="24"/>
        </w:rPr>
        <w:t>.2.</w:t>
      </w:r>
      <w:r w:rsidR="00EA6CC8" w:rsidRPr="00AE04E0">
        <w:rPr>
          <w:rFonts w:ascii="Times New Roman" w:hAnsi="Times New Roman" w:cs="Times New Roman"/>
          <w:b/>
          <w:sz w:val="24"/>
          <w:szCs w:val="24"/>
        </w:rPr>
        <w:t>Karar ağaçları</w:t>
      </w:r>
      <w:r w:rsidR="00686D70" w:rsidRPr="00AE04E0">
        <w:rPr>
          <w:rFonts w:ascii="Times New Roman" w:hAnsi="Times New Roman" w:cs="Times New Roman"/>
          <w:b/>
          <w:sz w:val="24"/>
          <w:szCs w:val="24"/>
        </w:rPr>
        <w:t xml:space="preserve"> (</w:t>
      </w:r>
      <w:proofErr w:type="spellStart"/>
      <w:r w:rsidR="00686D70" w:rsidRPr="00AE04E0">
        <w:rPr>
          <w:rFonts w:ascii="Times New Roman" w:hAnsi="Times New Roman" w:cs="Times New Roman"/>
          <w:b/>
          <w:sz w:val="24"/>
          <w:szCs w:val="24"/>
        </w:rPr>
        <w:t>Decision</w:t>
      </w:r>
      <w:proofErr w:type="spellEnd"/>
      <w:r w:rsidR="00686D70" w:rsidRPr="00AE04E0">
        <w:rPr>
          <w:rFonts w:ascii="Times New Roman" w:hAnsi="Times New Roman" w:cs="Times New Roman"/>
          <w:b/>
          <w:sz w:val="24"/>
          <w:szCs w:val="24"/>
        </w:rPr>
        <w:t xml:space="preserve"> </w:t>
      </w:r>
      <w:proofErr w:type="spellStart"/>
      <w:r w:rsidR="00686D70" w:rsidRPr="00AE04E0">
        <w:rPr>
          <w:rFonts w:ascii="Times New Roman" w:hAnsi="Times New Roman" w:cs="Times New Roman"/>
          <w:b/>
          <w:sz w:val="24"/>
          <w:szCs w:val="24"/>
        </w:rPr>
        <w:t>Tree</w:t>
      </w:r>
      <w:proofErr w:type="spellEnd"/>
      <w:r w:rsidR="00686D70" w:rsidRPr="00AE04E0">
        <w:rPr>
          <w:rFonts w:ascii="Times New Roman" w:hAnsi="Times New Roman" w:cs="Times New Roman"/>
          <w:b/>
          <w:sz w:val="24"/>
          <w:szCs w:val="24"/>
        </w:rPr>
        <w:t>-DT)</w:t>
      </w:r>
      <w:r w:rsidR="00AE04E0" w:rsidRPr="00AE04E0">
        <w:rPr>
          <w:rFonts w:ascii="Times New Roman" w:hAnsi="Times New Roman" w:cs="Times New Roman"/>
          <w:b/>
          <w:sz w:val="24"/>
          <w:szCs w:val="24"/>
        </w:rPr>
        <w:t>:</w:t>
      </w:r>
      <w:r w:rsidR="00AE04E0">
        <w:rPr>
          <w:rFonts w:ascii="Times New Roman" w:hAnsi="Times New Roman" w:cs="Times New Roman"/>
          <w:sz w:val="24"/>
          <w:szCs w:val="24"/>
        </w:rPr>
        <w:t xml:space="preserve"> G</w:t>
      </w:r>
      <w:r w:rsidR="00EA6CC8" w:rsidRPr="007E4597">
        <w:rPr>
          <w:rFonts w:ascii="Times New Roman" w:hAnsi="Times New Roman" w:cs="Times New Roman"/>
          <w:sz w:val="24"/>
          <w:szCs w:val="24"/>
        </w:rPr>
        <w:t>enellikle sınıflandırma ve tahmin için kullanılan bir veri madenciliği yaklaşımıdır</w:t>
      </w:r>
      <w:r w:rsidR="007910AB">
        <w:rPr>
          <w:rFonts w:ascii="Times New Roman" w:hAnsi="Times New Roman" w:cs="Times New Roman"/>
          <w:sz w:val="24"/>
          <w:szCs w:val="24"/>
        </w:rPr>
        <w:t xml:space="preserve"> (</w:t>
      </w:r>
      <w:proofErr w:type="spellStart"/>
      <w:r w:rsidR="007910AB">
        <w:rPr>
          <w:rFonts w:ascii="Times New Roman" w:hAnsi="Times New Roman" w:cs="Times New Roman"/>
          <w:sz w:val="24"/>
          <w:szCs w:val="24"/>
        </w:rPr>
        <w:t>Song</w:t>
      </w:r>
      <w:proofErr w:type="spellEnd"/>
      <w:r w:rsidR="007910AB">
        <w:rPr>
          <w:rFonts w:ascii="Times New Roman" w:hAnsi="Times New Roman" w:cs="Times New Roman"/>
          <w:sz w:val="24"/>
          <w:szCs w:val="24"/>
        </w:rPr>
        <w:t xml:space="preserve"> ve Lu, 2015, s.130)</w:t>
      </w:r>
      <w:r w:rsidR="00EA6CC8" w:rsidRPr="007E4597">
        <w:rPr>
          <w:rFonts w:ascii="Times New Roman" w:hAnsi="Times New Roman" w:cs="Times New Roman"/>
          <w:sz w:val="24"/>
          <w:szCs w:val="24"/>
        </w:rPr>
        <w:t>. Yapay sinir ağı gibi diğer yöntemlerde sınıflandırma için kullan</w:t>
      </w:r>
      <w:r w:rsidR="00EA6CC8">
        <w:rPr>
          <w:rFonts w:ascii="Times New Roman" w:hAnsi="Times New Roman" w:cs="Times New Roman"/>
          <w:sz w:val="24"/>
          <w:szCs w:val="24"/>
        </w:rPr>
        <w:t>ılmalarına rağmen</w:t>
      </w:r>
      <w:r w:rsidR="00EA6CC8" w:rsidRPr="007E4597">
        <w:rPr>
          <w:rFonts w:ascii="Times New Roman" w:hAnsi="Times New Roman" w:cs="Times New Roman"/>
          <w:sz w:val="24"/>
          <w:szCs w:val="24"/>
        </w:rPr>
        <w:t>, doğrulama yapabilmek için kendi kararlarını onların etki alanı bilgisiyle karşılaştırarak kolay yorumlama ve anlaşılır olma gibi birçok avantajı bünyesinden barındırmaktadır</w:t>
      </w:r>
      <w:r w:rsidR="009D1A34">
        <w:rPr>
          <w:rFonts w:ascii="Times New Roman" w:hAnsi="Times New Roman" w:cs="Times New Roman"/>
          <w:sz w:val="24"/>
          <w:szCs w:val="24"/>
        </w:rPr>
        <w:t xml:space="preserve"> (</w:t>
      </w:r>
      <w:proofErr w:type="spellStart"/>
      <w:r w:rsidR="009D1A34">
        <w:rPr>
          <w:rFonts w:ascii="Times New Roman" w:hAnsi="Times New Roman" w:cs="Times New Roman"/>
          <w:sz w:val="24"/>
          <w:szCs w:val="24"/>
        </w:rPr>
        <w:t>Nassif</w:t>
      </w:r>
      <w:proofErr w:type="spellEnd"/>
      <w:r w:rsidR="009D1A34">
        <w:rPr>
          <w:rFonts w:ascii="Times New Roman" w:hAnsi="Times New Roman" w:cs="Times New Roman"/>
          <w:sz w:val="24"/>
          <w:szCs w:val="24"/>
        </w:rPr>
        <w:t xml:space="preserve"> vd</w:t>
      </w:r>
      <w:proofErr w:type="gramStart"/>
      <w:r w:rsidR="00EA6CC8" w:rsidRPr="007E4597">
        <w:rPr>
          <w:rFonts w:ascii="Times New Roman" w:hAnsi="Times New Roman" w:cs="Times New Roman"/>
          <w:sz w:val="24"/>
          <w:szCs w:val="24"/>
        </w:rPr>
        <w:t>.</w:t>
      </w:r>
      <w:r w:rsidR="009D1A34">
        <w:rPr>
          <w:rFonts w:ascii="Times New Roman" w:hAnsi="Times New Roman" w:cs="Times New Roman"/>
          <w:sz w:val="24"/>
          <w:szCs w:val="24"/>
        </w:rPr>
        <w:t>,</w:t>
      </w:r>
      <w:proofErr w:type="gramEnd"/>
      <w:r w:rsidR="009D1A34">
        <w:rPr>
          <w:rFonts w:ascii="Times New Roman" w:hAnsi="Times New Roman" w:cs="Times New Roman"/>
          <w:sz w:val="24"/>
          <w:szCs w:val="24"/>
        </w:rPr>
        <w:t xml:space="preserve"> 2013, s.220).</w:t>
      </w:r>
      <w:r w:rsidR="00EA6CC8" w:rsidRPr="007E4597">
        <w:rPr>
          <w:rFonts w:ascii="Times New Roman" w:hAnsi="Times New Roman" w:cs="Times New Roman"/>
          <w:sz w:val="24"/>
          <w:szCs w:val="24"/>
        </w:rPr>
        <w:t xml:space="preserve"> Buna ek olarak varsayımlar gerektirmeden çeşitli verilerin analizine de imkân ta</w:t>
      </w:r>
      <w:r w:rsidR="009D1A34">
        <w:rPr>
          <w:rFonts w:ascii="Times New Roman" w:hAnsi="Times New Roman" w:cs="Times New Roman"/>
          <w:sz w:val="24"/>
          <w:szCs w:val="24"/>
        </w:rPr>
        <w:t>nımaktadır</w:t>
      </w:r>
      <w:r w:rsidR="00EA6CC8" w:rsidRPr="007E4597">
        <w:rPr>
          <w:rFonts w:ascii="Times New Roman" w:hAnsi="Times New Roman" w:cs="Times New Roman"/>
          <w:sz w:val="24"/>
          <w:szCs w:val="24"/>
        </w:rPr>
        <w:t xml:space="preserve">. </w:t>
      </w:r>
      <w:r w:rsidR="00EA6CC8" w:rsidRPr="00882CEA">
        <w:rPr>
          <w:rFonts w:ascii="Times New Roman" w:hAnsi="Times New Roman" w:cs="Times New Roman"/>
          <w:sz w:val="24"/>
          <w:szCs w:val="24"/>
        </w:rPr>
        <w:t xml:space="preserve">Bir karar ağacının oluşturulmasında atılacak ilk adım, ağaçtaki dallanmanın hangi </w:t>
      </w:r>
      <w:proofErr w:type="gramStart"/>
      <w:r w:rsidR="00EA6CC8" w:rsidRPr="00882CEA">
        <w:rPr>
          <w:rFonts w:ascii="Times New Roman" w:hAnsi="Times New Roman" w:cs="Times New Roman"/>
          <w:sz w:val="24"/>
          <w:szCs w:val="24"/>
        </w:rPr>
        <w:t>kritere</w:t>
      </w:r>
      <w:proofErr w:type="gramEnd"/>
      <w:r w:rsidR="00EA6CC8" w:rsidRPr="00882CEA">
        <w:rPr>
          <w:rFonts w:ascii="Times New Roman" w:hAnsi="Times New Roman" w:cs="Times New Roman"/>
          <w:sz w:val="24"/>
          <w:szCs w:val="24"/>
        </w:rPr>
        <w:t xml:space="preserve"> göre yapılacağı ya da hangi öznitelik değerlerine göre ağaç yapısının oluşturulacağını belirlemektir</w:t>
      </w:r>
      <w:r w:rsidR="00A553B2">
        <w:rPr>
          <w:rFonts w:ascii="Times New Roman" w:hAnsi="Times New Roman" w:cs="Times New Roman"/>
          <w:sz w:val="24"/>
          <w:szCs w:val="24"/>
        </w:rPr>
        <w:t xml:space="preserve"> </w:t>
      </w:r>
      <w:r w:rsidR="000A3A45">
        <w:rPr>
          <w:rFonts w:ascii="Times New Roman" w:hAnsi="Times New Roman" w:cs="Times New Roman"/>
          <w:sz w:val="24"/>
          <w:szCs w:val="24"/>
        </w:rPr>
        <w:t>(</w:t>
      </w:r>
      <w:proofErr w:type="spellStart"/>
      <w:r w:rsidR="000A3A45">
        <w:rPr>
          <w:rFonts w:ascii="Times New Roman" w:hAnsi="Times New Roman" w:cs="Times New Roman"/>
          <w:sz w:val="24"/>
          <w:szCs w:val="24"/>
        </w:rPr>
        <w:t>Seethapathy</w:t>
      </w:r>
      <w:proofErr w:type="spellEnd"/>
      <w:r w:rsidR="000A3A45">
        <w:rPr>
          <w:rFonts w:ascii="Times New Roman" w:hAnsi="Times New Roman" w:cs="Times New Roman"/>
          <w:sz w:val="24"/>
          <w:szCs w:val="24"/>
        </w:rPr>
        <w:t xml:space="preserve"> ve </w:t>
      </w:r>
      <w:proofErr w:type="spellStart"/>
      <w:r w:rsidR="000A3A45">
        <w:rPr>
          <w:rFonts w:ascii="Times New Roman" w:hAnsi="Times New Roman" w:cs="Times New Roman"/>
          <w:sz w:val="24"/>
          <w:szCs w:val="24"/>
        </w:rPr>
        <w:t>Babu</w:t>
      </w:r>
      <w:proofErr w:type="spellEnd"/>
      <w:r w:rsidR="000A3A45">
        <w:rPr>
          <w:rFonts w:ascii="Times New Roman" w:hAnsi="Times New Roman" w:cs="Times New Roman"/>
          <w:sz w:val="24"/>
          <w:szCs w:val="24"/>
        </w:rPr>
        <w:t>, 2021, s.13)</w:t>
      </w:r>
      <w:r w:rsidR="000A3A45" w:rsidRPr="007E4597">
        <w:rPr>
          <w:rFonts w:ascii="Times New Roman" w:hAnsi="Times New Roman" w:cs="Times New Roman"/>
          <w:sz w:val="24"/>
          <w:szCs w:val="24"/>
        </w:rPr>
        <w:t>.</w:t>
      </w:r>
      <w:r w:rsidR="000A3A45">
        <w:rPr>
          <w:rFonts w:ascii="Times New Roman" w:hAnsi="Times New Roman" w:cs="Times New Roman"/>
          <w:sz w:val="24"/>
          <w:szCs w:val="24"/>
        </w:rPr>
        <w:t xml:space="preserve"> </w:t>
      </w:r>
      <w:r w:rsidR="00EA6CC8" w:rsidRPr="00882CEA">
        <w:rPr>
          <w:rFonts w:ascii="Times New Roman" w:hAnsi="Times New Roman" w:cs="Times New Roman"/>
          <w:sz w:val="24"/>
          <w:szCs w:val="24"/>
        </w:rPr>
        <w:t xml:space="preserve">Bunun için </w:t>
      </w:r>
      <w:proofErr w:type="gramStart"/>
      <w:r w:rsidR="00EA6CC8" w:rsidRPr="00882CEA">
        <w:rPr>
          <w:rFonts w:ascii="Times New Roman" w:hAnsi="Times New Roman" w:cs="Times New Roman"/>
          <w:sz w:val="24"/>
          <w:szCs w:val="24"/>
        </w:rPr>
        <w:t>literatürde</w:t>
      </w:r>
      <w:proofErr w:type="gramEnd"/>
      <w:r w:rsidR="00EA6CC8" w:rsidRPr="00882CEA">
        <w:rPr>
          <w:rFonts w:ascii="Times New Roman" w:hAnsi="Times New Roman" w:cs="Times New Roman"/>
          <w:sz w:val="24"/>
          <w:szCs w:val="24"/>
        </w:rPr>
        <w:t xml:space="preserve"> çok çeşitli algoritmalar </w:t>
      </w:r>
      <w:r w:rsidR="00BF523C">
        <w:rPr>
          <w:rFonts w:ascii="Times New Roman" w:hAnsi="Times New Roman" w:cs="Times New Roman"/>
          <w:sz w:val="24"/>
          <w:szCs w:val="24"/>
        </w:rPr>
        <w:t>geliştirilmiştir</w:t>
      </w:r>
      <w:r w:rsidR="00EA6CC8" w:rsidRPr="00882CEA">
        <w:rPr>
          <w:rFonts w:ascii="Times New Roman" w:hAnsi="Times New Roman" w:cs="Times New Roman"/>
          <w:sz w:val="24"/>
          <w:szCs w:val="24"/>
        </w:rPr>
        <w:t xml:space="preserve">. Bunlara; C4.5, C5.0, CHAID, </w:t>
      </w:r>
      <w:proofErr w:type="gramStart"/>
      <w:r w:rsidR="00EA6CC8" w:rsidRPr="00882CEA">
        <w:rPr>
          <w:rFonts w:ascii="Times New Roman" w:hAnsi="Times New Roman" w:cs="Times New Roman"/>
          <w:sz w:val="24"/>
          <w:szCs w:val="24"/>
        </w:rPr>
        <w:t>CART</w:t>
      </w:r>
      <w:proofErr w:type="gramEnd"/>
      <w:r w:rsidR="00EA6CC8" w:rsidRPr="00882CEA">
        <w:rPr>
          <w:rFonts w:ascii="Times New Roman" w:hAnsi="Times New Roman" w:cs="Times New Roman"/>
          <w:sz w:val="24"/>
          <w:szCs w:val="24"/>
        </w:rPr>
        <w:t xml:space="preserve"> ve ID3 örnek olarak verilebilir </w:t>
      </w:r>
      <w:r w:rsidR="00EA6CC8" w:rsidRPr="001B7B2C">
        <w:rPr>
          <w:rFonts w:ascii="Times New Roman" w:hAnsi="Times New Roman" w:cs="Times New Roman"/>
          <w:sz w:val="24"/>
          <w:szCs w:val="24"/>
        </w:rPr>
        <w:t>(</w:t>
      </w:r>
      <w:proofErr w:type="spellStart"/>
      <w:r w:rsidR="00BF523C" w:rsidRPr="001B7B2C">
        <w:rPr>
          <w:rFonts w:ascii="Times New Roman" w:hAnsi="Times New Roman" w:cs="Times New Roman"/>
          <w:sz w:val="24"/>
          <w:szCs w:val="24"/>
        </w:rPr>
        <w:t>Patel</w:t>
      </w:r>
      <w:proofErr w:type="spellEnd"/>
      <w:r w:rsidR="00BF523C" w:rsidRPr="001B7B2C">
        <w:rPr>
          <w:rFonts w:ascii="Times New Roman" w:hAnsi="Times New Roman" w:cs="Times New Roman"/>
          <w:sz w:val="24"/>
          <w:szCs w:val="24"/>
        </w:rPr>
        <w:t xml:space="preserve"> ve </w:t>
      </w:r>
      <w:proofErr w:type="spellStart"/>
      <w:r w:rsidR="00BF523C" w:rsidRPr="001B7B2C">
        <w:rPr>
          <w:rFonts w:ascii="Times New Roman" w:hAnsi="Times New Roman" w:cs="Times New Roman"/>
          <w:sz w:val="24"/>
          <w:szCs w:val="24"/>
        </w:rPr>
        <w:t>Prajapati</w:t>
      </w:r>
      <w:proofErr w:type="spellEnd"/>
      <w:r w:rsidR="00BF523C" w:rsidRPr="001B7B2C">
        <w:rPr>
          <w:rFonts w:ascii="Times New Roman" w:hAnsi="Times New Roman" w:cs="Times New Roman"/>
          <w:sz w:val="24"/>
          <w:szCs w:val="24"/>
        </w:rPr>
        <w:t>, 2018</w:t>
      </w:r>
      <w:r w:rsidR="00BF523C">
        <w:rPr>
          <w:rFonts w:ascii="Times New Roman" w:hAnsi="Times New Roman" w:cs="Times New Roman"/>
          <w:sz w:val="24"/>
          <w:szCs w:val="24"/>
        </w:rPr>
        <w:t>, s.75</w:t>
      </w:r>
      <w:r w:rsidR="00123410">
        <w:rPr>
          <w:rFonts w:ascii="Times New Roman" w:hAnsi="Times New Roman" w:cs="Times New Roman"/>
          <w:sz w:val="24"/>
          <w:szCs w:val="24"/>
        </w:rPr>
        <w:t xml:space="preserve">; </w:t>
      </w:r>
      <w:proofErr w:type="spellStart"/>
      <w:r w:rsidR="00123410">
        <w:rPr>
          <w:rFonts w:ascii="Times New Roman" w:hAnsi="Times New Roman" w:cs="Times New Roman"/>
          <w:sz w:val="24"/>
          <w:szCs w:val="24"/>
        </w:rPr>
        <w:t>Seethapathy</w:t>
      </w:r>
      <w:proofErr w:type="spellEnd"/>
      <w:r w:rsidR="00123410">
        <w:rPr>
          <w:rFonts w:ascii="Times New Roman" w:hAnsi="Times New Roman" w:cs="Times New Roman"/>
          <w:sz w:val="24"/>
          <w:szCs w:val="24"/>
        </w:rPr>
        <w:t xml:space="preserve"> ve </w:t>
      </w:r>
      <w:proofErr w:type="spellStart"/>
      <w:r w:rsidR="00123410">
        <w:rPr>
          <w:rFonts w:ascii="Times New Roman" w:hAnsi="Times New Roman" w:cs="Times New Roman"/>
          <w:sz w:val="24"/>
          <w:szCs w:val="24"/>
        </w:rPr>
        <w:t>Babu</w:t>
      </w:r>
      <w:proofErr w:type="spellEnd"/>
      <w:r w:rsidR="00123410">
        <w:rPr>
          <w:rFonts w:ascii="Times New Roman" w:hAnsi="Times New Roman" w:cs="Times New Roman"/>
          <w:sz w:val="24"/>
          <w:szCs w:val="24"/>
        </w:rPr>
        <w:t>, 2021, s.13-</w:t>
      </w:r>
      <w:r w:rsidR="000A3A45">
        <w:rPr>
          <w:rFonts w:ascii="Times New Roman" w:hAnsi="Times New Roman" w:cs="Times New Roman"/>
          <w:sz w:val="24"/>
          <w:szCs w:val="24"/>
        </w:rPr>
        <w:t>14</w:t>
      </w:r>
      <w:r w:rsidR="00A553B2">
        <w:rPr>
          <w:rFonts w:ascii="Times New Roman" w:hAnsi="Times New Roman" w:cs="Times New Roman"/>
          <w:sz w:val="24"/>
          <w:szCs w:val="24"/>
        </w:rPr>
        <w:t>)</w:t>
      </w:r>
      <w:r w:rsidR="00A553B2" w:rsidRPr="007E4597">
        <w:rPr>
          <w:rFonts w:ascii="Times New Roman" w:hAnsi="Times New Roman" w:cs="Times New Roman"/>
          <w:sz w:val="24"/>
          <w:szCs w:val="24"/>
        </w:rPr>
        <w:t>.</w:t>
      </w:r>
      <w:r w:rsidR="00BF523C">
        <w:rPr>
          <w:rFonts w:ascii="Times New Roman" w:hAnsi="Times New Roman" w:cs="Times New Roman"/>
          <w:sz w:val="24"/>
          <w:szCs w:val="24"/>
        </w:rPr>
        <w:t xml:space="preserve"> </w:t>
      </w:r>
      <w:r w:rsidR="00EA6CC8">
        <w:rPr>
          <w:rFonts w:ascii="Times New Roman" w:hAnsi="Times New Roman" w:cs="Times New Roman"/>
          <w:sz w:val="24"/>
          <w:szCs w:val="24"/>
        </w:rPr>
        <w:t xml:space="preserve">Karar ağaçları, </w:t>
      </w:r>
      <w:proofErr w:type="spellStart"/>
      <w:r w:rsidR="00EA6CC8">
        <w:rPr>
          <w:rFonts w:ascii="Times New Roman" w:hAnsi="Times New Roman" w:cs="Times New Roman"/>
          <w:sz w:val="24"/>
          <w:szCs w:val="24"/>
        </w:rPr>
        <w:t>v</w:t>
      </w:r>
      <w:r w:rsidR="00EA6CC8" w:rsidRPr="007E4597">
        <w:rPr>
          <w:rFonts w:ascii="Times New Roman" w:hAnsi="Times New Roman" w:cs="Times New Roman"/>
          <w:sz w:val="24"/>
          <w:szCs w:val="24"/>
        </w:rPr>
        <w:t>eritabanları</w:t>
      </w:r>
      <w:proofErr w:type="spellEnd"/>
      <w:r w:rsidR="00EA6CC8" w:rsidRPr="007E4597">
        <w:rPr>
          <w:rFonts w:ascii="Times New Roman" w:hAnsi="Times New Roman" w:cs="Times New Roman"/>
          <w:sz w:val="24"/>
          <w:szCs w:val="24"/>
        </w:rPr>
        <w:t xml:space="preserve"> ile bütünleşik olarak kolaylıkla uygulanabilmesi ve güvenilir olması sebebiyle yaygın bir kullanım alanına sahiptir</w:t>
      </w:r>
      <w:r w:rsidR="00BF523C">
        <w:rPr>
          <w:rFonts w:ascii="Times New Roman" w:hAnsi="Times New Roman" w:cs="Times New Roman"/>
          <w:sz w:val="24"/>
          <w:szCs w:val="24"/>
        </w:rPr>
        <w:t xml:space="preserve"> (</w:t>
      </w:r>
      <w:proofErr w:type="spellStart"/>
      <w:r w:rsidR="00BF523C">
        <w:rPr>
          <w:rFonts w:ascii="Times New Roman" w:hAnsi="Times New Roman" w:cs="Times New Roman"/>
          <w:sz w:val="24"/>
          <w:szCs w:val="24"/>
        </w:rPr>
        <w:t>Nassif</w:t>
      </w:r>
      <w:proofErr w:type="spellEnd"/>
      <w:r w:rsidR="00BF523C">
        <w:rPr>
          <w:rFonts w:ascii="Times New Roman" w:hAnsi="Times New Roman" w:cs="Times New Roman"/>
          <w:sz w:val="24"/>
          <w:szCs w:val="24"/>
        </w:rPr>
        <w:t xml:space="preserve"> vd</w:t>
      </w:r>
      <w:proofErr w:type="gramStart"/>
      <w:r w:rsidR="00BF523C" w:rsidRPr="007E4597">
        <w:rPr>
          <w:rFonts w:ascii="Times New Roman" w:hAnsi="Times New Roman" w:cs="Times New Roman"/>
          <w:sz w:val="24"/>
          <w:szCs w:val="24"/>
        </w:rPr>
        <w:t>.</w:t>
      </w:r>
      <w:r w:rsidR="00BF523C">
        <w:rPr>
          <w:rFonts w:ascii="Times New Roman" w:hAnsi="Times New Roman" w:cs="Times New Roman"/>
          <w:sz w:val="24"/>
          <w:szCs w:val="24"/>
        </w:rPr>
        <w:t>,</w:t>
      </w:r>
      <w:proofErr w:type="gramEnd"/>
      <w:r w:rsidR="00BF523C">
        <w:rPr>
          <w:rFonts w:ascii="Times New Roman" w:hAnsi="Times New Roman" w:cs="Times New Roman"/>
          <w:sz w:val="24"/>
          <w:szCs w:val="24"/>
        </w:rPr>
        <w:t xml:space="preserve"> 2013, s.220).</w:t>
      </w:r>
      <w:r w:rsidR="00EA6CC8" w:rsidRPr="007E4597">
        <w:rPr>
          <w:rFonts w:ascii="Times New Roman" w:hAnsi="Times New Roman" w:cs="Times New Roman"/>
          <w:sz w:val="24"/>
          <w:szCs w:val="24"/>
        </w:rPr>
        <w:t xml:space="preserve"> Yöntem, en güçlü ve en iyi tahmini elde edebilmek için bağımlı ve bağımsız değişkenler arasında olası tüm ilişkilerin araştırılmasına dayanmaktadır</w:t>
      </w:r>
      <w:r w:rsidR="00A553B2">
        <w:rPr>
          <w:rFonts w:ascii="Times New Roman" w:hAnsi="Times New Roman" w:cs="Times New Roman"/>
          <w:sz w:val="24"/>
          <w:szCs w:val="24"/>
        </w:rPr>
        <w:t xml:space="preserve"> (</w:t>
      </w:r>
      <w:proofErr w:type="spellStart"/>
      <w:r w:rsidR="000A3A45">
        <w:rPr>
          <w:rFonts w:ascii="Times New Roman" w:hAnsi="Times New Roman" w:cs="Times New Roman"/>
          <w:sz w:val="24"/>
          <w:szCs w:val="24"/>
        </w:rPr>
        <w:t>Seethapathy</w:t>
      </w:r>
      <w:proofErr w:type="spellEnd"/>
      <w:r w:rsidR="000A3A45">
        <w:rPr>
          <w:rFonts w:ascii="Times New Roman" w:hAnsi="Times New Roman" w:cs="Times New Roman"/>
          <w:sz w:val="24"/>
          <w:szCs w:val="24"/>
        </w:rPr>
        <w:t xml:space="preserve"> ve </w:t>
      </w:r>
      <w:proofErr w:type="spellStart"/>
      <w:r w:rsidR="000A3A45">
        <w:rPr>
          <w:rFonts w:ascii="Times New Roman" w:hAnsi="Times New Roman" w:cs="Times New Roman"/>
          <w:sz w:val="24"/>
          <w:szCs w:val="24"/>
        </w:rPr>
        <w:t>Babu</w:t>
      </w:r>
      <w:proofErr w:type="spellEnd"/>
      <w:r w:rsidR="000A3A45">
        <w:rPr>
          <w:rFonts w:ascii="Times New Roman" w:hAnsi="Times New Roman" w:cs="Times New Roman"/>
          <w:sz w:val="24"/>
          <w:szCs w:val="24"/>
        </w:rPr>
        <w:t xml:space="preserve">, 2021, s.14-15). </w:t>
      </w:r>
      <w:r w:rsidR="00EA6CC8" w:rsidRPr="007E4597">
        <w:rPr>
          <w:rFonts w:ascii="Times New Roman" w:hAnsi="Times New Roman" w:cs="Times New Roman"/>
          <w:sz w:val="24"/>
          <w:szCs w:val="24"/>
        </w:rPr>
        <w:t>En kuvvetli ilişkiye sahip bağımsız değişken bulunduğunda, veri kümesi bu bağımsız değişkenin değerlerine göre ikiye ayrılmaktadır</w:t>
      </w:r>
      <w:r w:rsidR="001A6E77">
        <w:rPr>
          <w:rFonts w:ascii="Times New Roman" w:hAnsi="Times New Roman" w:cs="Times New Roman"/>
          <w:sz w:val="24"/>
          <w:szCs w:val="24"/>
        </w:rPr>
        <w:t>.</w:t>
      </w:r>
      <w:r w:rsidR="00EA6CC8" w:rsidRPr="007E4597">
        <w:rPr>
          <w:rFonts w:ascii="Times New Roman" w:hAnsi="Times New Roman" w:cs="Times New Roman"/>
          <w:sz w:val="24"/>
          <w:szCs w:val="24"/>
        </w:rPr>
        <w:t xml:space="preserve"> Söz konusu süreç olası bölünmeler tamamlanıncaya kadar devam ettirilmektedir</w:t>
      </w:r>
      <w:r w:rsidR="001A6E77">
        <w:rPr>
          <w:rFonts w:ascii="Times New Roman" w:hAnsi="Times New Roman" w:cs="Times New Roman"/>
          <w:sz w:val="24"/>
          <w:szCs w:val="24"/>
        </w:rPr>
        <w:t xml:space="preserve"> (</w:t>
      </w:r>
      <w:proofErr w:type="spellStart"/>
      <w:r w:rsidR="001A6E77">
        <w:rPr>
          <w:rFonts w:ascii="Times New Roman" w:hAnsi="Times New Roman" w:cs="Times New Roman"/>
          <w:sz w:val="24"/>
          <w:szCs w:val="24"/>
        </w:rPr>
        <w:t>Gupta</w:t>
      </w:r>
      <w:proofErr w:type="spellEnd"/>
      <w:r w:rsidR="001A6E77">
        <w:rPr>
          <w:rFonts w:ascii="Times New Roman" w:hAnsi="Times New Roman" w:cs="Times New Roman"/>
          <w:sz w:val="24"/>
          <w:szCs w:val="24"/>
        </w:rPr>
        <w:t xml:space="preserve"> vd</w:t>
      </w:r>
      <w:proofErr w:type="gramStart"/>
      <w:r w:rsidR="001A6E77" w:rsidRPr="007E4597">
        <w:rPr>
          <w:rFonts w:ascii="Times New Roman" w:hAnsi="Times New Roman" w:cs="Times New Roman"/>
          <w:sz w:val="24"/>
          <w:szCs w:val="24"/>
        </w:rPr>
        <w:t>.</w:t>
      </w:r>
      <w:r w:rsidR="001A6E77">
        <w:rPr>
          <w:rFonts w:ascii="Times New Roman" w:hAnsi="Times New Roman" w:cs="Times New Roman"/>
          <w:sz w:val="24"/>
          <w:szCs w:val="24"/>
        </w:rPr>
        <w:t>,</w:t>
      </w:r>
      <w:proofErr w:type="gramEnd"/>
      <w:r w:rsidR="001A6E77">
        <w:rPr>
          <w:rFonts w:ascii="Times New Roman" w:hAnsi="Times New Roman" w:cs="Times New Roman"/>
          <w:sz w:val="24"/>
          <w:szCs w:val="24"/>
        </w:rPr>
        <w:t xml:space="preserve"> 2017, s.16)</w:t>
      </w:r>
      <w:r w:rsidR="00EA6CC8" w:rsidRPr="007E4597">
        <w:rPr>
          <w:rFonts w:ascii="Times New Roman" w:hAnsi="Times New Roman" w:cs="Times New Roman"/>
          <w:sz w:val="24"/>
          <w:szCs w:val="24"/>
        </w:rPr>
        <w:t>. Karar ağaçlarının sunduğu mantıksal modelin yansıttığı karar kuralları, insanlar tarafından kolayca anlaşılab</w:t>
      </w:r>
      <w:r w:rsidR="00A553B2">
        <w:rPr>
          <w:rFonts w:ascii="Times New Roman" w:hAnsi="Times New Roman" w:cs="Times New Roman"/>
          <w:sz w:val="24"/>
          <w:szCs w:val="24"/>
        </w:rPr>
        <w:t>ilecek kadar açıktır</w:t>
      </w:r>
      <w:r w:rsidR="00362ED7">
        <w:rPr>
          <w:rFonts w:ascii="Times New Roman" w:hAnsi="Times New Roman" w:cs="Times New Roman"/>
          <w:sz w:val="24"/>
          <w:szCs w:val="24"/>
        </w:rPr>
        <w:t>.</w:t>
      </w:r>
      <w:r w:rsidR="00EA6CC8" w:rsidRPr="007E4597">
        <w:rPr>
          <w:rFonts w:ascii="Times New Roman" w:hAnsi="Times New Roman" w:cs="Times New Roman"/>
          <w:sz w:val="24"/>
          <w:szCs w:val="24"/>
        </w:rPr>
        <w:t xml:space="preserve"> Yüksek sınıflandırma doğruluk oranı ve üretilen basit kurallar gibi özelliklere sahip olduğundan dolayı bu yöntem geniş bi</w:t>
      </w:r>
      <w:r w:rsidR="00A553B2">
        <w:rPr>
          <w:rFonts w:ascii="Times New Roman" w:hAnsi="Times New Roman" w:cs="Times New Roman"/>
          <w:sz w:val="24"/>
          <w:szCs w:val="24"/>
        </w:rPr>
        <w:t>r uygulama yelpazesine sa</w:t>
      </w:r>
      <w:r w:rsidR="00362ED7">
        <w:rPr>
          <w:rFonts w:ascii="Times New Roman" w:hAnsi="Times New Roman" w:cs="Times New Roman"/>
          <w:sz w:val="24"/>
          <w:szCs w:val="24"/>
        </w:rPr>
        <w:t>hiptir (</w:t>
      </w:r>
      <w:proofErr w:type="spellStart"/>
      <w:r w:rsidR="00362ED7">
        <w:rPr>
          <w:rFonts w:ascii="Times New Roman" w:hAnsi="Times New Roman" w:cs="Times New Roman"/>
          <w:sz w:val="24"/>
          <w:szCs w:val="24"/>
        </w:rPr>
        <w:t>Barros</w:t>
      </w:r>
      <w:proofErr w:type="spellEnd"/>
      <w:r w:rsidR="00362ED7">
        <w:rPr>
          <w:rFonts w:ascii="Times New Roman" w:hAnsi="Times New Roman" w:cs="Times New Roman"/>
          <w:sz w:val="24"/>
          <w:szCs w:val="24"/>
        </w:rPr>
        <w:t xml:space="preserve"> vd</w:t>
      </w:r>
      <w:proofErr w:type="gramStart"/>
      <w:r w:rsidR="00362ED7">
        <w:rPr>
          <w:rFonts w:ascii="Times New Roman" w:hAnsi="Times New Roman" w:cs="Times New Roman"/>
          <w:sz w:val="24"/>
          <w:szCs w:val="24"/>
        </w:rPr>
        <w:t>.,</w:t>
      </w:r>
      <w:proofErr w:type="gramEnd"/>
      <w:r w:rsidR="00362ED7">
        <w:rPr>
          <w:rFonts w:ascii="Times New Roman" w:hAnsi="Times New Roman" w:cs="Times New Roman"/>
          <w:sz w:val="24"/>
          <w:szCs w:val="24"/>
        </w:rPr>
        <w:t xml:space="preserve"> 2012, s.1237).</w:t>
      </w:r>
    </w:p>
    <w:p w14:paraId="1681CB3E" w14:textId="768B49B9" w:rsidR="00EA6CC8" w:rsidRDefault="00572B00" w:rsidP="00EA6CC8">
      <w:pPr>
        <w:jc w:val="both"/>
        <w:rPr>
          <w:rFonts w:ascii="Times New Roman" w:hAnsi="Times New Roman" w:cs="Times New Roman"/>
          <w:sz w:val="24"/>
          <w:szCs w:val="24"/>
        </w:rPr>
      </w:pPr>
      <w:r>
        <w:rPr>
          <w:rFonts w:ascii="Times New Roman" w:hAnsi="Times New Roman" w:cs="Times New Roman"/>
          <w:b/>
          <w:sz w:val="24"/>
          <w:szCs w:val="24"/>
        </w:rPr>
        <w:t>2</w:t>
      </w:r>
      <w:r w:rsidR="00AE04E0" w:rsidRPr="00AE04E0">
        <w:rPr>
          <w:rFonts w:ascii="Times New Roman" w:hAnsi="Times New Roman" w:cs="Times New Roman"/>
          <w:b/>
          <w:sz w:val="24"/>
          <w:szCs w:val="24"/>
        </w:rPr>
        <w:t>.3.</w:t>
      </w:r>
      <w:r w:rsidR="00EA6CC8" w:rsidRPr="00AE04E0">
        <w:rPr>
          <w:rFonts w:ascii="Times New Roman" w:hAnsi="Times New Roman" w:cs="Times New Roman"/>
          <w:b/>
          <w:sz w:val="24"/>
          <w:szCs w:val="24"/>
        </w:rPr>
        <w:t>Rastgele Orman algoritması</w:t>
      </w:r>
      <w:r w:rsidR="00686D70" w:rsidRPr="00AE04E0">
        <w:rPr>
          <w:rFonts w:ascii="Times New Roman" w:hAnsi="Times New Roman" w:cs="Times New Roman"/>
          <w:b/>
          <w:sz w:val="24"/>
          <w:szCs w:val="24"/>
        </w:rPr>
        <w:t xml:space="preserve"> (</w:t>
      </w:r>
      <w:proofErr w:type="spellStart"/>
      <w:r w:rsidR="00686D70" w:rsidRPr="00AE04E0">
        <w:rPr>
          <w:rFonts w:ascii="Times New Roman" w:hAnsi="Times New Roman" w:cs="Times New Roman"/>
          <w:b/>
          <w:sz w:val="24"/>
          <w:szCs w:val="24"/>
        </w:rPr>
        <w:t>Random</w:t>
      </w:r>
      <w:proofErr w:type="spellEnd"/>
      <w:r w:rsidR="00686D70" w:rsidRPr="00AE04E0">
        <w:rPr>
          <w:rFonts w:ascii="Times New Roman" w:hAnsi="Times New Roman" w:cs="Times New Roman"/>
          <w:b/>
          <w:sz w:val="24"/>
          <w:szCs w:val="24"/>
        </w:rPr>
        <w:t xml:space="preserve"> </w:t>
      </w:r>
      <w:proofErr w:type="spellStart"/>
      <w:r w:rsidR="00686D70" w:rsidRPr="00AE04E0">
        <w:rPr>
          <w:rFonts w:ascii="Times New Roman" w:hAnsi="Times New Roman" w:cs="Times New Roman"/>
          <w:b/>
          <w:sz w:val="24"/>
          <w:szCs w:val="24"/>
        </w:rPr>
        <w:t>Forest</w:t>
      </w:r>
      <w:proofErr w:type="spellEnd"/>
      <w:r w:rsidR="00686D70" w:rsidRPr="00AE04E0">
        <w:rPr>
          <w:rFonts w:ascii="Times New Roman" w:hAnsi="Times New Roman" w:cs="Times New Roman"/>
          <w:b/>
          <w:sz w:val="24"/>
          <w:szCs w:val="24"/>
        </w:rPr>
        <w:t>-RF)</w:t>
      </w:r>
      <w:r w:rsidR="00AE04E0" w:rsidRPr="00AE04E0">
        <w:rPr>
          <w:rFonts w:ascii="Times New Roman" w:hAnsi="Times New Roman" w:cs="Times New Roman"/>
          <w:b/>
          <w:sz w:val="24"/>
          <w:szCs w:val="24"/>
        </w:rPr>
        <w:t>:</w:t>
      </w:r>
      <w:r w:rsidR="00EA6CC8" w:rsidRPr="008759F0">
        <w:rPr>
          <w:rFonts w:ascii="Times New Roman" w:hAnsi="Times New Roman" w:cs="Times New Roman"/>
          <w:sz w:val="24"/>
          <w:szCs w:val="24"/>
        </w:rPr>
        <w:t xml:space="preserve"> </w:t>
      </w:r>
      <w:proofErr w:type="spellStart"/>
      <w:r w:rsidR="00EA6CC8" w:rsidRPr="008759F0">
        <w:rPr>
          <w:rFonts w:ascii="Times New Roman" w:hAnsi="Times New Roman" w:cs="Times New Roman"/>
          <w:sz w:val="24"/>
          <w:szCs w:val="24"/>
        </w:rPr>
        <w:t>Breiman</w:t>
      </w:r>
      <w:proofErr w:type="spellEnd"/>
      <w:r w:rsidR="00EA6CC8" w:rsidRPr="008759F0">
        <w:rPr>
          <w:rFonts w:ascii="Times New Roman" w:hAnsi="Times New Roman" w:cs="Times New Roman"/>
          <w:sz w:val="24"/>
          <w:szCs w:val="24"/>
        </w:rPr>
        <w:t xml:space="preserve"> (2001) tarafından geliştirilmiş karar ağaçları ve düğümlerden oluşan bir yöntemdir. Bu yöntem ile regresyon ve </w:t>
      </w:r>
      <w:r w:rsidR="004F2132">
        <w:rPr>
          <w:rFonts w:ascii="Times New Roman" w:hAnsi="Times New Roman" w:cs="Times New Roman"/>
          <w:sz w:val="24"/>
          <w:szCs w:val="24"/>
        </w:rPr>
        <w:t>sınıflandırma analizleri yapıla</w:t>
      </w:r>
      <w:r w:rsidR="00EA6CC8" w:rsidRPr="008759F0">
        <w:rPr>
          <w:rFonts w:ascii="Times New Roman" w:hAnsi="Times New Roman" w:cs="Times New Roman"/>
          <w:sz w:val="24"/>
          <w:szCs w:val="24"/>
        </w:rPr>
        <w:t>bilmektedir</w:t>
      </w:r>
      <w:r w:rsidR="004F2132">
        <w:rPr>
          <w:rFonts w:ascii="Times New Roman" w:hAnsi="Times New Roman" w:cs="Times New Roman"/>
          <w:sz w:val="24"/>
          <w:szCs w:val="24"/>
        </w:rPr>
        <w:t xml:space="preserve"> (</w:t>
      </w:r>
      <w:proofErr w:type="spellStart"/>
      <w:r w:rsidR="004F2132">
        <w:rPr>
          <w:rFonts w:ascii="Times New Roman" w:hAnsi="Times New Roman" w:cs="Times New Roman"/>
          <w:sz w:val="24"/>
          <w:szCs w:val="24"/>
        </w:rPr>
        <w:t>Liaw</w:t>
      </w:r>
      <w:proofErr w:type="spellEnd"/>
      <w:r w:rsidR="004F2132">
        <w:rPr>
          <w:rFonts w:ascii="Times New Roman" w:hAnsi="Times New Roman" w:cs="Times New Roman"/>
          <w:sz w:val="24"/>
          <w:szCs w:val="24"/>
        </w:rPr>
        <w:t xml:space="preserve"> ve </w:t>
      </w:r>
      <w:proofErr w:type="spellStart"/>
      <w:r w:rsidR="004F2132">
        <w:rPr>
          <w:rFonts w:ascii="Times New Roman" w:hAnsi="Times New Roman" w:cs="Times New Roman"/>
          <w:sz w:val="24"/>
          <w:szCs w:val="24"/>
        </w:rPr>
        <w:t>Wiener</w:t>
      </w:r>
      <w:proofErr w:type="spellEnd"/>
      <w:r w:rsidR="004F2132">
        <w:rPr>
          <w:rFonts w:ascii="Times New Roman" w:hAnsi="Times New Roman" w:cs="Times New Roman"/>
          <w:sz w:val="24"/>
          <w:szCs w:val="24"/>
        </w:rPr>
        <w:t>, 2022, s.18)</w:t>
      </w:r>
      <w:r w:rsidR="004F2132" w:rsidRPr="008759F0">
        <w:rPr>
          <w:rFonts w:ascii="Times New Roman" w:hAnsi="Times New Roman" w:cs="Times New Roman"/>
          <w:sz w:val="24"/>
          <w:szCs w:val="24"/>
        </w:rPr>
        <w:t>.</w:t>
      </w:r>
      <w:r w:rsidR="00EA6CC8" w:rsidRPr="008759F0">
        <w:rPr>
          <w:rFonts w:ascii="Times New Roman" w:hAnsi="Times New Roman" w:cs="Times New Roman"/>
          <w:sz w:val="24"/>
          <w:szCs w:val="24"/>
        </w:rPr>
        <w:t xml:space="preserve"> Yönteme göre düğümleri dallara ayırmak için düğümlerdeki rastgele değerlerden en iyi olanı seçilmekte ve oluşturulan karar ağaçlarına belirli ağırlıklar verilmektedir</w:t>
      </w:r>
      <w:r w:rsidR="009C6585">
        <w:rPr>
          <w:rFonts w:ascii="Times New Roman" w:hAnsi="Times New Roman" w:cs="Times New Roman"/>
          <w:sz w:val="24"/>
          <w:szCs w:val="24"/>
        </w:rPr>
        <w:t xml:space="preserve"> (</w:t>
      </w:r>
      <w:proofErr w:type="spellStart"/>
      <w:r w:rsidR="0010407E">
        <w:rPr>
          <w:rFonts w:ascii="Times New Roman" w:hAnsi="Times New Roman" w:cs="Times New Roman"/>
          <w:sz w:val="24"/>
          <w:szCs w:val="24"/>
        </w:rPr>
        <w:t>Siva</w:t>
      </w:r>
      <w:proofErr w:type="spellEnd"/>
      <w:r w:rsidR="0010407E">
        <w:rPr>
          <w:rFonts w:ascii="Times New Roman" w:hAnsi="Times New Roman" w:cs="Times New Roman"/>
          <w:sz w:val="24"/>
          <w:szCs w:val="24"/>
        </w:rPr>
        <w:t xml:space="preserve"> vd</w:t>
      </w:r>
      <w:proofErr w:type="gramStart"/>
      <w:r w:rsidR="0010407E">
        <w:rPr>
          <w:rFonts w:ascii="Times New Roman" w:hAnsi="Times New Roman" w:cs="Times New Roman"/>
          <w:sz w:val="24"/>
          <w:szCs w:val="24"/>
        </w:rPr>
        <w:t>.,</w:t>
      </w:r>
      <w:proofErr w:type="gramEnd"/>
      <w:r w:rsidR="0010407E">
        <w:rPr>
          <w:rFonts w:ascii="Times New Roman" w:hAnsi="Times New Roman" w:cs="Times New Roman"/>
          <w:sz w:val="24"/>
          <w:szCs w:val="24"/>
        </w:rPr>
        <w:t xml:space="preserve"> 2012, s</w:t>
      </w:r>
      <w:r w:rsidR="00EA6CC8" w:rsidRPr="008759F0">
        <w:rPr>
          <w:rFonts w:ascii="Times New Roman" w:hAnsi="Times New Roman" w:cs="Times New Roman"/>
          <w:sz w:val="24"/>
          <w:szCs w:val="24"/>
        </w:rPr>
        <w:t>.</w:t>
      </w:r>
      <w:r w:rsidR="0010407E">
        <w:rPr>
          <w:rFonts w:ascii="Times New Roman" w:hAnsi="Times New Roman" w:cs="Times New Roman"/>
          <w:sz w:val="24"/>
          <w:szCs w:val="24"/>
        </w:rPr>
        <w:t>133).</w:t>
      </w:r>
      <w:r w:rsidR="00EA6CC8" w:rsidRPr="008759F0">
        <w:rPr>
          <w:rFonts w:ascii="Times New Roman" w:hAnsi="Times New Roman" w:cs="Times New Roman"/>
          <w:sz w:val="24"/>
          <w:szCs w:val="24"/>
        </w:rPr>
        <w:t xml:space="preserve"> Bu ağırlıklar karar ağaçlarının iç hatalarına göre belirlenmekte ve en düşük hataya sahip olan karar ağacına en yüksek, en yüksek hataya sahip karar ağacına en düşük ağırlık</w:t>
      </w:r>
      <w:r w:rsidR="00EA6CC8">
        <w:rPr>
          <w:rFonts w:ascii="Times New Roman" w:hAnsi="Times New Roman" w:cs="Times New Roman"/>
          <w:sz w:val="24"/>
          <w:szCs w:val="24"/>
        </w:rPr>
        <w:t xml:space="preserve"> verilmektedir. Verilen bu ağır</w:t>
      </w:r>
      <w:r w:rsidR="00EA6CC8" w:rsidRPr="008759F0">
        <w:rPr>
          <w:rFonts w:ascii="Times New Roman" w:hAnsi="Times New Roman" w:cs="Times New Roman"/>
          <w:sz w:val="24"/>
          <w:szCs w:val="24"/>
        </w:rPr>
        <w:t>lıklar sınıf tahmininde oy verme işlemi için kullanılmaktadır. Daha sonra bu oylar toplanarak nihai karar verilmektedir</w:t>
      </w:r>
      <w:r w:rsidR="00C9748A">
        <w:rPr>
          <w:rFonts w:ascii="Times New Roman" w:hAnsi="Times New Roman" w:cs="Times New Roman"/>
          <w:sz w:val="24"/>
          <w:szCs w:val="24"/>
        </w:rPr>
        <w:t xml:space="preserve"> (</w:t>
      </w:r>
      <w:proofErr w:type="spellStart"/>
      <w:r w:rsidR="00C9748A">
        <w:rPr>
          <w:rFonts w:ascii="Times New Roman" w:hAnsi="Times New Roman" w:cs="Times New Roman"/>
          <w:sz w:val="24"/>
          <w:szCs w:val="24"/>
        </w:rPr>
        <w:t>Chen</w:t>
      </w:r>
      <w:proofErr w:type="spellEnd"/>
      <w:r w:rsidR="00C9748A">
        <w:rPr>
          <w:rFonts w:ascii="Times New Roman" w:hAnsi="Times New Roman" w:cs="Times New Roman"/>
          <w:sz w:val="24"/>
          <w:szCs w:val="24"/>
        </w:rPr>
        <w:t xml:space="preserve"> vd</w:t>
      </w:r>
      <w:proofErr w:type="gramStart"/>
      <w:r w:rsidR="00EA6CC8" w:rsidRPr="008759F0">
        <w:rPr>
          <w:rFonts w:ascii="Times New Roman" w:hAnsi="Times New Roman" w:cs="Times New Roman"/>
          <w:sz w:val="24"/>
          <w:szCs w:val="24"/>
        </w:rPr>
        <w:t>.</w:t>
      </w:r>
      <w:r w:rsidR="00C9748A">
        <w:rPr>
          <w:rFonts w:ascii="Times New Roman" w:hAnsi="Times New Roman" w:cs="Times New Roman"/>
          <w:sz w:val="24"/>
          <w:szCs w:val="24"/>
        </w:rPr>
        <w:t>,</w:t>
      </w:r>
      <w:proofErr w:type="gramEnd"/>
      <w:r w:rsidR="00C9748A">
        <w:rPr>
          <w:rFonts w:ascii="Times New Roman" w:hAnsi="Times New Roman" w:cs="Times New Roman"/>
          <w:sz w:val="24"/>
          <w:szCs w:val="24"/>
        </w:rPr>
        <w:t xml:space="preserve"> 2009, s.244).</w:t>
      </w:r>
      <w:r w:rsidR="00EA6CC8" w:rsidRPr="008759F0">
        <w:rPr>
          <w:rFonts w:ascii="Times New Roman" w:hAnsi="Times New Roman" w:cs="Times New Roman"/>
          <w:sz w:val="24"/>
          <w:szCs w:val="24"/>
        </w:rPr>
        <w:t xml:space="preserve"> </w:t>
      </w:r>
    </w:p>
    <w:p w14:paraId="34593105" w14:textId="2DCA6690" w:rsidR="00496982" w:rsidRPr="00382747" w:rsidRDefault="00572B00" w:rsidP="00EA6CC8">
      <w:pPr>
        <w:jc w:val="both"/>
        <w:rPr>
          <w:rFonts w:ascii="Times New Roman" w:hAnsi="Times New Roman" w:cs="Times New Roman"/>
          <w:sz w:val="24"/>
          <w:szCs w:val="24"/>
        </w:rPr>
      </w:pPr>
      <w:r>
        <w:rPr>
          <w:rFonts w:ascii="Times New Roman" w:hAnsi="Times New Roman" w:cs="Times New Roman"/>
          <w:b/>
          <w:sz w:val="24"/>
          <w:szCs w:val="24"/>
        </w:rPr>
        <w:t>2</w:t>
      </w:r>
      <w:r w:rsidR="00382747" w:rsidRPr="00382747">
        <w:rPr>
          <w:rFonts w:ascii="Times New Roman" w:hAnsi="Times New Roman" w:cs="Times New Roman"/>
          <w:b/>
          <w:sz w:val="24"/>
          <w:szCs w:val="24"/>
        </w:rPr>
        <w:t>.4.</w:t>
      </w:r>
      <w:r w:rsidR="00127C24" w:rsidRPr="00382747">
        <w:rPr>
          <w:rFonts w:ascii="Times New Roman" w:hAnsi="Times New Roman" w:cs="Times New Roman"/>
          <w:b/>
          <w:sz w:val="24"/>
          <w:szCs w:val="24"/>
        </w:rPr>
        <w:t xml:space="preserve">Naive </w:t>
      </w:r>
      <w:proofErr w:type="spellStart"/>
      <w:r w:rsidR="00127C24" w:rsidRPr="00382747">
        <w:rPr>
          <w:rFonts w:ascii="Times New Roman" w:hAnsi="Times New Roman" w:cs="Times New Roman"/>
          <w:b/>
          <w:sz w:val="24"/>
          <w:szCs w:val="24"/>
        </w:rPr>
        <w:t>B</w:t>
      </w:r>
      <w:r w:rsidR="00496982" w:rsidRPr="00382747">
        <w:rPr>
          <w:rFonts w:ascii="Times New Roman" w:hAnsi="Times New Roman" w:cs="Times New Roman"/>
          <w:b/>
          <w:sz w:val="24"/>
          <w:szCs w:val="24"/>
        </w:rPr>
        <w:t>ayes</w:t>
      </w:r>
      <w:proofErr w:type="spellEnd"/>
      <w:r w:rsidR="00496982" w:rsidRPr="00382747">
        <w:rPr>
          <w:rFonts w:ascii="Times New Roman" w:hAnsi="Times New Roman" w:cs="Times New Roman"/>
          <w:b/>
          <w:sz w:val="24"/>
          <w:szCs w:val="24"/>
        </w:rPr>
        <w:t xml:space="preserve"> algoritması</w:t>
      </w:r>
      <w:r w:rsidR="00127C24" w:rsidRPr="00382747">
        <w:rPr>
          <w:rFonts w:ascii="Times New Roman" w:hAnsi="Times New Roman" w:cs="Times New Roman"/>
          <w:b/>
          <w:sz w:val="24"/>
          <w:szCs w:val="24"/>
        </w:rPr>
        <w:t xml:space="preserve"> (</w:t>
      </w:r>
      <w:proofErr w:type="spellStart"/>
      <w:r w:rsidR="00127C24" w:rsidRPr="00382747">
        <w:rPr>
          <w:rFonts w:ascii="Times New Roman" w:hAnsi="Times New Roman" w:cs="Times New Roman"/>
          <w:b/>
          <w:sz w:val="24"/>
          <w:szCs w:val="24"/>
        </w:rPr>
        <w:t>Naive</w:t>
      </w:r>
      <w:proofErr w:type="spellEnd"/>
      <w:r w:rsidR="00127C24" w:rsidRPr="00382747">
        <w:rPr>
          <w:rFonts w:ascii="Times New Roman" w:hAnsi="Times New Roman" w:cs="Times New Roman"/>
          <w:b/>
          <w:sz w:val="24"/>
          <w:szCs w:val="24"/>
        </w:rPr>
        <w:t xml:space="preserve"> </w:t>
      </w:r>
      <w:proofErr w:type="spellStart"/>
      <w:r w:rsidR="00127C24" w:rsidRPr="00382747">
        <w:rPr>
          <w:rFonts w:ascii="Times New Roman" w:hAnsi="Times New Roman" w:cs="Times New Roman"/>
          <w:b/>
          <w:sz w:val="24"/>
          <w:szCs w:val="24"/>
        </w:rPr>
        <w:t>Bayes</w:t>
      </w:r>
      <w:proofErr w:type="spellEnd"/>
      <w:r w:rsidR="00127C24" w:rsidRPr="00382747">
        <w:rPr>
          <w:rFonts w:ascii="Times New Roman" w:hAnsi="Times New Roman" w:cs="Times New Roman"/>
          <w:b/>
          <w:sz w:val="24"/>
          <w:szCs w:val="24"/>
        </w:rPr>
        <w:t>-NB):</w:t>
      </w:r>
      <w:r w:rsidR="00127C24" w:rsidRPr="00382747">
        <w:rPr>
          <w:rFonts w:ascii="Times New Roman" w:hAnsi="Times New Roman" w:cs="Times New Roman"/>
          <w:sz w:val="24"/>
          <w:szCs w:val="24"/>
        </w:rPr>
        <w:t xml:space="preserve"> </w:t>
      </w:r>
      <w:r w:rsidR="00382747" w:rsidRPr="00382747">
        <w:rPr>
          <w:rFonts w:ascii="Times New Roman" w:hAnsi="Times New Roman" w:cs="Times New Roman"/>
          <w:sz w:val="24"/>
          <w:szCs w:val="24"/>
        </w:rPr>
        <w:t xml:space="preserve">Gausssan Naif </w:t>
      </w:r>
      <w:proofErr w:type="spellStart"/>
      <w:r w:rsidR="00382747" w:rsidRPr="00382747">
        <w:rPr>
          <w:rFonts w:ascii="Times New Roman" w:hAnsi="Times New Roman" w:cs="Times New Roman"/>
          <w:sz w:val="24"/>
          <w:szCs w:val="24"/>
        </w:rPr>
        <w:t>Bayes</w:t>
      </w:r>
      <w:proofErr w:type="spellEnd"/>
      <w:r w:rsidR="00382747" w:rsidRPr="00382747">
        <w:rPr>
          <w:rFonts w:ascii="Times New Roman" w:hAnsi="Times New Roman" w:cs="Times New Roman"/>
          <w:sz w:val="24"/>
          <w:szCs w:val="24"/>
        </w:rPr>
        <w:t xml:space="preserve"> sınıflandırıcısı veya genellikle sadece Naif </w:t>
      </w:r>
      <w:proofErr w:type="spellStart"/>
      <w:r w:rsidR="00382747" w:rsidRPr="00382747">
        <w:rPr>
          <w:rFonts w:ascii="Times New Roman" w:hAnsi="Times New Roman" w:cs="Times New Roman"/>
          <w:sz w:val="24"/>
          <w:szCs w:val="24"/>
        </w:rPr>
        <w:t>Bayes</w:t>
      </w:r>
      <w:proofErr w:type="spellEnd"/>
      <w:r w:rsidR="00382747" w:rsidRPr="00382747">
        <w:rPr>
          <w:rFonts w:ascii="Times New Roman" w:hAnsi="Times New Roman" w:cs="Times New Roman"/>
          <w:sz w:val="24"/>
          <w:szCs w:val="24"/>
        </w:rPr>
        <w:t xml:space="preserve"> olarak adlandırılan sınıflandırma algoritması, </w:t>
      </w:r>
      <w:proofErr w:type="spellStart"/>
      <w:r w:rsidR="00382747" w:rsidRPr="00382747">
        <w:rPr>
          <w:rFonts w:ascii="Times New Roman" w:hAnsi="Times New Roman" w:cs="Times New Roman"/>
          <w:sz w:val="24"/>
          <w:szCs w:val="24"/>
        </w:rPr>
        <w:t>Bayes</w:t>
      </w:r>
      <w:proofErr w:type="spellEnd"/>
      <w:r w:rsidR="00382747" w:rsidRPr="00382747">
        <w:rPr>
          <w:rFonts w:ascii="Times New Roman" w:hAnsi="Times New Roman" w:cs="Times New Roman"/>
          <w:sz w:val="24"/>
          <w:szCs w:val="24"/>
        </w:rPr>
        <w:t xml:space="preserve"> teoremine dayalı basit bir olasılık tabanlı sınıflandırma yöntemidir. Naif </w:t>
      </w:r>
      <w:proofErr w:type="spellStart"/>
      <w:r w:rsidR="00382747" w:rsidRPr="00382747">
        <w:rPr>
          <w:rFonts w:ascii="Times New Roman" w:hAnsi="Times New Roman" w:cs="Times New Roman"/>
          <w:sz w:val="24"/>
          <w:szCs w:val="24"/>
        </w:rPr>
        <w:t>Bayes</w:t>
      </w:r>
      <w:proofErr w:type="spellEnd"/>
      <w:r w:rsidR="00382747" w:rsidRPr="00382747">
        <w:rPr>
          <w:rFonts w:ascii="Times New Roman" w:hAnsi="Times New Roman" w:cs="Times New Roman"/>
          <w:sz w:val="24"/>
          <w:szCs w:val="24"/>
        </w:rPr>
        <w:t xml:space="preserve"> yöntemi tahmine dayalı </w:t>
      </w:r>
      <w:r w:rsidR="00382747" w:rsidRPr="00382747">
        <w:rPr>
          <w:rFonts w:ascii="Times New Roman" w:hAnsi="Times New Roman" w:cs="Times New Roman"/>
          <w:sz w:val="24"/>
          <w:szCs w:val="24"/>
        </w:rPr>
        <w:lastRenderedPageBreak/>
        <w:t>modelleme yapmak için basit</w:t>
      </w:r>
      <w:r w:rsidR="00785456">
        <w:rPr>
          <w:rFonts w:ascii="Times New Roman" w:hAnsi="Times New Roman" w:cs="Times New Roman"/>
          <w:sz w:val="24"/>
          <w:szCs w:val="24"/>
        </w:rPr>
        <w:t xml:space="preserve"> ama </w:t>
      </w:r>
      <w:r w:rsidR="00382747" w:rsidRPr="00382747">
        <w:rPr>
          <w:rFonts w:ascii="Times New Roman" w:hAnsi="Times New Roman" w:cs="Times New Roman"/>
          <w:sz w:val="24"/>
          <w:szCs w:val="24"/>
        </w:rPr>
        <w:t>güçlü bir algoritmadır. Bu yüzden özellikle sinyal ve görüntü işleme alanlarında en çok kullanılan sınıflandırma, tahmin algoritmalarında biridir. Bu algoritmada bir sınıftaki belirli özelliklerin varlığının diğer herhangi bir özellik ile ilgisi olmadığı varsayılır</w:t>
      </w:r>
      <w:r w:rsidR="003F5CF1">
        <w:rPr>
          <w:rFonts w:ascii="Times New Roman" w:hAnsi="Times New Roman" w:cs="Times New Roman"/>
          <w:sz w:val="24"/>
          <w:szCs w:val="24"/>
        </w:rPr>
        <w:t xml:space="preserve"> (</w:t>
      </w:r>
      <w:proofErr w:type="spellStart"/>
      <w:r w:rsidR="003F5CF1">
        <w:rPr>
          <w:rFonts w:ascii="Times New Roman" w:hAnsi="Times New Roman" w:cs="Times New Roman"/>
          <w:sz w:val="24"/>
          <w:szCs w:val="24"/>
        </w:rPr>
        <w:t>Srinivasa</w:t>
      </w:r>
      <w:proofErr w:type="spellEnd"/>
      <w:r w:rsidR="003F5CF1">
        <w:rPr>
          <w:rFonts w:ascii="Times New Roman" w:hAnsi="Times New Roman" w:cs="Times New Roman"/>
          <w:sz w:val="24"/>
          <w:szCs w:val="24"/>
        </w:rPr>
        <w:t xml:space="preserve"> vd</w:t>
      </w:r>
      <w:proofErr w:type="gramStart"/>
      <w:r w:rsidR="003F5CF1">
        <w:rPr>
          <w:rFonts w:ascii="Times New Roman" w:hAnsi="Times New Roman" w:cs="Times New Roman"/>
          <w:sz w:val="24"/>
          <w:szCs w:val="24"/>
        </w:rPr>
        <w:t>.,</w:t>
      </w:r>
      <w:proofErr w:type="gramEnd"/>
      <w:r w:rsidR="003F5CF1">
        <w:rPr>
          <w:rFonts w:ascii="Times New Roman" w:hAnsi="Times New Roman" w:cs="Times New Roman"/>
          <w:sz w:val="24"/>
          <w:szCs w:val="24"/>
        </w:rPr>
        <w:t xml:space="preserve"> 2020, s.7594).</w:t>
      </w:r>
    </w:p>
    <w:p w14:paraId="747E39CE" w14:textId="7B273B52" w:rsidR="00496982" w:rsidRPr="004E63D5" w:rsidRDefault="00572B00" w:rsidP="00EA6CC8">
      <w:pPr>
        <w:jc w:val="both"/>
        <w:rPr>
          <w:rFonts w:ascii="Times New Roman" w:hAnsi="Times New Roman" w:cs="Times New Roman"/>
          <w:b/>
          <w:sz w:val="24"/>
          <w:szCs w:val="24"/>
        </w:rPr>
      </w:pPr>
      <w:r>
        <w:rPr>
          <w:rFonts w:ascii="Times New Roman" w:hAnsi="Times New Roman" w:cs="Times New Roman"/>
          <w:b/>
          <w:sz w:val="24"/>
          <w:szCs w:val="24"/>
        </w:rPr>
        <w:t>2</w:t>
      </w:r>
      <w:r w:rsidR="004E63D5" w:rsidRPr="004E63D5">
        <w:rPr>
          <w:rFonts w:ascii="Times New Roman" w:hAnsi="Times New Roman" w:cs="Times New Roman"/>
          <w:b/>
          <w:sz w:val="24"/>
          <w:szCs w:val="24"/>
        </w:rPr>
        <w:t xml:space="preserve">.5.XGBoost </w:t>
      </w:r>
      <w:r w:rsidR="00496982" w:rsidRPr="004E63D5">
        <w:rPr>
          <w:rFonts w:ascii="Times New Roman" w:hAnsi="Times New Roman" w:cs="Times New Roman"/>
          <w:b/>
          <w:sz w:val="24"/>
          <w:szCs w:val="24"/>
        </w:rPr>
        <w:t>algoritması</w:t>
      </w:r>
      <w:r w:rsidR="004E63D5" w:rsidRPr="004E63D5">
        <w:rPr>
          <w:rFonts w:ascii="Times New Roman" w:hAnsi="Times New Roman" w:cs="Times New Roman"/>
          <w:b/>
          <w:sz w:val="24"/>
          <w:szCs w:val="24"/>
        </w:rPr>
        <w:t xml:space="preserve"> (</w:t>
      </w:r>
      <w:proofErr w:type="spellStart"/>
      <w:r w:rsidR="004E63D5" w:rsidRPr="004E63D5">
        <w:rPr>
          <w:rFonts w:ascii="Times New Roman" w:hAnsi="Times New Roman" w:cs="Times New Roman"/>
          <w:b/>
          <w:sz w:val="24"/>
          <w:szCs w:val="24"/>
        </w:rPr>
        <w:t>XGBoost</w:t>
      </w:r>
      <w:proofErr w:type="spellEnd"/>
      <w:r w:rsidR="004E63D5" w:rsidRPr="004E63D5">
        <w:rPr>
          <w:rFonts w:ascii="Times New Roman" w:hAnsi="Times New Roman" w:cs="Times New Roman"/>
          <w:b/>
          <w:sz w:val="24"/>
          <w:szCs w:val="24"/>
        </w:rPr>
        <w:t>):</w:t>
      </w:r>
      <w:r w:rsidR="00CF3C40" w:rsidRPr="00CF3C40">
        <w:t xml:space="preserve"> </w:t>
      </w:r>
      <w:proofErr w:type="spellStart"/>
      <w:r w:rsidR="00CF3C40" w:rsidRPr="00CF3C40">
        <w:rPr>
          <w:rFonts w:ascii="Times New Roman" w:hAnsi="Times New Roman" w:cs="Times New Roman"/>
          <w:sz w:val="24"/>
          <w:szCs w:val="24"/>
        </w:rPr>
        <w:t>XGBoost</w:t>
      </w:r>
      <w:proofErr w:type="spellEnd"/>
      <w:r w:rsidR="00CF3C40" w:rsidRPr="00CF3C40">
        <w:rPr>
          <w:rFonts w:ascii="Times New Roman" w:hAnsi="Times New Roman" w:cs="Times New Roman"/>
          <w:sz w:val="24"/>
          <w:szCs w:val="24"/>
        </w:rPr>
        <w:t xml:space="preserve"> algoritması </w:t>
      </w:r>
      <w:proofErr w:type="spellStart"/>
      <w:r w:rsidR="00CF3C40" w:rsidRPr="00CF3C40">
        <w:rPr>
          <w:rFonts w:ascii="Times New Roman" w:hAnsi="Times New Roman" w:cs="Times New Roman"/>
          <w:sz w:val="24"/>
          <w:szCs w:val="24"/>
        </w:rPr>
        <w:t>Tianqi</w:t>
      </w:r>
      <w:proofErr w:type="spellEnd"/>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Chen</w:t>
      </w:r>
      <w:proofErr w:type="spellEnd"/>
      <w:r w:rsidR="00CF3C40" w:rsidRPr="00CF3C40">
        <w:rPr>
          <w:rFonts w:ascii="Times New Roman" w:hAnsi="Times New Roman" w:cs="Times New Roman"/>
          <w:sz w:val="24"/>
          <w:szCs w:val="24"/>
        </w:rPr>
        <w:t xml:space="preserve"> ve Carlos </w:t>
      </w:r>
      <w:proofErr w:type="spellStart"/>
      <w:r w:rsidR="00CF3C40" w:rsidRPr="00CF3C40">
        <w:rPr>
          <w:rFonts w:ascii="Times New Roman" w:hAnsi="Times New Roman" w:cs="Times New Roman"/>
          <w:sz w:val="24"/>
          <w:szCs w:val="24"/>
        </w:rPr>
        <w:t>Guestrin</w:t>
      </w:r>
      <w:proofErr w:type="spellEnd"/>
      <w:r w:rsidR="00CF3C40" w:rsidRPr="00CF3C40">
        <w:rPr>
          <w:rFonts w:ascii="Times New Roman" w:hAnsi="Times New Roman" w:cs="Times New Roman"/>
          <w:sz w:val="24"/>
          <w:szCs w:val="24"/>
        </w:rPr>
        <w:t xml:space="preserve"> tarafından 2016 yılında Washington Üniversitesi'nde bir araştırma projesi olarak gelişt</w:t>
      </w:r>
      <w:r w:rsidR="00CF3C40">
        <w:rPr>
          <w:rFonts w:ascii="Times New Roman" w:hAnsi="Times New Roman" w:cs="Times New Roman"/>
          <w:sz w:val="24"/>
          <w:szCs w:val="24"/>
        </w:rPr>
        <w:t>irildi (</w:t>
      </w:r>
      <w:proofErr w:type="spellStart"/>
      <w:r w:rsidR="00BB7469">
        <w:rPr>
          <w:rFonts w:ascii="Times New Roman" w:hAnsi="Times New Roman" w:cs="Times New Roman"/>
          <w:sz w:val="24"/>
          <w:szCs w:val="24"/>
        </w:rPr>
        <w:t>Chen</w:t>
      </w:r>
      <w:proofErr w:type="spellEnd"/>
      <w:r w:rsidR="00BB7469">
        <w:rPr>
          <w:rFonts w:ascii="Times New Roman" w:hAnsi="Times New Roman" w:cs="Times New Roman"/>
          <w:sz w:val="24"/>
          <w:szCs w:val="24"/>
        </w:rPr>
        <w:t xml:space="preserve"> vd</w:t>
      </w:r>
      <w:proofErr w:type="gramStart"/>
      <w:r w:rsidR="00BB7469">
        <w:rPr>
          <w:rFonts w:ascii="Times New Roman" w:hAnsi="Times New Roman" w:cs="Times New Roman"/>
          <w:sz w:val="24"/>
          <w:szCs w:val="24"/>
        </w:rPr>
        <w:t>.,</w:t>
      </w:r>
      <w:proofErr w:type="gramEnd"/>
      <w:r w:rsidR="00BB7469">
        <w:rPr>
          <w:rFonts w:ascii="Times New Roman" w:hAnsi="Times New Roman" w:cs="Times New Roman"/>
          <w:sz w:val="24"/>
          <w:szCs w:val="24"/>
        </w:rPr>
        <w:t xml:space="preserve"> 2016, s.789</w:t>
      </w:r>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XGBoost</w:t>
      </w:r>
      <w:proofErr w:type="spellEnd"/>
      <w:r w:rsidR="00CF3C40" w:rsidRPr="00CF3C40">
        <w:rPr>
          <w:rFonts w:ascii="Times New Roman" w:hAnsi="Times New Roman" w:cs="Times New Roman"/>
          <w:sz w:val="24"/>
          <w:szCs w:val="24"/>
        </w:rPr>
        <w:t xml:space="preserve"> algoritması </w:t>
      </w:r>
      <w:proofErr w:type="spellStart"/>
      <w:r w:rsidR="00CF3C40" w:rsidRPr="00CF3C40">
        <w:rPr>
          <w:rFonts w:ascii="Times New Roman" w:hAnsi="Times New Roman" w:cs="Times New Roman"/>
          <w:sz w:val="24"/>
          <w:szCs w:val="24"/>
        </w:rPr>
        <w:t>gradyan</w:t>
      </w:r>
      <w:proofErr w:type="spellEnd"/>
      <w:r w:rsidR="00CF3C40" w:rsidRPr="00CF3C40">
        <w:rPr>
          <w:rFonts w:ascii="Times New Roman" w:hAnsi="Times New Roman" w:cs="Times New Roman"/>
          <w:sz w:val="24"/>
          <w:szCs w:val="24"/>
        </w:rPr>
        <w:t xml:space="preserve"> arttırma çerçevesini kullanan karar ağacı tabanlı topluluk öğrenme temelli makine öğren</w:t>
      </w:r>
      <w:r w:rsidR="00414779">
        <w:rPr>
          <w:rFonts w:ascii="Times New Roman" w:hAnsi="Times New Roman" w:cs="Times New Roman"/>
          <w:sz w:val="24"/>
          <w:szCs w:val="24"/>
        </w:rPr>
        <w:t>me algoritmasıdır</w:t>
      </w:r>
      <w:r w:rsidR="00CF3C40" w:rsidRPr="00CF3C40">
        <w:rPr>
          <w:rFonts w:ascii="Times New Roman" w:hAnsi="Times New Roman" w:cs="Times New Roman"/>
          <w:sz w:val="24"/>
          <w:szCs w:val="24"/>
        </w:rPr>
        <w:t xml:space="preserve">. Çok sayıda </w:t>
      </w:r>
      <w:proofErr w:type="spellStart"/>
      <w:r w:rsidR="00CF3C40" w:rsidRPr="00CF3C40">
        <w:rPr>
          <w:rFonts w:ascii="Times New Roman" w:hAnsi="Times New Roman" w:cs="Times New Roman"/>
          <w:sz w:val="24"/>
          <w:szCs w:val="24"/>
        </w:rPr>
        <w:t>Kaggle</w:t>
      </w:r>
      <w:proofErr w:type="spellEnd"/>
      <w:r w:rsidR="00CF3C40" w:rsidRPr="00CF3C40">
        <w:rPr>
          <w:rFonts w:ascii="Times New Roman" w:hAnsi="Times New Roman" w:cs="Times New Roman"/>
          <w:sz w:val="24"/>
          <w:szCs w:val="24"/>
        </w:rPr>
        <w:t xml:space="preserve"> yarışmasını kazanan algoritma olmasıyla ilgiyi üzerinde toplamıştır. </w:t>
      </w:r>
      <w:proofErr w:type="spellStart"/>
      <w:r w:rsidR="00CF3C40" w:rsidRPr="00CF3C40">
        <w:rPr>
          <w:rFonts w:ascii="Times New Roman" w:hAnsi="Times New Roman" w:cs="Times New Roman"/>
          <w:sz w:val="24"/>
          <w:szCs w:val="24"/>
        </w:rPr>
        <w:t>XGboost</w:t>
      </w:r>
      <w:proofErr w:type="spellEnd"/>
      <w:r w:rsidR="00CF3C40" w:rsidRPr="00CF3C40">
        <w:rPr>
          <w:rFonts w:ascii="Times New Roman" w:hAnsi="Times New Roman" w:cs="Times New Roman"/>
          <w:sz w:val="24"/>
          <w:szCs w:val="24"/>
        </w:rPr>
        <w:t xml:space="preserve">, regresyon ve sınıflandırma problemlerinde yapılandırılmış veya tablo halindeki veri setlerinde kullanılır </w:t>
      </w:r>
      <w:r w:rsidR="0081296C">
        <w:rPr>
          <w:rFonts w:ascii="Times New Roman" w:hAnsi="Times New Roman" w:cs="Times New Roman"/>
          <w:sz w:val="24"/>
          <w:szCs w:val="24"/>
        </w:rPr>
        <w:t>(</w:t>
      </w:r>
      <w:proofErr w:type="spellStart"/>
      <w:r w:rsidR="0081296C">
        <w:rPr>
          <w:rFonts w:ascii="Times New Roman" w:hAnsi="Times New Roman" w:cs="Times New Roman"/>
          <w:sz w:val="24"/>
          <w:szCs w:val="24"/>
        </w:rPr>
        <w:t>Zhou</w:t>
      </w:r>
      <w:proofErr w:type="spellEnd"/>
      <w:r w:rsidR="0081296C">
        <w:rPr>
          <w:rFonts w:ascii="Times New Roman" w:hAnsi="Times New Roman" w:cs="Times New Roman"/>
          <w:sz w:val="24"/>
          <w:szCs w:val="24"/>
        </w:rPr>
        <w:t xml:space="preserve"> vd</w:t>
      </w:r>
      <w:proofErr w:type="gramStart"/>
      <w:r w:rsidR="0081296C">
        <w:rPr>
          <w:rFonts w:ascii="Times New Roman" w:hAnsi="Times New Roman" w:cs="Times New Roman"/>
          <w:sz w:val="24"/>
          <w:szCs w:val="24"/>
        </w:rPr>
        <w:t>.,</w:t>
      </w:r>
      <w:proofErr w:type="gramEnd"/>
      <w:r w:rsidR="0081296C">
        <w:rPr>
          <w:rFonts w:ascii="Times New Roman" w:hAnsi="Times New Roman" w:cs="Times New Roman"/>
          <w:sz w:val="24"/>
          <w:szCs w:val="24"/>
        </w:rPr>
        <w:t xml:space="preserve"> 2021, s.28</w:t>
      </w:r>
      <w:r w:rsidR="0081296C"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XGBoost</w:t>
      </w:r>
      <w:proofErr w:type="spellEnd"/>
      <w:r w:rsidR="00CF3C40" w:rsidRPr="00CF3C40">
        <w:rPr>
          <w:rFonts w:ascii="Times New Roman" w:hAnsi="Times New Roman" w:cs="Times New Roman"/>
          <w:sz w:val="24"/>
          <w:szCs w:val="24"/>
        </w:rPr>
        <w:t xml:space="preserve"> algoritması, ağaçları oluşturmak için </w:t>
      </w:r>
      <w:proofErr w:type="gramStart"/>
      <w:r w:rsidR="00CF3C40" w:rsidRPr="00CF3C40">
        <w:rPr>
          <w:rFonts w:ascii="Times New Roman" w:hAnsi="Times New Roman" w:cs="Times New Roman"/>
          <w:sz w:val="24"/>
          <w:szCs w:val="24"/>
        </w:rPr>
        <w:t>CART</w:t>
      </w:r>
      <w:proofErr w:type="gramEnd"/>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Classification</w:t>
      </w:r>
      <w:proofErr w:type="spellEnd"/>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and</w:t>
      </w:r>
      <w:proofErr w:type="spellEnd"/>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Regression</w:t>
      </w:r>
      <w:proofErr w:type="spellEnd"/>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Tree</w:t>
      </w:r>
      <w:proofErr w:type="spellEnd"/>
      <w:r w:rsidR="00CF3C40" w:rsidRPr="00CF3C40">
        <w:rPr>
          <w:rFonts w:ascii="Times New Roman" w:hAnsi="Times New Roman" w:cs="Times New Roman"/>
          <w:sz w:val="24"/>
          <w:szCs w:val="24"/>
        </w:rPr>
        <w:t xml:space="preserve">) algoritmasını kullanır. </w:t>
      </w:r>
      <w:proofErr w:type="spellStart"/>
      <w:r w:rsidR="00CF3C40" w:rsidRPr="00CF3C40">
        <w:rPr>
          <w:rFonts w:ascii="Times New Roman" w:hAnsi="Times New Roman" w:cs="Times New Roman"/>
          <w:sz w:val="24"/>
          <w:szCs w:val="24"/>
        </w:rPr>
        <w:t>XGBoost</w:t>
      </w:r>
      <w:proofErr w:type="spellEnd"/>
      <w:r w:rsidR="00CF3C40" w:rsidRPr="00CF3C40">
        <w:rPr>
          <w:rFonts w:ascii="Times New Roman" w:hAnsi="Times New Roman" w:cs="Times New Roman"/>
          <w:sz w:val="24"/>
          <w:szCs w:val="24"/>
        </w:rPr>
        <w:t xml:space="preserve">, sistem optimizasyonu ve </w:t>
      </w:r>
      <w:proofErr w:type="spellStart"/>
      <w:r w:rsidR="00CF3C40" w:rsidRPr="00CF3C40">
        <w:rPr>
          <w:rFonts w:ascii="Times New Roman" w:hAnsi="Times New Roman" w:cs="Times New Roman"/>
          <w:sz w:val="24"/>
          <w:szCs w:val="24"/>
        </w:rPr>
        <w:t>algoritmik</w:t>
      </w:r>
      <w:proofErr w:type="spellEnd"/>
      <w:r w:rsidR="00CF3C40" w:rsidRPr="00CF3C40">
        <w:rPr>
          <w:rFonts w:ascii="Times New Roman" w:hAnsi="Times New Roman" w:cs="Times New Roman"/>
          <w:sz w:val="24"/>
          <w:szCs w:val="24"/>
        </w:rPr>
        <w:t xml:space="preserve"> geliştirmeler yoluyla temel </w:t>
      </w:r>
      <w:proofErr w:type="spellStart"/>
      <w:r w:rsidR="00CF3C40" w:rsidRPr="00CF3C40">
        <w:rPr>
          <w:rFonts w:ascii="Times New Roman" w:hAnsi="Times New Roman" w:cs="Times New Roman"/>
          <w:sz w:val="24"/>
          <w:szCs w:val="24"/>
        </w:rPr>
        <w:t>Gradient</w:t>
      </w:r>
      <w:proofErr w:type="spellEnd"/>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Boosting</w:t>
      </w:r>
      <w:proofErr w:type="spellEnd"/>
      <w:r w:rsidR="00CF3C40" w:rsidRPr="00CF3C40">
        <w:rPr>
          <w:rFonts w:ascii="Times New Roman" w:hAnsi="Times New Roman" w:cs="Times New Roman"/>
          <w:sz w:val="24"/>
          <w:szCs w:val="24"/>
        </w:rPr>
        <w:t xml:space="preserve"> </w:t>
      </w:r>
      <w:proofErr w:type="spellStart"/>
      <w:r w:rsidR="00CF3C40" w:rsidRPr="00CF3C40">
        <w:rPr>
          <w:rFonts w:ascii="Times New Roman" w:hAnsi="Times New Roman" w:cs="Times New Roman"/>
          <w:sz w:val="24"/>
          <w:szCs w:val="24"/>
        </w:rPr>
        <w:t>Machines</w:t>
      </w:r>
      <w:proofErr w:type="spellEnd"/>
      <w:r w:rsidR="00CF3C40" w:rsidRPr="00CF3C40">
        <w:rPr>
          <w:rFonts w:ascii="Times New Roman" w:hAnsi="Times New Roman" w:cs="Times New Roman"/>
          <w:sz w:val="24"/>
          <w:szCs w:val="24"/>
        </w:rPr>
        <w:t xml:space="preserve"> çerçevesinin geliştirilmiş bir uygulamasıdır </w:t>
      </w:r>
      <w:r w:rsidR="0081296C">
        <w:rPr>
          <w:rFonts w:ascii="Times New Roman" w:hAnsi="Times New Roman" w:cs="Times New Roman"/>
          <w:sz w:val="24"/>
          <w:szCs w:val="24"/>
        </w:rPr>
        <w:t>(</w:t>
      </w:r>
      <w:proofErr w:type="spellStart"/>
      <w:r w:rsidR="0081296C">
        <w:rPr>
          <w:rFonts w:ascii="Times New Roman" w:hAnsi="Times New Roman" w:cs="Times New Roman"/>
          <w:sz w:val="24"/>
          <w:szCs w:val="24"/>
        </w:rPr>
        <w:t>Chen</w:t>
      </w:r>
      <w:proofErr w:type="spellEnd"/>
      <w:r w:rsidR="0081296C">
        <w:rPr>
          <w:rFonts w:ascii="Times New Roman" w:hAnsi="Times New Roman" w:cs="Times New Roman"/>
          <w:sz w:val="24"/>
          <w:szCs w:val="24"/>
        </w:rPr>
        <w:t xml:space="preserve"> vd</w:t>
      </w:r>
      <w:proofErr w:type="gramStart"/>
      <w:r w:rsidR="0081296C">
        <w:rPr>
          <w:rFonts w:ascii="Times New Roman" w:hAnsi="Times New Roman" w:cs="Times New Roman"/>
          <w:sz w:val="24"/>
          <w:szCs w:val="24"/>
        </w:rPr>
        <w:t>.,</w:t>
      </w:r>
      <w:proofErr w:type="gramEnd"/>
      <w:r w:rsidR="0081296C">
        <w:rPr>
          <w:rFonts w:ascii="Times New Roman" w:hAnsi="Times New Roman" w:cs="Times New Roman"/>
          <w:sz w:val="24"/>
          <w:szCs w:val="24"/>
        </w:rPr>
        <w:t xml:space="preserve"> 2016, s.789</w:t>
      </w:r>
      <w:r w:rsidR="0081296C" w:rsidRPr="00CF3C40">
        <w:rPr>
          <w:rFonts w:ascii="Times New Roman" w:hAnsi="Times New Roman" w:cs="Times New Roman"/>
          <w:sz w:val="24"/>
          <w:szCs w:val="24"/>
        </w:rPr>
        <w:t>).</w:t>
      </w:r>
    </w:p>
    <w:p w14:paraId="1B2692F6" w14:textId="00852137" w:rsidR="00496982" w:rsidRPr="000407B0" w:rsidRDefault="00572B00" w:rsidP="00EA6CC8">
      <w:pPr>
        <w:jc w:val="both"/>
        <w:rPr>
          <w:rFonts w:ascii="Times New Roman" w:hAnsi="Times New Roman" w:cs="Times New Roman"/>
          <w:b/>
          <w:sz w:val="24"/>
          <w:szCs w:val="24"/>
        </w:rPr>
      </w:pPr>
      <w:r>
        <w:rPr>
          <w:rFonts w:ascii="Times New Roman" w:hAnsi="Times New Roman" w:cs="Times New Roman"/>
          <w:b/>
          <w:sz w:val="24"/>
          <w:szCs w:val="24"/>
        </w:rPr>
        <w:t>2</w:t>
      </w:r>
      <w:r w:rsidR="000407B0" w:rsidRPr="000407B0">
        <w:rPr>
          <w:rFonts w:ascii="Times New Roman" w:hAnsi="Times New Roman" w:cs="Times New Roman"/>
          <w:b/>
          <w:sz w:val="24"/>
          <w:szCs w:val="24"/>
        </w:rPr>
        <w:t>.6.K-en Yakın K</w:t>
      </w:r>
      <w:r w:rsidR="00496982" w:rsidRPr="000407B0">
        <w:rPr>
          <w:rFonts w:ascii="Times New Roman" w:hAnsi="Times New Roman" w:cs="Times New Roman"/>
          <w:b/>
          <w:sz w:val="24"/>
          <w:szCs w:val="24"/>
        </w:rPr>
        <w:t>omşu algoritması</w:t>
      </w:r>
      <w:r w:rsidR="00CD2D18">
        <w:rPr>
          <w:rFonts w:ascii="Times New Roman" w:hAnsi="Times New Roman" w:cs="Times New Roman"/>
          <w:b/>
          <w:sz w:val="24"/>
          <w:szCs w:val="24"/>
        </w:rPr>
        <w:t xml:space="preserve"> </w:t>
      </w:r>
      <w:r w:rsidR="000407B0" w:rsidRPr="000407B0">
        <w:rPr>
          <w:rFonts w:ascii="Times New Roman" w:hAnsi="Times New Roman" w:cs="Times New Roman"/>
          <w:b/>
          <w:sz w:val="24"/>
          <w:szCs w:val="24"/>
        </w:rPr>
        <w:t>(</w:t>
      </w:r>
      <w:r w:rsidR="00496982" w:rsidRPr="000407B0">
        <w:rPr>
          <w:rFonts w:ascii="Times New Roman" w:hAnsi="Times New Roman" w:cs="Times New Roman"/>
          <w:b/>
          <w:sz w:val="24"/>
          <w:szCs w:val="24"/>
        </w:rPr>
        <w:t>K</w:t>
      </w:r>
      <w:r w:rsidR="000407B0" w:rsidRPr="000407B0">
        <w:rPr>
          <w:rFonts w:ascii="Times New Roman" w:hAnsi="Times New Roman" w:cs="Times New Roman"/>
          <w:b/>
          <w:sz w:val="24"/>
          <w:szCs w:val="24"/>
        </w:rPr>
        <w:t>-</w:t>
      </w:r>
      <w:proofErr w:type="spellStart"/>
      <w:r w:rsidR="000407B0" w:rsidRPr="000407B0">
        <w:rPr>
          <w:rFonts w:ascii="Times New Roman" w:hAnsi="Times New Roman" w:cs="Times New Roman"/>
          <w:b/>
          <w:sz w:val="24"/>
          <w:szCs w:val="24"/>
        </w:rPr>
        <w:t>Nearest</w:t>
      </w:r>
      <w:proofErr w:type="spellEnd"/>
      <w:r w:rsidR="000407B0" w:rsidRPr="000407B0">
        <w:rPr>
          <w:rFonts w:ascii="Times New Roman" w:hAnsi="Times New Roman" w:cs="Times New Roman"/>
          <w:b/>
          <w:sz w:val="24"/>
          <w:szCs w:val="24"/>
        </w:rPr>
        <w:t xml:space="preserve"> </w:t>
      </w:r>
      <w:proofErr w:type="spellStart"/>
      <w:r w:rsidR="000407B0" w:rsidRPr="000407B0">
        <w:rPr>
          <w:rFonts w:ascii="Times New Roman" w:hAnsi="Times New Roman" w:cs="Times New Roman"/>
          <w:b/>
          <w:sz w:val="24"/>
          <w:szCs w:val="24"/>
        </w:rPr>
        <w:t>Neighbors</w:t>
      </w:r>
      <w:proofErr w:type="spellEnd"/>
      <w:r w:rsidR="000407B0" w:rsidRPr="000407B0">
        <w:rPr>
          <w:rFonts w:ascii="Times New Roman" w:hAnsi="Times New Roman" w:cs="Times New Roman"/>
          <w:b/>
          <w:sz w:val="24"/>
          <w:szCs w:val="24"/>
        </w:rPr>
        <w:t>-K</w:t>
      </w:r>
      <w:r w:rsidR="00496982" w:rsidRPr="000407B0">
        <w:rPr>
          <w:rFonts w:ascii="Times New Roman" w:hAnsi="Times New Roman" w:cs="Times New Roman"/>
          <w:b/>
          <w:sz w:val="24"/>
          <w:szCs w:val="24"/>
        </w:rPr>
        <w:t>NN</w:t>
      </w:r>
      <w:r w:rsidR="000407B0" w:rsidRPr="000407B0">
        <w:rPr>
          <w:rFonts w:ascii="Times New Roman" w:hAnsi="Times New Roman" w:cs="Times New Roman"/>
          <w:b/>
          <w:sz w:val="24"/>
          <w:szCs w:val="24"/>
        </w:rPr>
        <w:t>):</w:t>
      </w:r>
      <w:r w:rsidR="00365281" w:rsidRPr="00365281">
        <w:t xml:space="preserve"> </w:t>
      </w:r>
      <w:r w:rsidR="00365281" w:rsidRPr="00365281">
        <w:rPr>
          <w:rFonts w:ascii="Times New Roman" w:hAnsi="Times New Roman" w:cs="Times New Roman"/>
          <w:sz w:val="24"/>
          <w:szCs w:val="24"/>
        </w:rPr>
        <w:t xml:space="preserve">Sınıflandırmada temel amaç, nesnelerin sahip olduğu özelliklere bakılarak nesnelerin hangi sınıfa ait olduğunun belirlenme işlemidir. Çok farklı sınıflandırma türleri ve algoritmaları bulunmaktadır. Karar ağaçları, en yakın komşu, </w:t>
      </w:r>
      <w:proofErr w:type="spellStart"/>
      <w:r w:rsidR="00365281" w:rsidRPr="00365281">
        <w:rPr>
          <w:rFonts w:ascii="Times New Roman" w:hAnsi="Times New Roman" w:cs="Times New Roman"/>
          <w:sz w:val="24"/>
          <w:szCs w:val="24"/>
        </w:rPr>
        <w:t>bayes</w:t>
      </w:r>
      <w:proofErr w:type="spellEnd"/>
      <w:r w:rsidR="00365281" w:rsidRPr="00365281">
        <w:rPr>
          <w:rFonts w:ascii="Times New Roman" w:hAnsi="Times New Roman" w:cs="Times New Roman"/>
          <w:sz w:val="24"/>
          <w:szCs w:val="24"/>
        </w:rPr>
        <w:t>, yapay sinir ağları bunlardan bazılarıdır.</w:t>
      </w:r>
      <w:r w:rsidR="00365281" w:rsidRPr="00365281">
        <w:t xml:space="preserve"> </w:t>
      </w:r>
      <w:r w:rsidR="00365281" w:rsidRPr="00365281">
        <w:rPr>
          <w:rFonts w:ascii="Times New Roman" w:hAnsi="Times New Roman" w:cs="Times New Roman"/>
          <w:sz w:val="24"/>
          <w:szCs w:val="24"/>
        </w:rPr>
        <w:t>KNN algoritması ya da diğer adıyla K-En yakın komşu algoritması makine öğrenim algoritmaları içerisinde en çok bilinen ve kullanılan algoritmalardan biridir</w:t>
      </w:r>
      <w:r w:rsidR="00E4748F">
        <w:rPr>
          <w:rFonts w:ascii="Times New Roman" w:hAnsi="Times New Roman" w:cs="Times New Roman"/>
          <w:sz w:val="24"/>
          <w:szCs w:val="24"/>
        </w:rPr>
        <w:t xml:space="preserve"> </w:t>
      </w:r>
      <w:r w:rsidR="00E4748F" w:rsidRPr="00E4748F">
        <w:rPr>
          <w:rFonts w:ascii="Times New Roman" w:hAnsi="Times New Roman" w:cs="Times New Roman"/>
          <w:sz w:val="24"/>
          <w:szCs w:val="24"/>
        </w:rPr>
        <w:t>(Hu vd</w:t>
      </w:r>
      <w:proofErr w:type="gramStart"/>
      <w:r w:rsidR="00E4748F" w:rsidRPr="00E4748F">
        <w:rPr>
          <w:rFonts w:ascii="Times New Roman" w:hAnsi="Times New Roman" w:cs="Times New Roman"/>
          <w:sz w:val="24"/>
          <w:szCs w:val="24"/>
        </w:rPr>
        <w:t>.,</w:t>
      </w:r>
      <w:proofErr w:type="gramEnd"/>
      <w:r w:rsidR="00E4748F" w:rsidRPr="00E4748F">
        <w:rPr>
          <w:rFonts w:ascii="Times New Roman" w:hAnsi="Times New Roman" w:cs="Times New Roman"/>
          <w:sz w:val="24"/>
          <w:szCs w:val="24"/>
        </w:rPr>
        <w:t xml:space="preserve"> 2016, s.</w:t>
      </w:r>
      <w:r w:rsidR="00E4748F">
        <w:rPr>
          <w:rFonts w:ascii="Times New Roman" w:hAnsi="Times New Roman" w:cs="Times New Roman"/>
          <w:sz w:val="24"/>
          <w:szCs w:val="24"/>
        </w:rPr>
        <w:t>7</w:t>
      </w:r>
      <w:r w:rsidR="00E4748F" w:rsidRPr="00E4748F">
        <w:rPr>
          <w:rFonts w:ascii="Times New Roman" w:hAnsi="Times New Roman" w:cs="Times New Roman"/>
          <w:sz w:val="24"/>
          <w:szCs w:val="24"/>
        </w:rPr>
        <w:t>).</w:t>
      </w:r>
      <w:r w:rsidR="00365281" w:rsidRPr="00365281">
        <w:rPr>
          <w:rFonts w:ascii="Times New Roman" w:hAnsi="Times New Roman" w:cs="Times New Roman"/>
          <w:sz w:val="24"/>
          <w:szCs w:val="24"/>
        </w:rPr>
        <w:t xml:space="preserve"> Seçilen bir özelliğin kendine en yakın olan özellikle arasındaki yakınlığı kullanarak sınıflandırma yapılır. Burada bulunan K değeri örnek olarak 3 veya 5 gibi bir sayı ile ifade edilir.</w:t>
      </w:r>
      <w:r w:rsidR="00365281" w:rsidRPr="00365281">
        <w:t xml:space="preserve"> </w:t>
      </w:r>
      <w:r w:rsidR="00365281" w:rsidRPr="00365281">
        <w:rPr>
          <w:rFonts w:ascii="Times New Roman" w:hAnsi="Times New Roman" w:cs="Times New Roman"/>
          <w:sz w:val="24"/>
          <w:szCs w:val="24"/>
        </w:rPr>
        <w:t>Çalışma şekline baktığımızda, tanımlanan verilere göre yeni bir tanımlanması gereken nesne geldiğinde öncelikle K değerine bakılır. Burada eşitlik olmaması için genellikle K sayısı tek sayı olarak seçilir. Yeni gelen veri ile diğer veriler arasındaki mesafeler hesaplanırken Kosinüs, Öklid ya da Manhattan uzaklığı gibi yöntemler kullanılır</w:t>
      </w:r>
      <w:r w:rsidR="00E4748F">
        <w:rPr>
          <w:rFonts w:ascii="Times New Roman" w:hAnsi="Times New Roman" w:cs="Times New Roman"/>
          <w:sz w:val="24"/>
          <w:szCs w:val="24"/>
        </w:rPr>
        <w:t xml:space="preserve"> (Han vd</w:t>
      </w:r>
      <w:proofErr w:type="gramStart"/>
      <w:r w:rsidR="00E4748F">
        <w:rPr>
          <w:rFonts w:ascii="Times New Roman" w:hAnsi="Times New Roman" w:cs="Times New Roman"/>
          <w:sz w:val="24"/>
          <w:szCs w:val="24"/>
        </w:rPr>
        <w:t>.,</w:t>
      </w:r>
      <w:proofErr w:type="gramEnd"/>
      <w:r w:rsidR="00E4748F">
        <w:rPr>
          <w:rFonts w:ascii="Times New Roman" w:hAnsi="Times New Roman" w:cs="Times New Roman"/>
          <w:sz w:val="24"/>
          <w:szCs w:val="24"/>
        </w:rPr>
        <w:t xml:space="preserve"> 2011, s.45)</w:t>
      </w:r>
      <w:r w:rsidR="00365281" w:rsidRPr="00365281">
        <w:rPr>
          <w:rFonts w:ascii="Times New Roman" w:hAnsi="Times New Roman" w:cs="Times New Roman"/>
          <w:sz w:val="24"/>
          <w:szCs w:val="24"/>
        </w:rPr>
        <w:t>.</w:t>
      </w:r>
    </w:p>
    <w:p w14:paraId="338F585A" w14:textId="77777777" w:rsidR="000805A6" w:rsidRDefault="000805A6" w:rsidP="00D4428B">
      <w:pPr>
        <w:jc w:val="both"/>
        <w:rPr>
          <w:rFonts w:ascii="Times New Roman" w:hAnsi="Times New Roman" w:cs="Times New Roman"/>
          <w:b/>
          <w:sz w:val="24"/>
          <w:szCs w:val="24"/>
        </w:rPr>
      </w:pPr>
    </w:p>
    <w:p w14:paraId="74CA86F8" w14:textId="030F7216" w:rsidR="00656A9A" w:rsidRDefault="00572B00" w:rsidP="00D4428B">
      <w:pPr>
        <w:jc w:val="both"/>
        <w:rPr>
          <w:rFonts w:ascii="Times New Roman" w:hAnsi="Times New Roman" w:cs="Times New Roman"/>
          <w:b/>
          <w:sz w:val="24"/>
          <w:szCs w:val="24"/>
        </w:rPr>
      </w:pPr>
      <w:r>
        <w:rPr>
          <w:rFonts w:ascii="Times New Roman" w:hAnsi="Times New Roman" w:cs="Times New Roman"/>
          <w:b/>
          <w:sz w:val="24"/>
          <w:szCs w:val="24"/>
        </w:rPr>
        <w:t>3</w:t>
      </w:r>
      <w:r w:rsidR="00656A9A">
        <w:rPr>
          <w:rFonts w:ascii="Times New Roman" w:hAnsi="Times New Roman" w:cs="Times New Roman"/>
          <w:b/>
          <w:sz w:val="24"/>
          <w:szCs w:val="24"/>
        </w:rPr>
        <w:t>.</w:t>
      </w:r>
      <w:r w:rsidR="00376302">
        <w:rPr>
          <w:rFonts w:ascii="Times New Roman" w:hAnsi="Times New Roman" w:cs="Times New Roman"/>
          <w:b/>
          <w:sz w:val="24"/>
          <w:szCs w:val="24"/>
        </w:rPr>
        <w:t>Dataset</w:t>
      </w:r>
    </w:p>
    <w:p w14:paraId="3CD5C4FA" w14:textId="62E7E900" w:rsidR="005B3865" w:rsidRPr="00572B00" w:rsidRDefault="006C1B6C" w:rsidP="006C1B6C">
      <w:pPr>
        <w:jc w:val="both"/>
        <w:rPr>
          <w:rFonts w:ascii="Times New Roman" w:hAnsi="Times New Roman" w:cs="Times New Roman"/>
          <w:color w:val="000000"/>
          <w:sz w:val="24"/>
          <w:szCs w:val="24"/>
        </w:rPr>
      </w:pPr>
      <w:r w:rsidRPr="006C1B6C">
        <w:rPr>
          <w:rFonts w:ascii="Times New Roman" w:hAnsi="Times New Roman" w:cs="Times New Roman"/>
          <w:color w:val="000000"/>
          <w:sz w:val="24"/>
          <w:szCs w:val="24"/>
        </w:rPr>
        <w:t xml:space="preserve">Yatırımcılar, borç verenler ve düzenleyici kuruluşlar gibi bilgi kullanıcıları açısından büyük önem arz eden mali şeffaflık ilkesinin piyasalarda tam anlamıyla tatbikinin tartışıldığı bu ortamda işletmelerin bağımsız denetim firma tercihlerini hangi faktörlere göre yapıldığına dair herhangi bir bilgi paylaşımı söz konusu değildir. Bu eksiklik nedeniyle, işletmelerin bağımsız denetim firma tercihlerinde hangi faktörlerden etkilendiğine dair literatür araştırması yapılmış ve birçok neden tespit edilmesine rağmen </w:t>
      </w:r>
      <w:r w:rsidRPr="007E5646">
        <w:rPr>
          <w:rFonts w:ascii="Times New Roman" w:hAnsi="Times New Roman" w:cs="Times New Roman"/>
          <w:color w:val="000000"/>
          <w:sz w:val="24"/>
          <w:szCs w:val="24"/>
        </w:rPr>
        <w:t>çalışmaların ağırlıklı noktasının denetim ücreti ve fi</w:t>
      </w:r>
      <w:r w:rsidR="002656E2">
        <w:rPr>
          <w:rFonts w:ascii="Times New Roman" w:hAnsi="Times New Roman" w:cs="Times New Roman"/>
          <w:color w:val="000000"/>
          <w:sz w:val="24"/>
          <w:szCs w:val="24"/>
        </w:rPr>
        <w:t>nansal performans</w:t>
      </w:r>
      <w:r w:rsidRPr="007E5646">
        <w:rPr>
          <w:rFonts w:ascii="Times New Roman" w:hAnsi="Times New Roman" w:cs="Times New Roman"/>
          <w:color w:val="000000"/>
          <w:sz w:val="24"/>
          <w:szCs w:val="24"/>
        </w:rPr>
        <w:t xml:space="preserve"> faktörleri olduğ</w:t>
      </w:r>
      <w:r w:rsidR="007B6E40">
        <w:rPr>
          <w:rFonts w:ascii="Times New Roman" w:hAnsi="Times New Roman" w:cs="Times New Roman"/>
          <w:color w:val="000000"/>
          <w:sz w:val="24"/>
          <w:szCs w:val="24"/>
        </w:rPr>
        <w:t>u görülmüştür (</w:t>
      </w:r>
      <w:proofErr w:type="spellStart"/>
      <w:r w:rsidR="007B6E40">
        <w:rPr>
          <w:rFonts w:ascii="Times New Roman" w:hAnsi="Times New Roman" w:cs="Times New Roman"/>
          <w:color w:val="000000"/>
          <w:sz w:val="24"/>
          <w:szCs w:val="24"/>
        </w:rPr>
        <w:t>Örn</w:t>
      </w:r>
      <w:proofErr w:type="spellEnd"/>
      <w:r w:rsidR="007B6E40">
        <w:rPr>
          <w:rFonts w:ascii="Times New Roman" w:hAnsi="Times New Roman" w:cs="Times New Roman"/>
          <w:color w:val="000000"/>
          <w:sz w:val="24"/>
          <w:szCs w:val="24"/>
        </w:rPr>
        <w:t>:</w:t>
      </w:r>
      <w:r w:rsidR="0001592A" w:rsidRPr="007E5646">
        <w:rPr>
          <w:rFonts w:ascii="Times New Roman" w:eastAsia="Times New Roman" w:hAnsi="Times New Roman" w:cs="Times New Roman"/>
          <w:sz w:val="24"/>
          <w:szCs w:val="24"/>
          <w:lang w:eastAsia="tr-TR"/>
        </w:rPr>
        <w:t xml:space="preserve"> </w:t>
      </w:r>
      <w:proofErr w:type="spellStart"/>
      <w:r w:rsidR="004154F0" w:rsidRPr="007E5646">
        <w:rPr>
          <w:rFonts w:ascii="Times New Roman" w:hAnsi="Times New Roman" w:cs="Times New Roman"/>
          <w:color w:val="000000"/>
          <w:sz w:val="24"/>
          <w:szCs w:val="24"/>
        </w:rPr>
        <w:t>Nasser</w:t>
      </w:r>
      <w:proofErr w:type="spellEnd"/>
      <w:r w:rsidR="004154F0" w:rsidRPr="007E5646">
        <w:rPr>
          <w:rFonts w:ascii="Times New Roman" w:hAnsi="Times New Roman" w:cs="Times New Roman"/>
          <w:color w:val="000000"/>
          <w:sz w:val="24"/>
          <w:szCs w:val="24"/>
        </w:rPr>
        <w:t xml:space="preserve"> vd</w:t>
      </w:r>
      <w:proofErr w:type="gramStart"/>
      <w:r w:rsidR="004154F0" w:rsidRPr="007E5646">
        <w:rPr>
          <w:rFonts w:ascii="Times New Roman" w:hAnsi="Times New Roman" w:cs="Times New Roman"/>
          <w:color w:val="000000"/>
          <w:sz w:val="24"/>
          <w:szCs w:val="24"/>
        </w:rPr>
        <w:t>.,</w:t>
      </w:r>
      <w:proofErr w:type="gramEnd"/>
      <w:r w:rsidR="004154F0" w:rsidRPr="007E5646">
        <w:rPr>
          <w:rFonts w:ascii="Times New Roman" w:hAnsi="Times New Roman" w:cs="Times New Roman"/>
          <w:color w:val="000000"/>
          <w:sz w:val="24"/>
          <w:szCs w:val="24"/>
        </w:rPr>
        <w:t xml:space="preserve"> 2006</w:t>
      </w:r>
      <w:r w:rsidR="004154F0">
        <w:rPr>
          <w:rFonts w:ascii="Times New Roman" w:hAnsi="Times New Roman" w:cs="Times New Roman"/>
          <w:color w:val="000000"/>
          <w:sz w:val="24"/>
          <w:szCs w:val="24"/>
        </w:rPr>
        <w:t xml:space="preserve">; </w:t>
      </w:r>
      <w:proofErr w:type="spellStart"/>
      <w:r w:rsidR="00711951" w:rsidRPr="007E5646">
        <w:rPr>
          <w:rFonts w:ascii="Times New Roman" w:eastAsia="Times New Roman" w:hAnsi="Times New Roman" w:cs="Times New Roman"/>
          <w:sz w:val="24"/>
          <w:szCs w:val="24"/>
          <w:lang w:eastAsia="tr-TR"/>
        </w:rPr>
        <w:t>Wan</w:t>
      </w:r>
      <w:proofErr w:type="spellEnd"/>
      <w:r w:rsidR="00711951" w:rsidRPr="007E5646">
        <w:rPr>
          <w:rFonts w:ascii="Times New Roman" w:eastAsia="Times New Roman" w:hAnsi="Times New Roman" w:cs="Times New Roman"/>
          <w:sz w:val="24"/>
          <w:szCs w:val="24"/>
          <w:lang w:eastAsia="tr-TR"/>
        </w:rPr>
        <w:t xml:space="preserve"> </w:t>
      </w:r>
      <w:proofErr w:type="spellStart"/>
      <w:r w:rsidR="00711951" w:rsidRPr="007E5646">
        <w:rPr>
          <w:rFonts w:ascii="Times New Roman" w:eastAsia="Times New Roman" w:hAnsi="Times New Roman" w:cs="Times New Roman"/>
          <w:sz w:val="24"/>
          <w:szCs w:val="24"/>
          <w:lang w:eastAsia="tr-TR"/>
        </w:rPr>
        <w:t>Mohamed</w:t>
      </w:r>
      <w:proofErr w:type="spellEnd"/>
      <w:r w:rsidR="00711951" w:rsidRPr="007E5646">
        <w:rPr>
          <w:rFonts w:ascii="Times New Roman" w:eastAsia="Times New Roman" w:hAnsi="Times New Roman" w:cs="Times New Roman"/>
          <w:sz w:val="24"/>
          <w:szCs w:val="24"/>
          <w:lang w:eastAsia="tr-TR"/>
        </w:rPr>
        <w:t xml:space="preserve"> vd., 2007; </w:t>
      </w:r>
      <w:proofErr w:type="spellStart"/>
      <w:r w:rsidR="00711951" w:rsidRPr="007E5646">
        <w:rPr>
          <w:rFonts w:ascii="Times New Roman" w:eastAsia="Times New Roman" w:hAnsi="Times New Roman" w:cs="Times New Roman"/>
          <w:sz w:val="24"/>
          <w:szCs w:val="24"/>
          <w:lang w:eastAsia="tr-TR"/>
        </w:rPr>
        <w:t>Ettredge</w:t>
      </w:r>
      <w:proofErr w:type="spellEnd"/>
      <w:r w:rsidR="00711951" w:rsidRPr="007E5646">
        <w:rPr>
          <w:rFonts w:ascii="Times New Roman" w:eastAsia="Times New Roman" w:hAnsi="Times New Roman" w:cs="Times New Roman"/>
          <w:sz w:val="24"/>
          <w:szCs w:val="24"/>
          <w:lang w:eastAsia="tr-TR"/>
        </w:rPr>
        <w:t xml:space="preserve"> vd., 2007; </w:t>
      </w:r>
      <w:proofErr w:type="spellStart"/>
      <w:r w:rsidR="007E5646" w:rsidRPr="007E5646">
        <w:rPr>
          <w:rFonts w:ascii="Times New Roman" w:eastAsia="Times New Roman" w:hAnsi="Times New Roman" w:cs="Times New Roman"/>
          <w:sz w:val="24"/>
          <w:szCs w:val="24"/>
          <w:lang w:eastAsia="tr-TR"/>
        </w:rPr>
        <w:t>Ismail</w:t>
      </w:r>
      <w:proofErr w:type="spellEnd"/>
      <w:r w:rsidR="007E5646" w:rsidRPr="007E5646">
        <w:rPr>
          <w:rFonts w:ascii="Times New Roman" w:eastAsia="Times New Roman" w:hAnsi="Times New Roman" w:cs="Times New Roman"/>
          <w:sz w:val="24"/>
          <w:szCs w:val="24"/>
          <w:lang w:eastAsia="tr-TR"/>
        </w:rPr>
        <w:t xml:space="preserve"> vd., 2008; </w:t>
      </w:r>
      <w:proofErr w:type="spellStart"/>
      <w:r w:rsidR="007E5646" w:rsidRPr="007E5646">
        <w:rPr>
          <w:rFonts w:ascii="Times New Roman" w:eastAsia="Times New Roman" w:hAnsi="Times New Roman" w:cs="Times New Roman"/>
          <w:sz w:val="24"/>
          <w:szCs w:val="24"/>
          <w:lang w:eastAsia="tr-TR"/>
        </w:rPr>
        <w:t>Calderon</w:t>
      </w:r>
      <w:proofErr w:type="spellEnd"/>
      <w:r w:rsidR="007E5646" w:rsidRPr="007E5646">
        <w:rPr>
          <w:rFonts w:ascii="Times New Roman" w:eastAsia="Times New Roman" w:hAnsi="Times New Roman" w:cs="Times New Roman"/>
          <w:sz w:val="24"/>
          <w:szCs w:val="24"/>
          <w:lang w:eastAsia="tr-TR"/>
        </w:rPr>
        <w:t xml:space="preserve"> ve </w:t>
      </w:r>
      <w:proofErr w:type="spellStart"/>
      <w:r w:rsidR="007E5646" w:rsidRPr="007E5646">
        <w:rPr>
          <w:rFonts w:ascii="Times New Roman" w:eastAsia="Times New Roman" w:hAnsi="Times New Roman" w:cs="Times New Roman"/>
          <w:sz w:val="24"/>
          <w:szCs w:val="24"/>
          <w:lang w:eastAsia="tr-TR"/>
        </w:rPr>
        <w:t>Ofobike</w:t>
      </w:r>
      <w:proofErr w:type="spellEnd"/>
      <w:r w:rsidR="007E5646" w:rsidRPr="007E5646">
        <w:rPr>
          <w:rFonts w:ascii="Times New Roman" w:eastAsia="Times New Roman" w:hAnsi="Times New Roman" w:cs="Times New Roman"/>
          <w:sz w:val="24"/>
          <w:szCs w:val="24"/>
          <w:lang w:eastAsia="tr-TR"/>
        </w:rPr>
        <w:t xml:space="preserve">, 2008; </w:t>
      </w:r>
      <w:proofErr w:type="spellStart"/>
      <w:r w:rsidR="004154F0" w:rsidRPr="007E5646">
        <w:rPr>
          <w:rFonts w:ascii="Times New Roman" w:hAnsi="Times New Roman" w:cs="Times New Roman"/>
          <w:color w:val="000000"/>
          <w:sz w:val="24"/>
          <w:szCs w:val="24"/>
        </w:rPr>
        <w:t>Chen</w:t>
      </w:r>
      <w:proofErr w:type="spellEnd"/>
      <w:r w:rsidR="004154F0" w:rsidRPr="007E5646">
        <w:rPr>
          <w:rFonts w:ascii="Times New Roman" w:hAnsi="Times New Roman" w:cs="Times New Roman"/>
          <w:color w:val="000000"/>
          <w:sz w:val="24"/>
          <w:szCs w:val="24"/>
        </w:rPr>
        <w:t xml:space="preserve"> vd., 2008</w:t>
      </w:r>
      <w:r w:rsidR="0001592A" w:rsidRPr="007E5646">
        <w:rPr>
          <w:rFonts w:ascii="Times New Roman" w:hAnsi="Times New Roman" w:cs="Times New Roman"/>
          <w:color w:val="000000"/>
          <w:sz w:val="24"/>
          <w:szCs w:val="24"/>
        </w:rPr>
        <w:t xml:space="preserve">; </w:t>
      </w:r>
      <w:proofErr w:type="spellStart"/>
      <w:r w:rsidR="00A92E80">
        <w:rPr>
          <w:rFonts w:ascii="Times New Roman" w:hAnsi="Times New Roman" w:cs="Times New Roman"/>
          <w:color w:val="000000"/>
          <w:sz w:val="24"/>
          <w:szCs w:val="24"/>
        </w:rPr>
        <w:t>Kwak</w:t>
      </w:r>
      <w:proofErr w:type="spellEnd"/>
      <w:r w:rsidR="00A92E80">
        <w:rPr>
          <w:rFonts w:ascii="Times New Roman" w:hAnsi="Times New Roman" w:cs="Times New Roman"/>
          <w:color w:val="000000"/>
          <w:sz w:val="24"/>
          <w:szCs w:val="24"/>
        </w:rPr>
        <w:t xml:space="preserve"> vd., 2011; </w:t>
      </w:r>
      <w:proofErr w:type="spellStart"/>
      <w:r w:rsidR="0001592A" w:rsidRPr="007E5646">
        <w:rPr>
          <w:rFonts w:ascii="Times New Roman" w:hAnsi="Times New Roman" w:cs="Times New Roman"/>
          <w:color w:val="000000"/>
          <w:sz w:val="24"/>
          <w:szCs w:val="24"/>
        </w:rPr>
        <w:t>Eldridge</w:t>
      </w:r>
      <w:proofErr w:type="spellEnd"/>
      <w:r w:rsidR="0001592A" w:rsidRPr="007E5646">
        <w:rPr>
          <w:rFonts w:ascii="Times New Roman" w:hAnsi="Times New Roman" w:cs="Times New Roman"/>
          <w:color w:val="000000"/>
          <w:sz w:val="24"/>
          <w:szCs w:val="24"/>
        </w:rPr>
        <w:t xml:space="preserve"> vd., 2012; </w:t>
      </w:r>
      <w:proofErr w:type="spellStart"/>
      <w:r w:rsidR="0001592A" w:rsidRPr="007E5646">
        <w:rPr>
          <w:rFonts w:ascii="Times New Roman" w:hAnsi="Times New Roman" w:cs="Times New Roman"/>
          <w:color w:val="000000"/>
          <w:sz w:val="24"/>
          <w:szCs w:val="24"/>
        </w:rPr>
        <w:t>Huang</w:t>
      </w:r>
      <w:proofErr w:type="spellEnd"/>
      <w:r w:rsidR="0001592A" w:rsidRPr="007E5646">
        <w:rPr>
          <w:rFonts w:ascii="Times New Roman" w:hAnsi="Times New Roman" w:cs="Times New Roman"/>
          <w:color w:val="000000"/>
          <w:sz w:val="24"/>
          <w:szCs w:val="24"/>
        </w:rPr>
        <w:t xml:space="preserve"> v</w:t>
      </w:r>
      <w:r w:rsidR="00396890">
        <w:rPr>
          <w:rFonts w:ascii="Times New Roman" w:hAnsi="Times New Roman" w:cs="Times New Roman"/>
          <w:color w:val="000000"/>
          <w:sz w:val="24"/>
          <w:szCs w:val="24"/>
        </w:rPr>
        <w:t xml:space="preserve">e </w:t>
      </w:r>
      <w:proofErr w:type="spellStart"/>
      <w:r w:rsidR="00396890">
        <w:rPr>
          <w:rFonts w:ascii="Times New Roman" w:hAnsi="Times New Roman" w:cs="Times New Roman"/>
          <w:color w:val="000000"/>
          <w:sz w:val="24"/>
          <w:szCs w:val="24"/>
        </w:rPr>
        <w:t>Scholz</w:t>
      </w:r>
      <w:proofErr w:type="spellEnd"/>
      <w:r w:rsidR="00396890">
        <w:rPr>
          <w:rFonts w:ascii="Times New Roman" w:hAnsi="Times New Roman" w:cs="Times New Roman"/>
          <w:color w:val="000000"/>
          <w:sz w:val="24"/>
          <w:szCs w:val="24"/>
        </w:rPr>
        <w:t>, 2012;</w:t>
      </w:r>
      <w:r w:rsidR="0001592A" w:rsidRPr="007E5646">
        <w:rPr>
          <w:rFonts w:ascii="Times New Roman" w:hAnsi="Times New Roman" w:cs="Times New Roman"/>
          <w:color w:val="000000"/>
          <w:sz w:val="24"/>
          <w:szCs w:val="24"/>
        </w:rPr>
        <w:t xml:space="preserve"> </w:t>
      </w:r>
      <w:proofErr w:type="spellStart"/>
      <w:r w:rsidR="004154F0" w:rsidRPr="007E5646">
        <w:rPr>
          <w:rFonts w:ascii="Times New Roman" w:hAnsi="Times New Roman" w:cs="Times New Roman"/>
          <w:color w:val="000000"/>
          <w:sz w:val="24"/>
          <w:szCs w:val="24"/>
        </w:rPr>
        <w:t>Suyono</w:t>
      </w:r>
      <w:proofErr w:type="spellEnd"/>
      <w:r w:rsidR="004154F0" w:rsidRPr="007E5646">
        <w:rPr>
          <w:rFonts w:ascii="Times New Roman" w:hAnsi="Times New Roman" w:cs="Times New Roman"/>
          <w:color w:val="000000"/>
          <w:sz w:val="24"/>
          <w:szCs w:val="24"/>
        </w:rPr>
        <w:t xml:space="preserve"> vd., 2013</w:t>
      </w:r>
      <w:r w:rsidR="004154F0">
        <w:rPr>
          <w:rFonts w:ascii="Times New Roman" w:hAnsi="Times New Roman" w:cs="Times New Roman"/>
          <w:color w:val="000000"/>
          <w:sz w:val="24"/>
          <w:szCs w:val="24"/>
        </w:rPr>
        <w:t xml:space="preserve">; </w:t>
      </w:r>
      <w:r w:rsidR="00A92E80">
        <w:rPr>
          <w:rFonts w:ascii="Times New Roman" w:hAnsi="Times New Roman" w:cs="Times New Roman"/>
          <w:color w:val="000000"/>
          <w:sz w:val="24"/>
          <w:szCs w:val="24"/>
        </w:rPr>
        <w:t>Black vd., 2013</w:t>
      </w:r>
      <w:r w:rsidRPr="007E5646">
        <w:rPr>
          <w:rFonts w:ascii="Times New Roman" w:hAnsi="Times New Roman" w:cs="Times New Roman"/>
          <w:color w:val="000000"/>
          <w:sz w:val="24"/>
          <w:szCs w:val="24"/>
        </w:rPr>
        <w:t>)</w:t>
      </w:r>
      <w:r w:rsidR="00D35E90">
        <w:rPr>
          <w:rFonts w:ascii="Times New Roman" w:hAnsi="Times New Roman" w:cs="Times New Roman"/>
          <w:color w:val="000000"/>
          <w:sz w:val="24"/>
          <w:szCs w:val="24"/>
        </w:rPr>
        <w:t>.</w:t>
      </w:r>
      <w:r w:rsidRPr="006C1B6C">
        <w:rPr>
          <w:rFonts w:ascii="Times New Roman" w:hAnsi="Times New Roman" w:cs="Times New Roman"/>
          <w:color w:val="000000"/>
          <w:sz w:val="24"/>
          <w:szCs w:val="24"/>
        </w:rPr>
        <w:t xml:space="preserve"> Ancak, Türkiye’de denetim ücretlerine ilişkin veriler, denetim firmalarının sadece o yılın toplam denetiminden elde ettiği geliri göstermesi ve müşteri işletme bazında denetim ücretinin yansıtılmaması nedeniyle, araştırma</w:t>
      </w:r>
      <w:r w:rsidR="007B4C40">
        <w:rPr>
          <w:rFonts w:ascii="Times New Roman" w:hAnsi="Times New Roman" w:cs="Times New Roman"/>
          <w:color w:val="000000"/>
          <w:sz w:val="24"/>
          <w:szCs w:val="24"/>
        </w:rPr>
        <w:t>,</w:t>
      </w:r>
      <w:r w:rsidRPr="006C1B6C">
        <w:rPr>
          <w:rFonts w:ascii="Times New Roman" w:hAnsi="Times New Roman" w:cs="Times New Roman"/>
          <w:color w:val="000000"/>
          <w:sz w:val="24"/>
          <w:szCs w:val="24"/>
        </w:rPr>
        <w:t xml:space="preserve"> finansal performans değişkeni üzerinde yoğunlaştırılmıştır.</w:t>
      </w:r>
      <w:r>
        <w:rPr>
          <w:rFonts w:ascii="Times New Roman" w:hAnsi="Times New Roman" w:cs="Times New Roman"/>
          <w:color w:val="000000"/>
          <w:sz w:val="24"/>
          <w:szCs w:val="24"/>
        </w:rPr>
        <w:t xml:space="preserve"> </w:t>
      </w:r>
      <w:r w:rsidR="002B2934">
        <w:rPr>
          <w:rFonts w:ascii="Times New Roman" w:hAnsi="Times New Roman" w:cs="Times New Roman"/>
          <w:sz w:val="24"/>
          <w:szCs w:val="24"/>
        </w:rPr>
        <w:t>Bu anlamda, çalışma ile amaçlanan</w:t>
      </w:r>
      <w:r w:rsidR="002B2934" w:rsidRPr="00D4428B">
        <w:rPr>
          <w:rFonts w:ascii="Times New Roman" w:hAnsi="Times New Roman" w:cs="Times New Roman"/>
          <w:sz w:val="24"/>
          <w:szCs w:val="24"/>
        </w:rPr>
        <w:t xml:space="preserve">, </w:t>
      </w:r>
      <w:r w:rsidR="005B170D">
        <w:rPr>
          <w:rFonts w:ascii="Times New Roman" w:hAnsi="Times New Roman" w:cs="Times New Roman"/>
          <w:sz w:val="24"/>
          <w:szCs w:val="24"/>
        </w:rPr>
        <w:t>Türkiye Borsa İstanbul (</w:t>
      </w:r>
      <w:r w:rsidR="002B2934" w:rsidRPr="00D4428B">
        <w:rPr>
          <w:rFonts w:ascii="Times New Roman" w:hAnsi="Times New Roman" w:cs="Times New Roman"/>
          <w:sz w:val="24"/>
          <w:szCs w:val="24"/>
        </w:rPr>
        <w:t>BIST</w:t>
      </w:r>
      <w:r w:rsidR="005B170D">
        <w:rPr>
          <w:rFonts w:ascii="Times New Roman" w:hAnsi="Times New Roman" w:cs="Times New Roman"/>
          <w:sz w:val="24"/>
          <w:szCs w:val="24"/>
        </w:rPr>
        <w:t>)</w:t>
      </w:r>
      <w:r w:rsidR="002B2934" w:rsidRPr="00D4428B">
        <w:rPr>
          <w:rFonts w:ascii="Times New Roman" w:hAnsi="Times New Roman" w:cs="Times New Roman"/>
          <w:sz w:val="24"/>
          <w:szCs w:val="24"/>
        </w:rPr>
        <w:t xml:space="preserve"> Yıldız Pazar’da yer alan işletmelerin bağ</w:t>
      </w:r>
      <w:r w:rsidR="00686D70">
        <w:rPr>
          <w:rFonts w:ascii="Times New Roman" w:hAnsi="Times New Roman" w:cs="Times New Roman"/>
          <w:sz w:val="24"/>
          <w:szCs w:val="24"/>
        </w:rPr>
        <w:t>ımsız denetim firma tercihlerini etkileyen faktörleri</w:t>
      </w:r>
      <w:r w:rsidR="002B2934" w:rsidRPr="00D4428B">
        <w:rPr>
          <w:rFonts w:ascii="Times New Roman" w:hAnsi="Times New Roman" w:cs="Times New Roman"/>
          <w:sz w:val="24"/>
          <w:szCs w:val="24"/>
        </w:rPr>
        <w:t xml:space="preserve"> </w:t>
      </w:r>
      <w:r w:rsidR="002B2934">
        <w:rPr>
          <w:rFonts w:ascii="Times New Roman" w:hAnsi="Times New Roman" w:cs="Times New Roman"/>
          <w:sz w:val="24"/>
          <w:szCs w:val="24"/>
        </w:rPr>
        <w:t>Makine Öğrenme</w:t>
      </w:r>
      <w:r w:rsidR="002B2934" w:rsidRPr="00D4428B">
        <w:rPr>
          <w:rFonts w:ascii="Times New Roman" w:hAnsi="Times New Roman" w:cs="Times New Roman"/>
          <w:sz w:val="24"/>
          <w:szCs w:val="24"/>
        </w:rPr>
        <w:t xml:space="preserve"> algoritmaları</w:t>
      </w:r>
      <w:r w:rsidR="002B2934">
        <w:rPr>
          <w:rFonts w:ascii="Times New Roman" w:hAnsi="Times New Roman" w:cs="Times New Roman"/>
          <w:sz w:val="24"/>
          <w:szCs w:val="24"/>
        </w:rPr>
        <w:t xml:space="preserve"> kullanarak</w:t>
      </w:r>
      <w:r w:rsidR="002B2934" w:rsidRPr="00D4428B">
        <w:rPr>
          <w:rFonts w:ascii="Times New Roman" w:hAnsi="Times New Roman" w:cs="Times New Roman"/>
          <w:sz w:val="24"/>
          <w:szCs w:val="24"/>
        </w:rPr>
        <w:t xml:space="preserve"> tahmin etmektir.</w:t>
      </w:r>
      <w:r w:rsidR="009569D2">
        <w:rPr>
          <w:rFonts w:ascii="Times New Roman" w:hAnsi="Times New Roman" w:cs="Times New Roman"/>
          <w:sz w:val="24"/>
          <w:szCs w:val="24"/>
        </w:rPr>
        <w:t xml:space="preserve"> Makine öğrenme algoritmalarında </w:t>
      </w:r>
      <w:r w:rsidR="009569D2">
        <w:rPr>
          <w:rFonts w:ascii="Times New Roman" w:hAnsi="Times New Roman" w:cs="Times New Roman"/>
          <w:sz w:val="24"/>
          <w:szCs w:val="24"/>
        </w:rPr>
        <w:lastRenderedPageBreak/>
        <w:t xml:space="preserve">kullanılmak üzere </w:t>
      </w:r>
      <w:r w:rsidR="0089371D">
        <w:rPr>
          <w:rFonts w:ascii="Times New Roman" w:hAnsi="Times New Roman" w:cs="Times New Roman"/>
          <w:sz w:val="24"/>
          <w:szCs w:val="24"/>
        </w:rPr>
        <w:t xml:space="preserve">oluşturulan </w:t>
      </w:r>
      <w:r w:rsidR="00F06478">
        <w:rPr>
          <w:rFonts w:ascii="Times New Roman" w:hAnsi="Times New Roman" w:cs="Times New Roman"/>
          <w:sz w:val="24"/>
          <w:szCs w:val="24"/>
        </w:rPr>
        <w:t>1 bağımlı,</w:t>
      </w:r>
      <w:r w:rsidR="0089371D">
        <w:rPr>
          <w:rFonts w:ascii="Times New Roman" w:hAnsi="Times New Roman" w:cs="Times New Roman"/>
          <w:sz w:val="24"/>
          <w:szCs w:val="24"/>
        </w:rPr>
        <w:t xml:space="preserve"> </w:t>
      </w:r>
      <w:r w:rsidR="00F06478">
        <w:rPr>
          <w:rFonts w:ascii="Times New Roman" w:hAnsi="Times New Roman" w:cs="Times New Roman"/>
          <w:sz w:val="24"/>
          <w:szCs w:val="24"/>
        </w:rPr>
        <w:t xml:space="preserve">13 </w:t>
      </w:r>
      <w:r w:rsidR="004D04F5">
        <w:rPr>
          <w:rFonts w:ascii="Times New Roman" w:hAnsi="Times New Roman" w:cs="Times New Roman"/>
          <w:sz w:val="24"/>
          <w:szCs w:val="24"/>
        </w:rPr>
        <w:t>girdi</w:t>
      </w:r>
      <w:r w:rsidR="00686D70">
        <w:rPr>
          <w:rFonts w:ascii="Times New Roman" w:hAnsi="Times New Roman" w:cs="Times New Roman"/>
          <w:sz w:val="24"/>
          <w:szCs w:val="24"/>
        </w:rPr>
        <w:t xml:space="preserve"> değişkenlerin</w:t>
      </w:r>
      <w:r w:rsidR="00536D1D">
        <w:rPr>
          <w:rFonts w:ascii="Times New Roman" w:hAnsi="Times New Roman" w:cs="Times New Roman"/>
          <w:sz w:val="24"/>
          <w:szCs w:val="24"/>
        </w:rPr>
        <w:t xml:space="preserve"> hesaplanmas</w:t>
      </w:r>
      <w:r w:rsidR="00FD0420">
        <w:rPr>
          <w:rFonts w:ascii="Times New Roman" w:hAnsi="Times New Roman" w:cs="Times New Roman"/>
          <w:sz w:val="24"/>
          <w:szCs w:val="24"/>
        </w:rPr>
        <w:t>ına ilişkin bilgiler Tablo 2</w:t>
      </w:r>
      <w:r w:rsidR="0089371D">
        <w:rPr>
          <w:rFonts w:ascii="Times New Roman" w:hAnsi="Times New Roman" w:cs="Times New Roman"/>
          <w:sz w:val="24"/>
          <w:szCs w:val="24"/>
        </w:rPr>
        <w:t>’de sunulmuştur.</w:t>
      </w:r>
    </w:p>
    <w:p w14:paraId="507FDA1A" w14:textId="5DE0CED8" w:rsidR="003711DE" w:rsidRPr="00674F92" w:rsidRDefault="00B60E1B" w:rsidP="006C1B6C">
      <w:pPr>
        <w:jc w:val="both"/>
        <w:rPr>
          <w:rFonts w:ascii="Times New Roman" w:hAnsi="Times New Roman" w:cs="Times New Roman"/>
          <w:sz w:val="24"/>
          <w:szCs w:val="24"/>
        </w:rPr>
      </w:pPr>
      <w:r>
        <w:rPr>
          <w:rFonts w:ascii="Times New Roman" w:hAnsi="Times New Roman" w:cs="Times New Roman"/>
          <w:b/>
          <w:sz w:val="24"/>
          <w:szCs w:val="24"/>
        </w:rPr>
        <w:t>Tablo 2</w:t>
      </w:r>
      <w:r w:rsidR="004076DF" w:rsidRPr="004076DF">
        <w:rPr>
          <w:rFonts w:ascii="Times New Roman" w:hAnsi="Times New Roman" w:cs="Times New Roman"/>
          <w:b/>
          <w:sz w:val="24"/>
          <w:szCs w:val="24"/>
        </w:rPr>
        <w:t xml:space="preserve">. </w:t>
      </w:r>
      <w:r w:rsidR="004076DF" w:rsidRPr="00674F92">
        <w:rPr>
          <w:rFonts w:ascii="Times New Roman" w:hAnsi="Times New Roman" w:cs="Times New Roman"/>
          <w:sz w:val="24"/>
          <w:szCs w:val="24"/>
        </w:rPr>
        <w:t>Modeld</w:t>
      </w:r>
      <w:r w:rsidR="00E03D1A">
        <w:rPr>
          <w:rFonts w:ascii="Times New Roman" w:hAnsi="Times New Roman" w:cs="Times New Roman"/>
          <w:sz w:val="24"/>
          <w:szCs w:val="24"/>
        </w:rPr>
        <w:t xml:space="preserve">e Kullanılan </w:t>
      </w:r>
      <w:r w:rsidR="004076DF" w:rsidRPr="00674F92">
        <w:rPr>
          <w:rFonts w:ascii="Times New Roman" w:hAnsi="Times New Roman" w:cs="Times New Roman"/>
          <w:sz w:val="24"/>
          <w:szCs w:val="24"/>
        </w:rPr>
        <w:t>Değişkenler</w:t>
      </w:r>
    </w:p>
    <w:tbl>
      <w:tblPr>
        <w:tblStyle w:val="TabloKlavuz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977"/>
        <w:gridCol w:w="4247"/>
      </w:tblGrid>
      <w:tr w:rsidR="004C1447" w:rsidRPr="00C01755" w14:paraId="7BB9228A" w14:textId="77777777" w:rsidTr="00E5429F">
        <w:tc>
          <w:tcPr>
            <w:tcW w:w="1838" w:type="dxa"/>
            <w:tcBorders>
              <w:top w:val="single" w:sz="4" w:space="0" w:color="auto"/>
              <w:bottom w:val="single" w:sz="4" w:space="0" w:color="auto"/>
            </w:tcBorders>
          </w:tcPr>
          <w:p w14:paraId="53DEF46E" w14:textId="77777777" w:rsidR="004C1447" w:rsidRPr="00C01755" w:rsidRDefault="004C1447" w:rsidP="006C1B6C">
            <w:pPr>
              <w:jc w:val="both"/>
              <w:rPr>
                <w:rFonts w:ascii="Times New Roman" w:hAnsi="Times New Roman" w:cs="Times New Roman"/>
                <w:b/>
                <w:sz w:val="20"/>
                <w:szCs w:val="20"/>
              </w:rPr>
            </w:pPr>
            <w:r w:rsidRPr="00C01755">
              <w:rPr>
                <w:rFonts w:ascii="Times New Roman" w:hAnsi="Times New Roman" w:cs="Times New Roman"/>
                <w:b/>
                <w:sz w:val="20"/>
                <w:szCs w:val="20"/>
              </w:rPr>
              <w:t>Bağımlı Değişken</w:t>
            </w:r>
          </w:p>
        </w:tc>
        <w:tc>
          <w:tcPr>
            <w:tcW w:w="2977" w:type="dxa"/>
            <w:tcBorders>
              <w:top w:val="single" w:sz="4" w:space="0" w:color="auto"/>
              <w:bottom w:val="single" w:sz="4" w:space="0" w:color="auto"/>
            </w:tcBorders>
          </w:tcPr>
          <w:p w14:paraId="2B5409C3" w14:textId="70C0C8A7" w:rsidR="004C1447" w:rsidRPr="00C01755" w:rsidRDefault="004D04F5" w:rsidP="006C1B6C">
            <w:pPr>
              <w:jc w:val="both"/>
              <w:rPr>
                <w:rFonts w:ascii="Times New Roman" w:hAnsi="Times New Roman" w:cs="Times New Roman"/>
                <w:b/>
                <w:sz w:val="20"/>
                <w:szCs w:val="20"/>
              </w:rPr>
            </w:pPr>
            <w:r>
              <w:rPr>
                <w:rFonts w:ascii="Times New Roman" w:hAnsi="Times New Roman" w:cs="Times New Roman"/>
                <w:b/>
                <w:sz w:val="20"/>
                <w:szCs w:val="20"/>
              </w:rPr>
              <w:t>Girdi</w:t>
            </w:r>
            <w:r w:rsidR="00AB154D">
              <w:rPr>
                <w:rFonts w:ascii="Times New Roman" w:hAnsi="Times New Roman" w:cs="Times New Roman"/>
                <w:b/>
                <w:sz w:val="20"/>
                <w:szCs w:val="20"/>
              </w:rPr>
              <w:t xml:space="preserve"> </w:t>
            </w:r>
            <w:r w:rsidR="004C1447" w:rsidRPr="00C01755">
              <w:rPr>
                <w:rFonts w:ascii="Times New Roman" w:hAnsi="Times New Roman" w:cs="Times New Roman"/>
                <w:b/>
                <w:sz w:val="20"/>
                <w:szCs w:val="20"/>
              </w:rPr>
              <w:t>Değişkenler</w:t>
            </w:r>
            <w:r w:rsidR="00EB68CC" w:rsidRPr="00C01755">
              <w:rPr>
                <w:rFonts w:ascii="Times New Roman" w:hAnsi="Times New Roman" w:cs="Times New Roman"/>
                <w:b/>
                <w:sz w:val="20"/>
                <w:szCs w:val="20"/>
              </w:rPr>
              <w:t xml:space="preserve"> </w:t>
            </w:r>
            <w:r w:rsidR="00AB154D">
              <w:rPr>
                <w:rFonts w:ascii="Times New Roman" w:hAnsi="Times New Roman" w:cs="Times New Roman"/>
                <w:b/>
                <w:sz w:val="20"/>
                <w:szCs w:val="20"/>
              </w:rPr>
              <w:t xml:space="preserve">      </w:t>
            </w:r>
          </w:p>
        </w:tc>
        <w:tc>
          <w:tcPr>
            <w:tcW w:w="4247" w:type="dxa"/>
            <w:tcBorders>
              <w:top w:val="single" w:sz="4" w:space="0" w:color="auto"/>
              <w:bottom w:val="single" w:sz="4" w:space="0" w:color="auto"/>
            </w:tcBorders>
          </w:tcPr>
          <w:p w14:paraId="52074399" w14:textId="65955F5F" w:rsidR="004C1447" w:rsidRPr="00C01755" w:rsidRDefault="00AB154D" w:rsidP="006C1B6C">
            <w:pPr>
              <w:jc w:val="both"/>
              <w:rPr>
                <w:rFonts w:ascii="Times New Roman" w:hAnsi="Times New Roman" w:cs="Times New Roman"/>
                <w:b/>
                <w:sz w:val="20"/>
                <w:szCs w:val="20"/>
              </w:rPr>
            </w:pPr>
            <w:r>
              <w:rPr>
                <w:rFonts w:ascii="Times New Roman" w:hAnsi="Times New Roman" w:cs="Times New Roman"/>
                <w:b/>
                <w:sz w:val="20"/>
                <w:szCs w:val="20"/>
              </w:rPr>
              <w:t>Hesaplanışı</w:t>
            </w:r>
          </w:p>
        </w:tc>
      </w:tr>
      <w:tr w:rsidR="004C1447" w:rsidRPr="00C01755" w14:paraId="1C08480F" w14:textId="77777777" w:rsidTr="00E5429F">
        <w:tc>
          <w:tcPr>
            <w:tcW w:w="1838" w:type="dxa"/>
            <w:tcBorders>
              <w:top w:val="single" w:sz="4" w:space="0" w:color="auto"/>
            </w:tcBorders>
          </w:tcPr>
          <w:p w14:paraId="086EFFCC" w14:textId="77777777" w:rsidR="004C1447" w:rsidRPr="00333F11" w:rsidRDefault="004C1447" w:rsidP="006C1B6C">
            <w:pPr>
              <w:jc w:val="both"/>
              <w:rPr>
                <w:rFonts w:ascii="Times New Roman" w:hAnsi="Times New Roman" w:cs="Times New Roman"/>
                <w:sz w:val="20"/>
                <w:szCs w:val="20"/>
              </w:rPr>
            </w:pPr>
          </w:p>
        </w:tc>
        <w:tc>
          <w:tcPr>
            <w:tcW w:w="2977" w:type="dxa"/>
            <w:tcBorders>
              <w:top w:val="single" w:sz="4" w:space="0" w:color="auto"/>
            </w:tcBorders>
          </w:tcPr>
          <w:p w14:paraId="2557EBBC" w14:textId="77777777" w:rsidR="004C1447" w:rsidRPr="008E3B6A" w:rsidRDefault="00C01755" w:rsidP="006C1B6C">
            <w:pPr>
              <w:jc w:val="both"/>
              <w:rPr>
                <w:rFonts w:ascii="Times New Roman" w:hAnsi="Times New Roman" w:cs="Times New Roman"/>
                <w:sz w:val="20"/>
                <w:szCs w:val="20"/>
              </w:rPr>
            </w:pPr>
            <w:r w:rsidRPr="008E3B6A">
              <w:rPr>
                <w:rFonts w:ascii="Times New Roman" w:hAnsi="Times New Roman" w:cs="Times New Roman"/>
                <w:sz w:val="20"/>
                <w:szCs w:val="20"/>
              </w:rPr>
              <w:t>Cari Oran (CO)</w:t>
            </w:r>
          </w:p>
        </w:tc>
        <w:tc>
          <w:tcPr>
            <w:tcW w:w="4247" w:type="dxa"/>
            <w:tcBorders>
              <w:top w:val="single" w:sz="4" w:space="0" w:color="auto"/>
            </w:tcBorders>
          </w:tcPr>
          <w:p w14:paraId="38FB4EBC" w14:textId="77777777" w:rsidR="004C1447" w:rsidRPr="00AA70F9" w:rsidRDefault="00B11F8C" w:rsidP="006C1B6C">
            <w:pPr>
              <w:jc w:val="both"/>
              <w:rPr>
                <w:rFonts w:ascii="Times New Roman" w:hAnsi="Times New Roman" w:cs="Times New Roman"/>
                <w:sz w:val="20"/>
                <w:szCs w:val="20"/>
              </w:rPr>
            </w:pPr>
            <w:r w:rsidRPr="00AA70F9">
              <w:rPr>
                <w:rFonts w:ascii="Times New Roman" w:hAnsi="Times New Roman" w:cs="Times New Roman"/>
                <w:sz w:val="20"/>
                <w:szCs w:val="20"/>
              </w:rPr>
              <w:t>Dön</w:t>
            </w:r>
            <w:r w:rsidR="00AA70F9" w:rsidRPr="00AA70F9">
              <w:rPr>
                <w:rFonts w:ascii="Times New Roman" w:hAnsi="Times New Roman" w:cs="Times New Roman"/>
                <w:sz w:val="20"/>
                <w:szCs w:val="20"/>
              </w:rPr>
              <w:t>en varlıklar</w:t>
            </w:r>
            <w:r w:rsidR="00B83E68">
              <w:rPr>
                <w:rFonts w:ascii="Times New Roman" w:hAnsi="Times New Roman" w:cs="Times New Roman"/>
                <w:sz w:val="20"/>
                <w:szCs w:val="20"/>
              </w:rPr>
              <w:t xml:space="preserve"> </w:t>
            </w:r>
            <w:r w:rsidR="00AA70F9" w:rsidRPr="00AA70F9">
              <w:rPr>
                <w:rFonts w:ascii="Times New Roman" w:hAnsi="Times New Roman" w:cs="Times New Roman"/>
                <w:sz w:val="20"/>
                <w:szCs w:val="20"/>
              </w:rPr>
              <w:t>/</w:t>
            </w:r>
            <w:r w:rsidR="00B83E68">
              <w:rPr>
                <w:rFonts w:ascii="Times New Roman" w:hAnsi="Times New Roman" w:cs="Times New Roman"/>
                <w:sz w:val="20"/>
                <w:szCs w:val="20"/>
              </w:rPr>
              <w:t xml:space="preserve"> </w:t>
            </w:r>
            <w:r w:rsidR="00660187">
              <w:rPr>
                <w:rFonts w:ascii="Times New Roman" w:hAnsi="Times New Roman" w:cs="Times New Roman"/>
                <w:sz w:val="20"/>
                <w:szCs w:val="20"/>
              </w:rPr>
              <w:t>K.V. finansal borçlar</w:t>
            </w:r>
          </w:p>
        </w:tc>
      </w:tr>
      <w:tr w:rsidR="004C1447" w:rsidRPr="00C01755" w14:paraId="4DB82561" w14:textId="77777777" w:rsidTr="00E5429F">
        <w:tc>
          <w:tcPr>
            <w:tcW w:w="1838" w:type="dxa"/>
          </w:tcPr>
          <w:p w14:paraId="04C11F0D" w14:textId="77777777" w:rsidR="004C1447" w:rsidRPr="00C01755" w:rsidRDefault="004C1447" w:rsidP="006C1B6C">
            <w:pPr>
              <w:jc w:val="both"/>
              <w:rPr>
                <w:rFonts w:ascii="Times New Roman" w:hAnsi="Times New Roman" w:cs="Times New Roman"/>
                <w:b/>
                <w:sz w:val="20"/>
                <w:szCs w:val="20"/>
              </w:rPr>
            </w:pPr>
          </w:p>
        </w:tc>
        <w:tc>
          <w:tcPr>
            <w:tcW w:w="2977" w:type="dxa"/>
          </w:tcPr>
          <w:p w14:paraId="7FD0E0A7" w14:textId="77777777" w:rsidR="004C1447" w:rsidRPr="008E3B6A" w:rsidRDefault="00333F11" w:rsidP="006C1B6C">
            <w:pPr>
              <w:jc w:val="both"/>
              <w:rPr>
                <w:rFonts w:ascii="Times New Roman" w:hAnsi="Times New Roman" w:cs="Times New Roman"/>
                <w:sz w:val="20"/>
                <w:szCs w:val="20"/>
              </w:rPr>
            </w:pPr>
            <w:r w:rsidRPr="008E3B6A">
              <w:rPr>
                <w:rFonts w:ascii="Times New Roman" w:hAnsi="Times New Roman" w:cs="Times New Roman"/>
                <w:sz w:val="20"/>
                <w:szCs w:val="20"/>
              </w:rPr>
              <w:t>Likidite Oranı (LO)</w:t>
            </w:r>
          </w:p>
        </w:tc>
        <w:tc>
          <w:tcPr>
            <w:tcW w:w="4247" w:type="dxa"/>
          </w:tcPr>
          <w:p w14:paraId="0B4769F2" w14:textId="77777777" w:rsidR="004C1447" w:rsidRPr="00AA70F9" w:rsidRDefault="00AA70F9" w:rsidP="006C1B6C">
            <w:pPr>
              <w:jc w:val="both"/>
              <w:rPr>
                <w:rFonts w:ascii="Times New Roman" w:hAnsi="Times New Roman" w:cs="Times New Roman"/>
                <w:sz w:val="20"/>
                <w:szCs w:val="20"/>
              </w:rPr>
            </w:pPr>
            <w:r w:rsidRPr="00AA70F9">
              <w:rPr>
                <w:rFonts w:ascii="Times New Roman" w:hAnsi="Times New Roman" w:cs="Times New Roman"/>
                <w:sz w:val="20"/>
                <w:szCs w:val="20"/>
              </w:rPr>
              <w:t>(Dönen varlıklar-Stoklar)</w:t>
            </w:r>
            <w:r w:rsidR="00B83E68">
              <w:rPr>
                <w:rFonts w:ascii="Times New Roman" w:hAnsi="Times New Roman" w:cs="Times New Roman"/>
                <w:sz w:val="20"/>
                <w:szCs w:val="20"/>
              </w:rPr>
              <w:t xml:space="preserve"> </w:t>
            </w:r>
            <w:r w:rsidRPr="00AA70F9">
              <w:rPr>
                <w:rFonts w:ascii="Times New Roman" w:hAnsi="Times New Roman" w:cs="Times New Roman"/>
                <w:sz w:val="20"/>
                <w:szCs w:val="20"/>
              </w:rPr>
              <w:t>/</w:t>
            </w:r>
            <w:r w:rsidR="00B83E68">
              <w:rPr>
                <w:rFonts w:ascii="Times New Roman" w:hAnsi="Times New Roman" w:cs="Times New Roman"/>
                <w:sz w:val="20"/>
                <w:szCs w:val="20"/>
              </w:rPr>
              <w:t xml:space="preserve"> </w:t>
            </w:r>
            <w:r w:rsidR="00660187">
              <w:rPr>
                <w:rFonts w:ascii="Times New Roman" w:hAnsi="Times New Roman" w:cs="Times New Roman"/>
                <w:sz w:val="20"/>
                <w:szCs w:val="20"/>
              </w:rPr>
              <w:t>K. V. finansal borçlar</w:t>
            </w:r>
          </w:p>
        </w:tc>
      </w:tr>
      <w:tr w:rsidR="004C1447" w:rsidRPr="00C01755" w14:paraId="60F4AC9E" w14:textId="77777777" w:rsidTr="00E5429F">
        <w:tc>
          <w:tcPr>
            <w:tcW w:w="1838" w:type="dxa"/>
          </w:tcPr>
          <w:p w14:paraId="2C7EEA7B" w14:textId="77777777" w:rsidR="004C1447" w:rsidRPr="00C01755" w:rsidRDefault="004C1447" w:rsidP="006C1B6C">
            <w:pPr>
              <w:jc w:val="both"/>
              <w:rPr>
                <w:rFonts w:ascii="Times New Roman" w:hAnsi="Times New Roman" w:cs="Times New Roman"/>
                <w:b/>
                <w:sz w:val="20"/>
                <w:szCs w:val="20"/>
              </w:rPr>
            </w:pPr>
          </w:p>
        </w:tc>
        <w:tc>
          <w:tcPr>
            <w:tcW w:w="2977" w:type="dxa"/>
          </w:tcPr>
          <w:p w14:paraId="1BF64E46" w14:textId="77777777" w:rsidR="004C1447" w:rsidRPr="008E3B6A" w:rsidRDefault="00333F11" w:rsidP="006C1B6C">
            <w:pPr>
              <w:jc w:val="both"/>
              <w:rPr>
                <w:rFonts w:ascii="Times New Roman" w:hAnsi="Times New Roman" w:cs="Times New Roman"/>
                <w:sz w:val="20"/>
                <w:szCs w:val="20"/>
              </w:rPr>
            </w:pPr>
            <w:r w:rsidRPr="008E3B6A">
              <w:rPr>
                <w:rFonts w:ascii="Times New Roman" w:hAnsi="Times New Roman" w:cs="Times New Roman"/>
                <w:sz w:val="20"/>
                <w:szCs w:val="20"/>
              </w:rPr>
              <w:t>Nakit Oran (NO)</w:t>
            </w:r>
          </w:p>
        </w:tc>
        <w:tc>
          <w:tcPr>
            <w:tcW w:w="4247" w:type="dxa"/>
          </w:tcPr>
          <w:p w14:paraId="532581E2" w14:textId="77777777" w:rsidR="004C1447" w:rsidRPr="00AA70F9" w:rsidRDefault="00B11F8C" w:rsidP="00B11F8C">
            <w:pPr>
              <w:jc w:val="both"/>
              <w:rPr>
                <w:rFonts w:ascii="Times New Roman" w:hAnsi="Times New Roman" w:cs="Times New Roman"/>
                <w:sz w:val="20"/>
                <w:szCs w:val="20"/>
              </w:rPr>
            </w:pPr>
            <w:r w:rsidRPr="00AA70F9">
              <w:rPr>
                <w:rFonts w:ascii="Times New Roman" w:hAnsi="Times New Roman" w:cs="Times New Roman"/>
                <w:sz w:val="20"/>
                <w:szCs w:val="20"/>
              </w:rPr>
              <w:t>(Döne</w:t>
            </w:r>
            <w:r w:rsidR="00AA70F9" w:rsidRPr="00AA70F9">
              <w:rPr>
                <w:rFonts w:ascii="Times New Roman" w:hAnsi="Times New Roman" w:cs="Times New Roman"/>
                <w:sz w:val="20"/>
                <w:szCs w:val="20"/>
              </w:rPr>
              <w:t>n varlıklar-Stoklar-Alacaklar)</w:t>
            </w:r>
            <w:r w:rsidR="00B83E68">
              <w:rPr>
                <w:rFonts w:ascii="Times New Roman" w:hAnsi="Times New Roman" w:cs="Times New Roman"/>
                <w:sz w:val="20"/>
                <w:szCs w:val="20"/>
              </w:rPr>
              <w:t xml:space="preserve"> </w:t>
            </w:r>
            <w:r w:rsidR="00AA70F9" w:rsidRPr="00AA70F9">
              <w:rPr>
                <w:rFonts w:ascii="Times New Roman" w:hAnsi="Times New Roman" w:cs="Times New Roman"/>
                <w:sz w:val="20"/>
                <w:szCs w:val="20"/>
              </w:rPr>
              <w:t>/</w:t>
            </w:r>
            <w:r w:rsidR="009E1129">
              <w:rPr>
                <w:rFonts w:ascii="Times New Roman" w:hAnsi="Times New Roman" w:cs="Times New Roman"/>
                <w:sz w:val="20"/>
                <w:szCs w:val="20"/>
              </w:rPr>
              <w:t>K.V. finansal borçlar</w:t>
            </w:r>
          </w:p>
        </w:tc>
      </w:tr>
      <w:tr w:rsidR="004C1447" w:rsidRPr="00C01755" w14:paraId="0D18B70F" w14:textId="77777777" w:rsidTr="00E5429F">
        <w:tc>
          <w:tcPr>
            <w:tcW w:w="1838" w:type="dxa"/>
          </w:tcPr>
          <w:p w14:paraId="258F0A5C" w14:textId="77777777" w:rsidR="004C1447" w:rsidRPr="00C01755" w:rsidRDefault="004C1447" w:rsidP="006C1B6C">
            <w:pPr>
              <w:jc w:val="both"/>
              <w:rPr>
                <w:rFonts w:ascii="Times New Roman" w:hAnsi="Times New Roman" w:cs="Times New Roman"/>
                <w:b/>
                <w:sz w:val="20"/>
                <w:szCs w:val="20"/>
              </w:rPr>
            </w:pPr>
          </w:p>
        </w:tc>
        <w:tc>
          <w:tcPr>
            <w:tcW w:w="2977" w:type="dxa"/>
          </w:tcPr>
          <w:p w14:paraId="7B8D208B" w14:textId="77777777" w:rsidR="004C1447" w:rsidRPr="008E3B6A" w:rsidRDefault="00333F11" w:rsidP="006C1B6C">
            <w:pPr>
              <w:jc w:val="both"/>
              <w:rPr>
                <w:rFonts w:ascii="Times New Roman" w:hAnsi="Times New Roman" w:cs="Times New Roman"/>
                <w:sz w:val="20"/>
                <w:szCs w:val="20"/>
              </w:rPr>
            </w:pPr>
            <w:r w:rsidRPr="008E3B6A">
              <w:rPr>
                <w:rFonts w:ascii="Times New Roman" w:hAnsi="Times New Roman" w:cs="Times New Roman"/>
                <w:sz w:val="20"/>
                <w:szCs w:val="20"/>
              </w:rPr>
              <w:t>Finansal Borç Oranı (FBO)</w:t>
            </w:r>
          </w:p>
        </w:tc>
        <w:tc>
          <w:tcPr>
            <w:tcW w:w="4247" w:type="dxa"/>
          </w:tcPr>
          <w:p w14:paraId="70266C61" w14:textId="77777777" w:rsidR="004C1447" w:rsidRPr="009E1129" w:rsidRDefault="009E1129" w:rsidP="006C1B6C">
            <w:pPr>
              <w:jc w:val="both"/>
              <w:rPr>
                <w:rFonts w:ascii="Times New Roman" w:hAnsi="Times New Roman" w:cs="Times New Roman"/>
                <w:sz w:val="20"/>
                <w:szCs w:val="20"/>
              </w:rPr>
            </w:pPr>
            <w:r w:rsidRPr="009E1129">
              <w:rPr>
                <w:rFonts w:ascii="Times New Roman" w:hAnsi="Times New Roman" w:cs="Times New Roman"/>
                <w:sz w:val="20"/>
                <w:szCs w:val="20"/>
              </w:rPr>
              <w:t>(K.V. Finansal Borçlar + U.V. Finansal Borçlar) / Toplam Varlıklar</w:t>
            </w:r>
          </w:p>
        </w:tc>
      </w:tr>
      <w:tr w:rsidR="004C1447" w:rsidRPr="00C01755" w14:paraId="5248C04E" w14:textId="77777777" w:rsidTr="00E5429F">
        <w:tc>
          <w:tcPr>
            <w:tcW w:w="1838" w:type="dxa"/>
          </w:tcPr>
          <w:p w14:paraId="08336AA2" w14:textId="2A22878F" w:rsidR="004C1447" w:rsidRPr="00C01755" w:rsidRDefault="00E5429F" w:rsidP="006C1B6C">
            <w:pPr>
              <w:jc w:val="both"/>
              <w:rPr>
                <w:rFonts w:ascii="Times New Roman" w:hAnsi="Times New Roman" w:cs="Times New Roman"/>
                <w:b/>
                <w:sz w:val="20"/>
                <w:szCs w:val="20"/>
              </w:rPr>
            </w:pPr>
            <w:r>
              <w:rPr>
                <w:rFonts w:ascii="Times New Roman" w:hAnsi="Times New Roman" w:cs="Times New Roman"/>
                <w:sz w:val="20"/>
                <w:szCs w:val="20"/>
              </w:rPr>
              <w:t>Denetim</w:t>
            </w:r>
            <w:r w:rsidR="0059001A">
              <w:rPr>
                <w:rFonts w:ascii="Times New Roman" w:hAnsi="Times New Roman" w:cs="Times New Roman"/>
                <w:sz w:val="20"/>
                <w:szCs w:val="20"/>
              </w:rPr>
              <w:t xml:space="preserve"> </w:t>
            </w:r>
            <w:r w:rsidRPr="00333F11">
              <w:rPr>
                <w:rFonts w:ascii="Times New Roman" w:hAnsi="Times New Roman" w:cs="Times New Roman"/>
                <w:sz w:val="20"/>
                <w:szCs w:val="20"/>
              </w:rPr>
              <w:t>Firma Tercihi</w:t>
            </w:r>
            <w:r w:rsidR="0059001A">
              <w:rPr>
                <w:rFonts w:ascii="Times New Roman" w:hAnsi="Times New Roman" w:cs="Times New Roman"/>
                <w:sz w:val="20"/>
                <w:szCs w:val="20"/>
              </w:rPr>
              <w:t xml:space="preserve"> (DFT)</w:t>
            </w:r>
          </w:p>
        </w:tc>
        <w:tc>
          <w:tcPr>
            <w:tcW w:w="2977" w:type="dxa"/>
          </w:tcPr>
          <w:p w14:paraId="378E7476" w14:textId="77777777" w:rsidR="004C1447" w:rsidRPr="008E3B6A" w:rsidRDefault="00333F11" w:rsidP="006C1B6C">
            <w:pPr>
              <w:jc w:val="both"/>
              <w:rPr>
                <w:rFonts w:ascii="Times New Roman" w:hAnsi="Times New Roman" w:cs="Times New Roman"/>
                <w:sz w:val="20"/>
                <w:szCs w:val="20"/>
              </w:rPr>
            </w:pPr>
            <w:r w:rsidRPr="008E3B6A">
              <w:rPr>
                <w:rFonts w:ascii="Times New Roman" w:hAnsi="Times New Roman" w:cs="Times New Roman"/>
                <w:sz w:val="20"/>
                <w:szCs w:val="20"/>
              </w:rPr>
              <w:t>Kaldıraç Oranı (KO)</w:t>
            </w:r>
          </w:p>
        </w:tc>
        <w:tc>
          <w:tcPr>
            <w:tcW w:w="4247" w:type="dxa"/>
          </w:tcPr>
          <w:p w14:paraId="6F16A1C4" w14:textId="77777777" w:rsidR="004C1447" w:rsidRPr="00664C1B" w:rsidRDefault="00664C1B" w:rsidP="006C1B6C">
            <w:pPr>
              <w:jc w:val="both"/>
              <w:rPr>
                <w:rFonts w:ascii="Times New Roman" w:hAnsi="Times New Roman" w:cs="Times New Roman"/>
                <w:sz w:val="20"/>
                <w:szCs w:val="20"/>
              </w:rPr>
            </w:pPr>
            <w:r w:rsidRPr="00664C1B">
              <w:rPr>
                <w:rFonts w:ascii="Times New Roman" w:hAnsi="Times New Roman" w:cs="Times New Roman"/>
                <w:sz w:val="20"/>
                <w:szCs w:val="20"/>
              </w:rPr>
              <w:t>Toplam Borçlar</w:t>
            </w:r>
            <w:r w:rsidR="009E1129" w:rsidRPr="00664C1B">
              <w:rPr>
                <w:rFonts w:ascii="Times New Roman" w:hAnsi="Times New Roman" w:cs="Times New Roman"/>
                <w:sz w:val="20"/>
                <w:szCs w:val="20"/>
              </w:rPr>
              <w:t xml:space="preserve"> / Toplam Varlıklar</w:t>
            </w:r>
          </w:p>
        </w:tc>
      </w:tr>
      <w:tr w:rsidR="004C1447" w:rsidRPr="00C01755" w14:paraId="69E29C3A" w14:textId="77777777" w:rsidTr="00E5429F">
        <w:tc>
          <w:tcPr>
            <w:tcW w:w="1838" w:type="dxa"/>
          </w:tcPr>
          <w:p w14:paraId="4C0663F3" w14:textId="77777777" w:rsidR="004C1447" w:rsidRPr="00C01755" w:rsidRDefault="004C1447" w:rsidP="006C1B6C">
            <w:pPr>
              <w:jc w:val="both"/>
              <w:rPr>
                <w:rFonts w:ascii="Times New Roman" w:hAnsi="Times New Roman" w:cs="Times New Roman"/>
                <w:b/>
                <w:sz w:val="20"/>
                <w:szCs w:val="20"/>
              </w:rPr>
            </w:pPr>
          </w:p>
        </w:tc>
        <w:tc>
          <w:tcPr>
            <w:tcW w:w="2977" w:type="dxa"/>
          </w:tcPr>
          <w:p w14:paraId="2C354588" w14:textId="77777777" w:rsidR="004C1447" w:rsidRPr="008E3B6A" w:rsidRDefault="00176AD0" w:rsidP="006C1B6C">
            <w:pPr>
              <w:jc w:val="both"/>
              <w:rPr>
                <w:rFonts w:ascii="Times New Roman" w:hAnsi="Times New Roman" w:cs="Times New Roman"/>
                <w:sz w:val="20"/>
                <w:szCs w:val="20"/>
              </w:rPr>
            </w:pPr>
            <w:r w:rsidRPr="008E3B6A">
              <w:rPr>
                <w:rFonts w:ascii="Times New Roman" w:hAnsi="Times New Roman" w:cs="Times New Roman"/>
                <w:sz w:val="20"/>
                <w:szCs w:val="20"/>
              </w:rPr>
              <w:t>Aktif Devir Hızı (ADH)</w:t>
            </w:r>
          </w:p>
        </w:tc>
        <w:tc>
          <w:tcPr>
            <w:tcW w:w="4247" w:type="dxa"/>
          </w:tcPr>
          <w:p w14:paraId="12B94D99" w14:textId="77777777" w:rsidR="004C1447" w:rsidRPr="00664C1B" w:rsidRDefault="00664C1B" w:rsidP="006C1B6C">
            <w:pPr>
              <w:jc w:val="both"/>
              <w:rPr>
                <w:rFonts w:ascii="Times New Roman" w:hAnsi="Times New Roman" w:cs="Times New Roman"/>
                <w:sz w:val="20"/>
                <w:szCs w:val="20"/>
              </w:rPr>
            </w:pPr>
            <w:r w:rsidRPr="00664C1B">
              <w:rPr>
                <w:rFonts w:ascii="Times New Roman" w:hAnsi="Times New Roman" w:cs="Times New Roman"/>
                <w:sz w:val="20"/>
                <w:szCs w:val="20"/>
              </w:rPr>
              <w:t>Net satışlar / Aktif toplamı</w:t>
            </w:r>
          </w:p>
        </w:tc>
      </w:tr>
      <w:tr w:rsidR="004C1447" w:rsidRPr="00C01755" w14:paraId="2D38D46B" w14:textId="77777777" w:rsidTr="00E5429F">
        <w:tc>
          <w:tcPr>
            <w:tcW w:w="1838" w:type="dxa"/>
          </w:tcPr>
          <w:p w14:paraId="35905F5F" w14:textId="77777777" w:rsidR="004C1447" w:rsidRPr="00C01755" w:rsidRDefault="004C1447" w:rsidP="006C1B6C">
            <w:pPr>
              <w:jc w:val="both"/>
              <w:rPr>
                <w:rFonts w:ascii="Times New Roman" w:hAnsi="Times New Roman" w:cs="Times New Roman"/>
                <w:b/>
                <w:sz w:val="20"/>
                <w:szCs w:val="20"/>
              </w:rPr>
            </w:pPr>
          </w:p>
        </w:tc>
        <w:tc>
          <w:tcPr>
            <w:tcW w:w="2977" w:type="dxa"/>
          </w:tcPr>
          <w:p w14:paraId="7EA7947A" w14:textId="77777777" w:rsidR="004C1447" w:rsidRPr="008E3B6A" w:rsidRDefault="00176AD0" w:rsidP="006C1B6C">
            <w:pPr>
              <w:jc w:val="both"/>
              <w:rPr>
                <w:rFonts w:ascii="Times New Roman" w:hAnsi="Times New Roman" w:cs="Times New Roman"/>
                <w:sz w:val="20"/>
                <w:szCs w:val="20"/>
              </w:rPr>
            </w:pPr>
            <w:r w:rsidRPr="008E3B6A">
              <w:rPr>
                <w:rFonts w:ascii="Times New Roman" w:hAnsi="Times New Roman" w:cs="Times New Roman"/>
                <w:sz w:val="20"/>
                <w:szCs w:val="20"/>
              </w:rPr>
              <w:t>Stok Devir Hızı (SDH)</w:t>
            </w:r>
          </w:p>
          <w:p w14:paraId="7DF80BC5" w14:textId="77777777" w:rsidR="00176AD0" w:rsidRPr="008E3B6A" w:rsidRDefault="00176AD0" w:rsidP="006C1B6C">
            <w:pPr>
              <w:jc w:val="both"/>
              <w:rPr>
                <w:rFonts w:ascii="Times New Roman" w:hAnsi="Times New Roman" w:cs="Times New Roman"/>
                <w:sz w:val="20"/>
                <w:szCs w:val="20"/>
              </w:rPr>
            </w:pPr>
            <w:r w:rsidRPr="008E3B6A">
              <w:rPr>
                <w:rFonts w:ascii="Times New Roman" w:hAnsi="Times New Roman" w:cs="Times New Roman"/>
                <w:sz w:val="20"/>
                <w:szCs w:val="20"/>
              </w:rPr>
              <w:t>Aktif Karlılık (AK)</w:t>
            </w:r>
          </w:p>
          <w:p w14:paraId="2FE883B9" w14:textId="77777777" w:rsidR="00176AD0" w:rsidRPr="008E3B6A" w:rsidRDefault="00176AD0" w:rsidP="006C1B6C">
            <w:pPr>
              <w:jc w:val="both"/>
              <w:rPr>
                <w:rFonts w:ascii="Times New Roman" w:hAnsi="Times New Roman" w:cs="Times New Roman"/>
                <w:sz w:val="20"/>
                <w:szCs w:val="20"/>
              </w:rPr>
            </w:pPr>
            <w:r w:rsidRPr="008E3B6A">
              <w:rPr>
                <w:rFonts w:ascii="Times New Roman" w:hAnsi="Times New Roman" w:cs="Times New Roman"/>
                <w:sz w:val="20"/>
                <w:szCs w:val="20"/>
              </w:rPr>
              <w:t>Brüt Kar Marjı (BKM)</w:t>
            </w:r>
          </w:p>
          <w:p w14:paraId="06120D21" w14:textId="77777777" w:rsidR="00B02230" w:rsidRPr="008E3B6A" w:rsidRDefault="00B02230" w:rsidP="006C1B6C">
            <w:pPr>
              <w:jc w:val="both"/>
              <w:rPr>
                <w:rFonts w:ascii="Times New Roman" w:hAnsi="Times New Roman" w:cs="Times New Roman"/>
                <w:sz w:val="20"/>
                <w:szCs w:val="20"/>
              </w:rPr>
            </w:pPr>
            <w:proofErr w:type="spellStart"/>
            <w:r w:rsidRPr="008E3B6A">
              <w:rPr>
                <w:rFonts w:ascii="Times New Roman" w:hAnsi="Times New Roman" w:cs="Times New Roman"/>
                <w:sz w:val="20"/>
                <w:szCs w:val="20"/>
              </w:rPr>
              <w:t>Favök</w:t>
            </w:r>
            <w:proofErr w:type="spellEnd"/>
            <w:r w:rsidRPr="008E3B6A">
              <w:rPr>
                <w:rFonts w:ascii="Times New Roman" w:hAnsi="Times New Roman" w:cs="Times New Roman"/>
                <w:sz w:val="20"/>
                <w:szCs w:val="20"/>
              </w:rPr>
              <w:t xml:space="preserve"> Marjı (FM)</w:t>
            </w:r>
          </w:p>
          <w:p w14:paraId="7D8E51F3" w14:textId="77777777" w:rsidR="00B02230" w:rsidRPr="008E3B6A" w:rsidRDefault="00B02230" w:rsidP="006C1B6C">
            <w:pPr>
              <w:jc w:val="both"/>
              <w:rPr>
                <w:rFonts w:ascii="Times New Roman" w:hAnsi="Times New Roman" w:cs="Times New Roman"/>
                <w:sz w:val="20"/>
                <w:szCs w:val="20"/>
              </w:rPr>
            </w:pPr>
            <w:r w:rsidRPr="008E3B6A">
              <w:rPr>
                <w:rFonts w:ascii="Times New Roman" w:hAnsi="Times New Roman" w:cs="Times New Roman"/>
                <w:sz w:val="20"/>
                <w:szCs w:val="20"/>
              </w:rPr>
              <w:t>Net Kar Marjı (NKM)</w:t>
            </w:r>
          </w:p>
          <w:p w14:paraId="57EAC280" w14:textId="75A3BA31" w:rsidR="00B02230" w:rsidRPr="008E3B6A" w:rsidRDefault="00791DE2" w:rsidP="006C1B6C">
            <w:pPr>
              <w:jc w:val="both"/>
              <w:rPr>
                <w:rFonts w:ascii="Times New Roman" w:hAnsi="Times New Roman" w:cs="Times New Roman"/>
                <w:sz w:val="20"/>
                <w:szCs w:val="20"/>
              </w:rPr>
            </w:pPr>
            <w:proofErr w:type="spellStart"/>
            <w:r>
              <w:rPr>
                <w:rFonts w:ascii="Times New Roman" w:hAnsi="Times New Roman" w:cs="Times New Roman"/>
                <w:sz w:val="20"/>
                <w:szCs w:val="20"/>
              </w:rPr>
              <w:t>Özkaynak</w:t>
            </w:r>
            <w:proofErr w:type="spellEnd"/>
            <w:r>
              <w:rPr>
                <w:rFonts w:ascii="Times New Roman" w:hAnsi="Times New Roman" w:cs="Times New Roman"/>
                <w:sz w:val="20"/>
                <w:szCs w:val="20"/>
              </w:rPr>
              <w:t xml:space="preserve"> Karlılığı (O</w:t>
            </w:r>
            <w:r w:rsidR="00B02230" w:rsidRPr="008E3B6A">
              <w:rPr>
                <w:rFonts w:ascii="Times New Roman" w:hAnsi="Times New Roman" w:cs="Times New Roman"/>
                <w:sz w:val="20"/>
                <w:szCs w:val="20"/>
              </w:rPr>
              <w:t>K)</w:t>
            </w:r>
          </w:p>
          <w:p w14:paraId="64347FA4" w14:textId="77777777" w:rsidR="00B02230" w:rsidRPr="008E3B6A" w:rsidRDefault="00B02230" w:rsidP="006C1B6C">
            <w:pPr>
              <w:jc w:val="both"/>
              <w:rPr>
                <w:rFonts w:ascii="Times New Roman" w:hAnsi="Times New Roman" w:cs="Times New Roman"/>
                <w:sz w:val="20"/>
                <w:szCs w:val="20"/>
              </w:rPr>
            </w:pPr>
            <w:r w:rsidRPr="008E3B6A">
              <w:rPr>
                <w:rFonts w:ascii="Times New Roman" w:hAnsi="Times New Roman" w:cs="Times New Roman"/>
                <w:sz w:val="20"/>
                <w:szCs w:val="20"/>
              </w:rPr>
              <w:t>Yatırılan Sermayenin Getirisi (ROIC)</w:t>
            </w:r>
          </w:p>
        </w:tc>
        <w:tc>
          <w:tcPr>
            <w:tcW w:w="4247" w:type="dxa"/>
          </w:tcPr>
          <w:p w14:paraId="4D1199EF" w14:textId="77777777" w:rsidR="004C1447" w:rsidRPr="00C31B95" w:rsidRDefault="00664C1B" w:rsidP="006C1B6C">
            <w:pPr>
              <w:jc w:val="both"/>
              <w:rPr>
                <w:rFonts w:ascii="Times New Roman" w:hAnsi="Times New Roman" w:cs="Times New Roman"/>
                <w:sz w:val="20"/>
                <w:szCs w:val="20"/>
              </w:rPr>
            </w:pPr>
            <w:r w:rsidRPr="00C31B95">
              <w:rPr>
                <w:rFonts w:ascii="Times New Roman" w:hAnsi="Times New Roman" w:cs="Times New Roman"/>
                <w:sz w:val="20"/>
                <w:szCs w:val="20"/>
              </w:rPr>
              <w:t>Satışların maliyeti / Ortalama stok tutarı</w:t>
            </w:r>
          </w:p>
          <w:p w14:paraId="374B3A1F" w14:textId="77777777" w:rsidR="008E3B6A" w:rsidRPr="00C31B95" w:rsidRDefault="008F7C1A" w:rsidP="006C1B6C">
            <w:pPr>
              <w:jc w:val="both"/>
              <w:rPr>
                <w:rFonts w:ascii="Times New Roman" w:hAnsi="Times New Roman" w:cs="Times New Roman"/>
                <w:sz w:val="20"/>
                <w:szCs w:val="20"/>
              </w:rPr>
            </w:pPr>
            <w:r w:rsidRPr="00C31B95">
              <w:rPr>
                <w:rFonts w:ascii="Times New Roman" w:hAnsi="Times New Roman" w:cs="Times New Roman"/>
                <w:sz w:val="20"/>
                <w:szCs w:val="20"/>
              </w:rPr>
              <w:t>Net kâr / Aktif Toplamı</w:t>
            </w:r>
          </w:p>
          <w:p w14:paraId="5C017800" w14:textId="77777777" w:rsidR="008F7C1A" w:rsidRPr="00C31B95" w:rsidRDefault="008F7C1A" w:rsidP="006C1B6C">
            <w:pPr>
              <w:jc w:val="both"/>
              <w:rPr>
                <w:rFonts w:ascii="Times New Roman" w:hAnsi="Times New Roman" w:cs="Times New Roman"/>
                <w:sz w:val="20"/>
                <w:szCs w:val="20"/>
              </w:rPr>
            </w:pPr>
            <w:r w:rsidRPr="00C31B95">
              <w:rPr>
                <w:rFonts w:ascii="Times New Roman" w:hAnsi="Times New Roman" w:cs="Times New Roman"/>
                <w:sz w:val="20"/>
                <w:szCs w:val="20"/>
              </w:rPr>
              <w:t>Brüt satış kârı / Net satışlar</w:t>
            </w:r>
          </w:p>
          <w:p w14:paraId="3F656F71" w14:textId="77777777" w:rsidR="008F7C1A" w:rsidRPr="00C31B95" w:rsidRDefault="008F7C1A" w:rsidP="006C1B6C">
            <w:pPr>
              <w:jc w:val="both"/>
              <w:rPr>
                <w:rFonts w:ascii="Times New Roman" w:hAnsi="Times New Roman" w:cs="Times New Roman"/>
                <w:sz w:val="20"/>
                <w:szCs w:val="20"/>
              </w:rPr>
            </w:pPr>
            <w:r w:rsidRPr="00C31B95">
              <w:rPr>
                <w:rFonts w:ascii="Times New Roman" w:hAnsi="Times New Roman" w:cs="Times New Roman"/>
                <w:sz w:val="20"/>
                <w:szCs w:val="20"/>
              </w:rPr>
              <w:t>FAVÖK / Toplam Satışlar</w:t>
            </w:r>
          </w:p>
          <w:p w14:paraId="31711AEB" w14:textId="77777777" w:rsidR="008F7C1A" w:rsidRPr="00C31B95" w:rsidRDefault="008F7C1A" w:rsidP="006C1B6C">
            <w:pPr>
              <w:jc w:val="both"/>
              <w:rPr>
                <w:rFonts w:ascii="Times New Roman" w:hAnsi="Times New Roman" w:cs="Times New Roman"/>
                <w:sz w:val="20"/>
                <w:szCs w:val="20"/>
              </w:rPr>
            </w:pPr>
            <w:r w:rsidRPr="00C31B95">
              <w:rPr>
                <w:rFonts w:ascii="Times New Roman" w:hAnsi="Times New Roman" w:cs="Times New Roman"/>
                <w:sz w:val="20"/>
                <w:szCs w:val="20"/>
              </w:rPr>
              <w:t>Net kâr / Net satışlar</w:t>
            </w:r>
          </w:p>
          <w:p w14:paraId="5B226D2E" w14:textId="77777777" w:rsidR="008F7C1A" w:rsidRPr="00C31B95" w:rsidRDefault="008F7C1A" w:rsidP="006C1B6C">
            <w:pPr>
              <w:jc w:val="both"/>
              <w:rPr>
                <w:rFonts w:ascii="Times New Roman" w:hAnsi="Times New Roman" w:cs="Times New Roman"/>
                <w:sz w:val="20"/>
                <w:szCs w:val="20"/>
              </w:rPr>
            </w:pPr>
            <w:r w:rsidRPr="00C31B95">
              <w:rPr>
                <w:rFonts w:ascii="Times New Roman" w:hAnsi="Times New Roman" w:cs="Times New Roman"/>
                <w:sz w:val="20"/>
                <w:szCs w:val="20"/>
              </w:rPr>
              <w:t xml:space="preserve">Net kâr / </w:t>
            </w:r>
            <w:proofErr w:type="spellStart"/>
            <w:r w:rsidRPr="00C31B95">
              <w:rPr>
                <w:rFonts w:ascii="Times New Roman" w:hAnsi="Times New Roman" w:cs="Times New Roman"/>
                <w:sz w:val="20"/>
                <w:szCs w:val="20"/>
              </w:rPr>
              <w:t>Özkaynaklar</w:t>
            </w:r>
            <w:proofErr w:type="spellEnd"/>
          </w:p>
          <w:p w14:paraId="52C3664F" w14:textId="77777777" w:rsidR="00C31B95" w:rsidRPr="00C01755" w:rsidRDefault="00C31B95" w:rsidP="006C1B6C">
            <w:pPr>
              <w:jc w:val="both"/>
              <w:rPr>
                <w:rFonts w:ascii="Times New Roman" w:hAnsi="Times New Roman" w:cs="Times New Roman"/>
                <w:b/>
                <w:sz w:val="20"/>
                <w:szCs w:val="20"/>
              </w:rPr>
            </w:pPr>
            <w:r w:rsidRPr="00C31B95">
              <w:rPr>
                <w:rFonts w:ascii="Times New Roman" w:hAnsi="Times New Roman" w:cs="Times New Roman"/>
                <w:sz w:val="20"/>
                <w:szCs w:val="20"/>
              </w:rPr>
              <w:t>Vergi Sonrası Net Faaliyet Karı / Yatırılan Sermaye</w:t>
            </w:r>
          </w:p>
        </w:tc>
      </w:tr>
    </w:tbl>
    <w:p w14:paraId="7839E00A" w14:textId="50A68866" w:rsidR="004076DF" w:rsidRPr="00D559A7" w:rsidRDefault="00D559A7" w:rsidP="006C1B6C">
      <w:pPr>
        <w:jc w:val="both"/>
        <w:rPr>
          <w:rFonts w:ascii="Times New Roman" w:hAnsi="Times New Roman" w:cs="Times New Roman"/>
          <w:b/>
          <w:sz w:val="20"/>
          <w:szCs w:val="20"/>
        </w:rPr>
      </w:pPr>
      <w:r w:rsidRPr="00D559A7">
        <w:rPr>
          <w:rFonts w:ascii="Times New Roman" w:hAnsi="Times New Roman" w:cs="Times New Roman"/>
          <w:b/>
          <w:sz w:val="20"/>
          <w:szCs w:val="20"/>
        </w:rPr>
        <w:t>Kaynak:</w:t>
      </w:r>
      <w:r w:rsidR="00EA1AAB">
        <w:rPr>
          <w:rFonts w:ascii="Times New Roman" w:hAnsi="Times New Roman" w:cs="Times New Roman"/>
          <w:b/>
          <w:sz w:val="20"/>
          <w:szCs w:val="20"/>
        </w:rPr>
        <w:t xml:space="preserve"> </w:t>
      </w:r>
      <w:proofErr w:type="spellStart"/>
      <w:r w:rsidR="00E45813" w:rsidRPr="004313CD">
        <w:rPr>
          <w:rFonts w:ascii="Times New Roman" w:hAnsi="Times New Roman" w:cs="Times New Roman"/>
          <w:sz w:val="20"/>
          <w:szCs w:val="20"/>
        </w:rPr>
        <w:t>Saalem</w:t>
      </w:r>
      <w:proofErr w:type="spellEnd"/>
      <w:r w:rsidR="004313CD" w:rsidRPr="004313CD">
        <w:rPr>
          <w:rFonts w:ascii="Times New Roman" w:hAnsi="Times New Roman" w:cs="Times New Roman"/>
          <w:sz w:val="20"/>
          <w:szCs w:val="20"/>
        </w:rPr>
        <w:t xml:space="preserve"> ve </w:t>
      </w:r>
      <w:proofErr w:type="spellStart"/>
      <w:r w:rsidR="004313CD" w:rsidRPr="004313CD">
        <w:rPr>
          <w:rFonts w:ascii="Times New Roman" w:hAnsi="Times New Roman" w:cs="Times New Roman"/>
          <w:sz w:val="20"/>
          <w:szCs w:val="20"/>
        </w:rPr>
        <w:t>Rehman</w:t>
      </w:r>
      <w:proofErr w:type="spellEnd"/>
      <w:r w:rsidR="004313CD" w:rsidRPr="004313CD">
        <w:rPr>
          <w:rFonts w:ascii="Times New Roman" w:hAnsi="Times New Roman" w:cs="Times New Roman"/>
          <w:sz w:val="20"/>
          <w:szCs w:val="20"/>
        </w:rPr>
        <w:t xml:space="preserve">, 2011, s.97; </w:t>
      </w:r>
      <w:proofErr w:type="spellStart"/>
      <w:r w:rsidR="004313CD" w:rsidRPr="004313CD">
        <w:rPr>
          <w:rFonts w:ascii="Times New Roman" w:hAnsi="Times New Roman" w:cs="Times New Roman"/>
          <w:sz w:val="20"/>
          <w:szCs w:val="20"/>
        </w:rPr>
        <w:t>Adjirackor</w:t>
      </w:r>
      <w:proofErr w:type="spellEnd"/>
      <w:r w:rsidR="004313CD" w:rsidRPr="004313CD">
        <w:rPr>
          <w:rFonts w:ascii="Times New Roman" w:hAnsi="Times New Roman" w:cs="Times New Roman"/>
          <w:sz w:val="20"/>
          <w:szCs w:val="20"/>
        </w:rPr>
        <w:t xml:space="preserve"> vd</w:t>
      </w:r>
      <w:proofErr w:type="gramStart"/>
      <w:r w:rsidR="004313CD" w:rsidRPr="004313CD">
        <w:rPr>
          <w:rFonts w:ascii="Times New Roman" w:hAnsi="Times New Roman" w:cs="Times New Roman"/>
          <w:sz w:val="20"/>
          <w:szCs w:val="20"/>
        </w:rPr>
        <w:t>.,</w:t>
      </w:r>
      <w:proofErr w:type="gramEnd"/>
      <w:r w:rsidR="004313CD" w:rsidRPr="004313CD">
        <w:rPr>
          <w:rFonts w:ascii="Times New Roman" w:hAnsi="Times New Roman" w:cs="Times New Roman"/>
          <w:sz w:val="20"/>
          <w:szCs w:val="20"/>
        </w:rPr>
        <w:t xml:space="preserve"> 2017, s.6</w:t>
      </w:r>
    </w:p>
    <w:p w14:paraId="5F54D14C" w14:textId="2DD962DF" w:rsidR="00246912" w:rsidRDefault="006C1B6C" w:rsidP="006C1B6C">
      <w:pPr>
        <w:jc w:val="both"/>
        <w:rPr>
          <w:rFonts w:ascii="Times New Roman" w:hAnsi="Times New Roman" w:cs="Times New Roman"/>
          <w:sz w:val="24"/>
          <w:szCs w:val="24"/>
        </w:rPr>
      </w:pPr>
      <w:proofErr w:type="gramStart"/>
      <w:r w:rsidRPr="006C1B6C">
        <w:rPr>
          <w:rFonts w:ascii="Times New Roman" w:hAnsi="Times New Roman" w:cs="Times New Roman"/>
          <w:sz w:val="24"/>
          <w:szCs w:val="24"/>
        </w:rPr>
        <w:t>Çalışmada kullanılan bağımlı değişken Denetim Firma Tercihi (DFT</w:t>
      </w:r>
      <w:r w:rsidR="004D04F5">
        <w:rPr>
          <w:rFonts w:ascii="Times New Roman" w:hAnsi="Times New Roman" w:cs="Times New Roman"/>
          <w:sz w:val="24"/>
          <w:szCs w:val="24"/>
        </w:rPr>
        <w:t>) olarak tanımlanırken, girdi</w:t>
      </w:r>
      <w:r w:rsidRPr="006C1B6C">
        <w:rPr>
          <w:rFonts w:ascii="Times New Roman" w:hAnsi="Times New Roman" w:cs="Times New Roman"/>
          <w:sz w:val="24"/>
          <w:szCs w:val="24"/>
        </w:rPr>
        <w:t xml:space="preserve"> değişkenler ise </w:t>
      </w:r>
      <w:r w:rsidR="00137DAA" w:rsidRPr="006C1B6C">
        <w:rPr>
          <w:rFonts w:ascii="Times New Roman" w:hAnsi="Times New Roman" w:cs="Times New Roman"/>
          <w:sz w:val="24"/>
          <w:szCs w:val="24"/>
        </w:rPr>
        <w:t xml:space="preserve">Aktif </w:t>
      </w:r>
      <w:r w:rsidR="00137DAA" w:rsidRPr="00FC2469">
        <w:rPr>
          <w:rFonts w:ascii="Times New Roman" w:hAnsi="Times New Roman" w:cs="Times New Roman"/>
          <w:sz w:val="24"/>
          <w:szCs w:val="24"/>
        </w:rPr>
        <w:t>Karlılık (AK)</w:t>
      </w:r>
      <w:r w:rsidR="00137DAA">
        <w:rPr>
          <w:rFonts w:ascii="Times New Roman" w:hAnsi="Times New Roman" w:cs="Times New Roman"/>
          <w:sz w:val="24"/>
          <w:szCs w:val="24"/>
        </w:rPr>
        <w:t>,</w:t>
      </w:r>
      <w:r w:rsidR="00137DAA" w:rsidRPr="00137DAA">
        <w:rPr>
          <w:rFonts w:ascii="Times New Roman" w:hAnsi="Times New Roman" w:cs="Times New Roman"/>
          <w:sz w:val="24"/>
          <w:szCs w:val="24"/>
        </w:rPr>
        <w:t xml:space="preserve"> </w:t>
      </w:r>
      <w:r w:rsidR="00137DAA">
        <w:rPr>
          <w:rFonts w:ascii="Times New Roman" w:hAnsi="Times New Roman" w:cs="Times New Roman"/>
          <w:sz w:val="24"/>
          <w:szCs w:val="24"/>
        </w:rPr>
        <w:t>Finansal Borç Oranı (FBO),</w:t>
      </w:r>
      <w:r w:rsidR="003378D6">
        <w:rPr>
          <w:rFonts w:ascii="Times New Roman" w:hAnsi="Times New Roman" w:cs="Times New Roman"/>
          <w:sz w:val="24"/>
          <w:szCs w:val="24"/>
        </w:rPr>
        <w:t xml:space="preserve"> </w:t>
      </w:r>
      <w:r w:rsidR="003378D6" w:rsidRPr="00FC2469">
        <w:rPr>
          <w:rFonts w:ascii="Times New Roman" w:hAnsi="Times New Roman" w:cs="Times New Roman"/>
          <w:sz w:val="24"/>
          <w:szCs w:val="24"/>
        </w:rPr>
        <w:t>Net Kar Marjı (</w:t>
      </w:r>
      <w:r w:rsidR="003378D6">
        <w:rPr>
          <w:rFonts w:ascii="Times New Roman" w:hAnsi="Times New Roman" w:cs="Times New Roman"/>
          <w:sz w:val="24"/>
          <w:szCs w:val="24"/>
        </w:rPr>
        <w:t xml:space="preserve">NKM), </w:t>
      </w:r>
      <w:r w:rsidR="003378D6" w:rsidRPr="00FC2469">
        <w:rPr>
          <w:rFonts w:ascii="Times New Roman" w:hAnsi="Times New Roman" w:cs="Times New Roman"/>
          <w:sz w:val="24"/>
          <w:szCs w:val="24"/>
        </w:rPr>
        <w:t>Yatırılan Sermayenin Getiris</w:t>
      </w:r>
      <w:r w:rsidR="003378D6">
        <w:rPr>
          <w:rFonts w:ascii="Times New Roman" w:hAnsi="Times New Roman" w:cs="Times New Roman"/>
          <w:sz w:val="24"/>
          <w:szCs w:val="24"/>
        </w:rPr>
        <w:t>i (ROIC),</w:t>
      </w:r>
      <w:r w:rsidR="00C67C29" w:rsidRPr="00C67C29">
        <w:rPr>
          <w:rFonts w:ascii="Times New Roman" w:hAnsi="Times New Roman" w:cs="Times New Roman"/>
          <w:sz w:val="24"/>
          <w:szCs w:val="24"/>
        </w:rPr>
        <w:t xml:space="preserve"> </w:t>
      </w:r>
      <w:proofErr w:type="spellStart"/>
      <w:r w:rsidR="00C67C29" w:rsidRPr="00FC2469">
        <w:rPr>
          <w:rFonts w:ascii="Times New Roman" w:hAnsi="Times New Roman" w:cs="Times New Roman"/>
          <w:sz w:val="24"/>
          <w:szCs w:val="24"/>
        </w:rPr>
        <w:t>Favök</w:t>
      </w:r>
      <w:proofErr w:type="spellEnd"/>
      <w:r w:rsidR="00C67C29" w:rsidRPr="00FC2469">
        <w:rPr>
          <w:rFonts w:ascii="Times New Roman" w:hAnsi="Times New Roman" w:cs="Times New Roman"/>
          <w:sz w:val="24"/>
          <w:szCs w:val="24"/>
        </w:rPr>
        <w:t xml:space="preserve"> Marjı (F</w:t>
      </w:r>
      <w:r w:rsidR="00C67C29">
        <w:rPr>
          <w:rFonts w:ascii="Times New Roman" w:hAnsi="Times New Roman" w:cs="Times New Roman"/>
          <w:sz w:val="24"/>
          <w:szCs w:val="24"/>
        </w:rPr>
        <w:t>M),</w:t>
      </w:r>
      <w:r w:rsidR="00C67C29" w:rsidRPr="00C67C29">
        <w:rPr>
          <w:rFonts w:ascii="Times New Roman" w:hAnsi="Times New Roman" w:cs="Times New Roman"/>
          <w:sz w:val="24"/>
          <w:szCs w:val="24"/>
        </w:rPr>
        <w:t xml:space="preserve"> </w:t>
      </w:r>
      <w:r w:rsidR="00C67C29">
        <w:rPr>
          <w:rFonts w:ascii="Times New Roman" w:hAnsi="Times New Roman" w:cs="Times New Roman"/>
          <w:sz w:val="24"/>
          <w:szCs w:val="24"/>
        </w:rPr>
        <w:t>Kaldıraç Oranı (KO),</w:t>
      </w:r>
      <w:r w:rsidR="003378D6">
        <w:rPr>
          <w:rFonts w:ascii="Times New Roman" w:hAnsi="Times New Roman" w:cs="Times New Roman"/>
          <w:sz w:val="24"/>
          <w:szCs w:val="24"/>
        </w:rPr>
        <w:t xml:space="preserve"> </w:t>
      </w:r>
      <w:r w:rsidR="00C67C29" w:rsidRPr="006C1B6C">
        <w:rPr>
          <w:rFonts w:ascii="Times New Roman" w:hAnsi="Times New Roman" w:cs="Times New Roman"/>
          <w:sz w:val="24"/>
          <w:szCs w:val="24"/>
        </w:rPr>
        <w:t>Stok Devir Hızı (SDH)</w:t>
      </w:r>
      <w:r w:rsidR="00C67C29">
        <w:rPr>
          <w:rFonts w:ascii="Times New Roman" w:hAnsi="Times New Roman" w:cs="Times New Roman"/>
          <w:sz w:val="24"/>
          <w:szCs w:val="24"/>
        </w:rPr>
        <w:t xml:space="preserve">, </w:t>
      </w:r>
      <w:r w:rsidRPr="006C1B6C">
        <w:rPr>
          <w:rFonts w:ascii="Times New Roman" w:hAnsi="Times New Roman" w:cs="Times New Roman"/>
          <w:sz w:val="24"/>
          <w:szCs w:val="24"/>
        </w:rPr>
        <w:t>Cari Oran (CO),</w:t>
      </w:r>
      <w:r w:rsidR="00C67C29" w:rsidRPr="00C67C29">
        <w:rPr>
          <w:rFonts w:ascii="Times New Roman" w:hAnsi="Times New Roman" w:cs="Times New Roman"/>
          <w:sz w:val="24"/>
          <w:szCs w:val="24"/>
        </w:rPr>
        <w:t xml:space="preserve"> </w:t>
      </w:r>
      <w:r w:rsidR="009B39AF">
        <w:rPr>
          <w:rFonts w:ascii="Times New Roman" w:hAnsi="Times New Roman" w:cs="Times New Roman"/>
          <w:sz w:val="24"/>
          <w:szCs w:val="24"/>
        </w:rPr>
        <w:t>Brüt Kar Marjı (BKM),</w:t>
      </w:r>
      <w:r w:rsidRPr="006C1B6C">
        <w:rPr>
          <w:rFonts w:ascii="Times New Roman" w:hAnsi="Times New Roman" w:cs="Times New Roman"/>
          <w:sz w:val="24"/>
          <w:szCs w:val="24"/>
        </w:rPr>
        <w:t xml:space="preserve"> </w:t>
      </w:r>
      <w:r w:rsidR="009B39AF" w:rsidRPr="006C1B6C">
        <w:rPr>
          <w:rFonts w:ascii="Times New Roman" w:hAnsi="Times New Roman" w:cs="Times New Roman"/>
          <w:sz w:val="24"/>
          <w:szCs w:val="24"/>
        </w:rPr>
        <w:t>Nakit Oran (NO),</w:t>
      </w:r>
      <w:r w:rsidR="009B39AF">
        <w:rPr>
          <w:rFonts w:ascii="Times New Roman" w:hAnsi="Times New Roman" w:cs="Times New Roman"/>
          <w:sz w:val="24"/>
          <w:szCs w:val="24"/>
        </w:rPr>
        <w:t xml:space="preserve"> </w:t>
      </w:r>
      <w:r w:rsidRPr="006C1B6C">
        <w:rPr>
          <w:rFonts w:ascii="Times New Roman" w:hAnsi="Times New Roman" w:cs="Times New Roman"/>
          <w:sz w:val="24"/>
          <w:szCs w:val="24"/>
        </w:rPr>
        <w:t xml:space="preserve">Likidite Oranı (LO), </w:t>
      </w:r>
      <w:r w:rsidR="009B39AF">
        <w:rPr>
          <w:rFonts w:ascii="Times New Roman" w:hAnsi="Times New Roman" w:cs="Times New Roman"/>
          <w:sz w:val="24"/>
          <w:szCs w:val="24"/>
        </w:rPr>
        <w:t xml:space="preserve">Aktif Devir Hızı (ADH), </w:t>
      </w:r>
      <w:proofErr w:type="spellStart"/>
      <w:r w:rsidR="009B39AF">
        <w:rPr>
          <w:rFonts w:ascii="Times New Roman" w:hAnsi="Times New Roman" w:cs="Times New Roman"/>
          <w:sz w:val="24"/>
          <w:szCs w:val="24"/>
        </w:rPr>
        <w:t>Özkaynak</w:t>
      </w:r>
      <w:proofErr w:type="spellEnd"/>
      <w:r w:rsidR="009B39AF">
        <w:rPr>
          <w:rFonts w:ascii="Times New Roman" w:hAnsi="Times New Roman" w:cs="Times New Roman"/>
          <w:sz w:val="24"/>
          <w:szCs w:val="24"/>
        </w:rPr>
        <w:t xml:space="preserve"> Karlılığı (O</w:t>
      </w:r>
      <w:r w:rsidR="00791DE2">
        <w:rPr>
          <w:rFonts w:ascii="Times New Roman" w:hAnsi="Times New Roman" w:cs="Times New Roman"/>
          <w:sz w:val="24"/>
          <w:szCs w:val="24"/>
        </w:rPr>
        <w:t xml:space="preserve">K) </w:t>
      </w:r>
      <w:r w:rsidR="000E6D6E" w:rsidRPr="00FC2469">
        <w:rPr>
          <w:rFonts w:ascii="Times New Roman" w:hAnsi="Times New Roman" w:cs="Times New Roman"/>
          <w:sz w:val="24"/>
          <w:szCs w:val="24"/>
        </w:rPr>
        <w:t xml:space="preserve">olarak belirlenmiştir. </w:t>
      </w:r>
      <w:proofErr w:type="gramEnd"/>
    </w:p>
    <w:p w14:paraId="53EE3F94" w14:textId="33D9A6A3" w:rsidR="00246912" w:rsidRDefault="00DF145A" w:rsidP="006C1B6C">
      <w:pPr>
        <w:jc w:val="both"/>
        <w:rPr>
          <w:rFonts w:ascii="Times New Roman" w:hAnsi="Times New Roman" w:cs="Times New Roman"/>
          <w:color w:val="000000"/>
          <w:sz w:val="24"/>
          <w:szCs w:val="24"/>
        </w:rPr>
      </w:pPr>
      <w:r>
        <w:rPr>
          <w:rFonts w:ascii="Times New Roman" w:hAnsi="Times New Roman" w:cs="Times New Roman"/>
          <w:sz w:val="24"/>
          <w:szCs w:val="24"/>
        </w:rPr>
        <w:t xml:space="preserve">İşletmelerin finansal kabiliyetlerini en </w:t>
      </w:r>
      <w:r w:rsidR="004D04F5">
        <w:rPr>
          <w:rFonts w:ascii="Times New Roman" w:hAnsi="Times New Roman" w:cs="Times New Roman"/>
          <w:sz w:val="24"/>
          <w:szCs w:val="24"/>
        </w:rPr>
        <w:t>iyi temsil ettiği düşünülen bu girdi</w:t>
      </w:r>
      <w:r w:rsidR="000E6D6E" w:rsidRPr="00FC2469">
        <w:rPr>
          <w:rFonts w:ascii="Times New Roman" w:hAnsi="Times New Roman" w:cs="Times New Roman"/>
          <w:sz w:val="24"/>
          <w:szCs w:val="24"/>
        </w:rPr>
        <w:t xml:space="preserve"> değişkenlere ilişkin veriler 2019-2021 yılları arasını kapsayacak şekilde </w:t>
      </w:r>
      <w:proofErr w:type="spellStart"/>
      <w:r w:rsidR="000E6D6E" w:rsidRPr="00FC2469">
        <w:rPr>
          <w:rFonts w:ascii="Times New Roman" w:hAnsi="Times New Roman" w:cs="Times New Roman"/>
          <w:sz w:val="24"/>
          <w:szCs w:val="24"/>
        </w:rPr>
        <w:t>Fintables</w:t>
      </w:r>
      <w:proofErr w:type="spellEnd"/>
      <w:r w:rsidR="000E6D6E" w:rsidRPr="00FC2469">
        <w:rPr>
          <w:rFonts w:ascii="Times New Roman" w:hAnsi="Times New Roman" w:cs="Times New Roman"/>
          <w:sz w:val="24"/>
          <w:szCs w:val="24"/>
        </w:rPr>
        <w:t xml:space="preserve"> Bilişim Teknolojileri A.Ş.’ </w:t>
      </w:r>
      <w:proofErr w:type="spellStart"/>
      <w:r w:rsidR="000E6D6E" w:rsidRPr="00FC2469">
        <w:rPr>
          <w:rFonts w:ascii="Times New Roman" w:hAnsi="Times New Roman" w:cs="Times New Roman"/>
          <w:sz w:val="24"/>
          <w:szCs w:val="24"/>
        </w:rPr>
        <w:t>nin</w:t>
      </w:r>
      <w:proofErr w:type="spellEnd"/>
      <w:r w:rsidR="000E6D6E" w:rsidRPr="00FC2469">
        <w:rPr>
          <w:rFonts w:ascii="Times New Roman" w:hAnsi="Times New Roman" w:cs="Times New Roman"/>
          <w:sz w:val="24"/>
          <w:szCs w:val="24"/>
        </w:rPr>
        <w:t xml:space="preserve"> </w:t>
      </w:r>
      <w:r w:rsidR="009F300C">
        <w:rPr>
          <w:rFonts w:ascii="Times New Roman" w:hAnsi="Times New Roman" w:cs="Times New Roman"/>
          <w:sz w:val="24"/>
          <w:szCs w:val="24"/>
        </w:rPr>
        <w:t>işletmelere</w:t>
      </w:r>
      <w:r w:rsidR="00B05F67">
        <w:rPr>
          <w:rFonts w:ascii="Times New Roman" w:hAnsi="Times New Roman" w:cs="Times New Roman"/>
          <w:sz w:val="24"/>
          <w:szCs w:val="24"/>
        </w:rPr>
        <w:t xml:space="preserve"> ait finansal veri analizlerini</w:t>
      </w:r>
      <w:r>
        <w:rPr>
          <w:rFonts w:ascii="Times New Roman" w:hAnsi="Times New Roman" w:cs="Times New Roman"/>
          <w:sz w:val="24"/>
          <w:szCs w:val="24"/>
        </w:rPr>
        <w:t xml:space="preserve">n </w:t>
      </w:r>
      <w:r w:rsidR="00B83E68">
        <w:rPr>
          <w:rFonts w:ascii="Times New Roman" w:hAnsi="Times New Roman" w:cs="Times New Roman"/>
          <w:sz w:val="24"/>
          <w:szCs w:val="24"/>
        </w:rPr>
        <w:t>yer aldığı web sitesi</w:t>
      </w:r>
      <w:r w:rsidR="000E6D6E" w:rsidRPr="00FC2469">
        <w:rPr>
          <w:rFonts w:ascii="Times New Roman" w:hAnsi="Times New Roman" w:cs="Times New Roman"/>
          <w:sz w:val="24"/>
          <w:szCs w:val="24"/>
        </w:rPr>
        <w:t xml:space="preserve"> </w:t>
      </w:r>
      <w:r w:rsidR="00C84690">
        <w:rPr>
          <w:rFonts w:ascii="Times New Roman" w:hAnsi="Times New Roman" w:cs="Times New Roman"/>
          <w:sz w:val="24"/>
          <w:szCs w:val="24"/>
        </w:rPr>
        <w:t>üzerinden alınmıştır</w:t>
      </w:r>
      <w:r w:rsidR="000E6D6E" w:rsidRPr="00FC2469">
        <w:rPr>
          <w:rFonts w:ascii="Times New Roman" w:hAnsi="Times New Roman" w:cs="Times New Roman"/>
          <w:sz w:val="24"/>
          <w:szCs w:val="24"/>
        </w:rPr>
        <w:t>.</w:t>
      </w:r>
      <w:r w:rsidR="009832AF">
        <w:rPr>
          <w:rFonts w:ascii="Times New Roman" w:hAnsi="Times New Roman" w:cs="Times New Roman"/>
          <w:color w:val="000000"/>
          <w:sz w:val="24"/>
          <w:szCs w:val="24"/>
        </w:rPr>
        <w:t xml:space="preserve"> </w:t>
      </w:r>
      <w:r w:rsidR="0027704D">
        <w:rPr>
          <w:rFonts w:ascii="Times New Roman" w:hAnsi="Times New Roman" w:cs="Times New Roman"/>
          <w:color w:val="000000"/>
          <w:sz w:val="24"/>
          <w:szCs w:val="24"/>
        </w:rPr>
        <w:t>Finansal oranlar ile bağımsız denetim firma tercihi arasındaki ilişkiyi</w:t>
      </w:r>
      <w:r w:rsidR="007457DB">
        <w:rPr>
          <w:rFonts w:ascii="Times New Roman" w:hAnsi="Times New Roman" w:cs="Times New Roman"/>
          <w:color w:val="000000"/>
          <w:sz w:val="24"/>
          <w:szCs w:val="24"/>
        </w:rPr>
        <w:t xml:space="preserve"> ortaya koyabilmek amacıyla belirlenen b</w:t>
      </w:r>
      <w:r w:rsidR="004D04F5">
        <w:rPr>
          <w:rFonts w:ascii="Times New Roman" w:hAnsi="Times New Roman" w:cs="Times New Roman"/>
          <w:color w:val="000000"/>
          <w:sz w:val="24"/>
          <w:szCs w:val="24"/>
        </w:rPr>
        <w:t>u girdi</w:t>
      </w:r>
      <w:r w:rsidR="00686D70">
        <w:rPr>
          <w:rFonts w:ascii="Times New Roman" w:hAnsi="Times New Roman" w:cs="Times New Roman"/>
          <w:color w:val="000000"/>
          <w:sz w:val="24"/>
          <w:szCs w:val="24"/>
        </w:rPr>
        <w:t xml:space="preserve"> değişkenler</w:t>
      </w:r>
      <w:r w:rsidR="00C242E4">
        <w:rPr>
          <w:rFonts w:ascii="Times New Roman" w:hAnsi="Times New Roman" w:cs="Times New Roman"/>
          <w:color w:val="000000"/>
          <w:sz w:val="24"/>
          <w:szCs w:val="24"/>
        </w:rPr>
        <w:t xml:space="preserve"> pek çok</w:t>
      </w:r>
      <w:r w:rsidR="00FD6ECC">
        <w:rPr>
          <w:rFonts w:ascii="Times New Roman" w:hAnsi="Times New Roman" w:cs="Times New Roman"/>
          <w:color w:val="000000"/>
          <w:sz w:val="24"/>
          <w:szCs w:val="24"/>
        </w:rPr>
        <w:t xml:space="preserve"> araştırmada</w:t>
      </w:r>
      <w:r w:rsidR="005402C8">
        <w:rPr>
          <w:rFonts w:ascii="Times New Roman" w:hAnsi="Times New Roman" w:cs="Times New Roman"/>
          <w:color w:val="000000"/>
          <w:sz w:val="24"/>
          <w:szCs w:val="24"/>
        </w:rPr>
        <w:t xml:space="preserve"> (</w:t>
      </w:r>
      <w:proofErr w:type="spellStart"/>
      <w:r w:rsidR="007B6E40">
        <w:rPr>
          <w:rFonts w:ascii="Times New Roman" w:hAnsi="Times New Roman" w:cs="Times New Roman"/>
          <w:color w:val="000000"/>
          <w:sz w:val="24"/>
          <w:szCs w:val="24"/>
        </w:rPr>
        <w:t>Örn</w:t>
      </w:r>
      <w:proofErr w:type="spellEnd"/>
      <w:r w:rsidR="007B6E40">
        <w:rPr>
          <w:rFonts w:ascii="Times New Roman" w:hAnsi="Times New Roman" w:cs="Times New Roman"/>
          <w:color w:val="000000"/>
          <w:sz w:val="24"/>
          <w:szCs w:val="24"/>
        </w:rPr>
        <w:t xml:space="preserve">: </w:t>
      </w:r>
      <w:proofErr w:type="spellStart"/>
      <w:r w:rsidR="00A73D52">
        <w:rPr>
          <w:rFonts w:ascii="Times New Roman" w:hAnsi="Times New Roman" w:cs="Times New Roman"/>
          <w:color w:val="000000"/>
          <w:sz w:val="24"/>
          <w:szCs w:val="24"/>
        </w:rPr>
        <w:t>Cheng</w:t>
      </w:r>
      <w:proofErr w:type="spellEnd"/>
      <w:r w:rsidR="00A73D52">
        <w:rPr>
          <w:rFonts w:ascii="Times New Roman" w:hAnsi="Times New Roman" w:cs="Times New Roman"/>
          <w:color w:val="000000"/>
          <w:sz w:val="24"/>
          <w:szCs w:val="24"/>
        </w:rPr>
        <w:t xml:space="preserve"> vd</w:t>
      </w:r>
      <w:proofErr w:type="gramStart"/>
      <w:r w:rsidR="00A73D52">
        <w:rPr>
          <w:rFonts w:ascii="Times New Roman" w:hAnsi="Times New Roman" w:cs="Times New Roman"/>
          <w:color w:val="000000"/>
          <w:sz w:val="24"/>
          <w:szCs w:val="24"/>
        </w:rPr>
        <w:t>.,</w:t>
      </w:r>
      <w:proofErr w:type="gramEnd"/>
      <w:r w:rsidR="00A73D52">
        <w:rPr>
          <w:rFonts w:ascii="Times New Roman" w:hAnsi="Times New Roman" w:cs="Times New Roman"/>
          <w:color w:val="000000"/>
          <w:sz w:val="24"/>
          <w:szCs w:val="24"/>
        </w:rPr>
        <w:t xml:space="preserve"> 2005; </w:t>
      </w:r>
      <w:proofErr w:type="spellStart"/>
      <w:r w:rsidR="00F51B8E">
        <w:rPr>
          <w:rFonts w:ascii="Times New Roman" w:hAnsi="Times New Roman" w:cs="Times New Roman"/>
          <w:color w:val="000000"/>
          <w:sz w:val="24"/>
          <w:szCs w:val="24"/>
        </w:rPr>
        <w:t>Lei</w:t>
      </w:r>
      <w:proofErr w:type="spellEnd"/>
      <w:r w:rsidR="00F51B8E">
        <w:rPr>
          <w:rFonts w:ascii="Times New Roman" w:hAnsi="Times New Roman" w:cs="Times New Roman"/>
          <w:color w:val="000000"/>
          <w:sz w:val="24"/>
          <w:szCs w:val="24"/>
        </w:rPr>
        <w:t xml:space="preserve"> ve </w:t>
      </w:r>
      <w:proofErr w:type="spellStart"/>
      <w:r w:rsidR="00F51B8E">
        <w:rPr>
          <w:rFonts w:ascii="Times New Roman" w:hAnsi="Times New Roman" w:cs="Times New Roman"/>
          <w:color w:val="000000"/>
          <w:sz w:val="24"/>
          <w:szCs w:val="24"/>
        </w:rPr>
        <w:t>Liu</w:t>
      </w:r>
      <w:proofErr w:type="spellEnd"/>
      <w:r w:rsidR="00F51B8E">
        <w:rPr>
          <w:rFonts w:ascii="Times New Roman" w:hAnsi="Times New Roman" w:cs="Times New Roman"/>
          <w:color w:val="000000"/>
          <w:sz w:val="24"/>
          <w:szCs w:val="24"/>
        </w:rPr>
        <w:t xml:space="preserve">, 2021; </w:t>
      </w:r>
      <w:proofErr w:type="spellStart"/>
      <w:r w:rsidR="00F51B8E">
        <w:rPr>
          <w:rFonts w:ascii="Times New Roman" w:hAnsi="Times New Roman" w:cs="Times New Roman"/>
          <w:color w:val="000000"/>
          <w:sz w:val="24"/>
          <w:szCs w:val="24"/>
        </w:rPr>
        <w:t>Yim</w:t>
      </w:r>
      <w:proofErr w:type="spellEnd"/>
      <w:r w:rsidR="00F51B8E">
        <w:rPr>
          <w:rFonts w:ascii="Times New Roman" w:hAnsi="Times New Roman" w:cs="Times New Roman"/>
          <w:color w:val="000000"/>
          <w:sz w:val="24"/>
          <w:szCs w:val="24"/>
        </w:rPr>
        <w:t xml:space="preserve"> v</w:t>
      </w:r>
      <w:r w:rsidR="00E62CA6">
        <w:rPr>
          <w:rFonts w:ascii="Times New Roman" w:hAnsi="Times New Roman" w:cs="Times New Roman"/>
          <w:color w:val="000000"/>
          <w:sz w:val="24"/>
          <w:szCs w:val="24"/>
        </w:rPr>
        <w:t xml:space="preserve">e </w:t>
      </w:r>
      <w:proofErr w:type="spellStart"/>
      <w:r w:rsidR="00E62CA6">
        <w:rPr>
          <w:rFonts w:ascii="Times New Roman" w:hAnsi="Times New Roman" w:cs="Times New Roman"/>
          <w:color w:val="000000"/>
          <w:sz w:val="24"/>
          <w:szCs w:val="24"/>
        </w:rPr>
        <w:t>Mitcb</w:t>
      </w:r>
      <w:r w:rsidR="00142EBD">
        <w:rPr>
          <w:rFonts w:ascii="Times New Roman" w:hAnsi="Times New Roman" w:cs="Times New Roman"/>
          <w:color w:val="000000"/>
          <w:sz w:val="24"/>
          <w:szCs w:val="24"/>
        </w:rPr>
        <w:t>ell</w:t>
      </w:r>
      <w:proofErr w:type="spellEnd"/>
      <w:r w:rsidR="00142EBD">
        <w:rPr>
          <w:rFonts w:ascii="Times New Roman" w:hAnsi="Times New Roman" w:cs="Times New Roman"/>
          <w:color w:val="000000"/>
          <w:sz w:val="24"/>
          <w:szCs w:val="24"/>
        </w:rPr>
        <w:t>, 2005</w:t>
      </w:r>
      <w:r w:rsidR="005402C8">
        <w:rPr>
          <w:rFonts w:ascii="Times New Roman" w:hAnsi="Times New Roman" w:cs="Times New Roman"/>
          <w:color w:val="000000"/>
          <w:sz w:val="24"/>
          <w:szCs w:val="24"/>
        </w:rPr>
        <w:t>; Lin, 2009)</w:t>
      </w:r>
      <w:r w:rsidR="00FD6ECC">
        <w:rPr>
          <w:rFonts w:ascii="Times New Roman" w:hAnsi="Times New Roman" w:cs="Times New Roman"/>
          <w:color w:val="000000"/>
          <w:sz w:val="24"/>
          <w:szCs w:val="24"/>
        </w:rPr>
        <w:t xml:space="preserve"> finansal performansı</w:t>
      </w:r>
      <w:r w:rsidR="00DF7892">
        <w:rPr>
          <w:rFonts w:ascii="Times New Roman" w:hAnsi="Times New Roman" w:cs="Times New Roman"/>
          <w:color w:val="000000"/>
          <w:sz w:val="24"/>
          <w:szCs w:val="24"/>
        </w:rPr>
        <w:t xml:space="preserve"> </w:t>
      </w:r>
      <w:r w:rsidR="005402C8">
        <w:rPr>
          <w:rFonts w:ascii="Times New Roman" w:hAnsi="Times New Roman" w:cs="Times New Roman"/>
          <w:color w:val="000000"/>
          <w:sz w:val="24"/>
          <w:szCs w:val="24"/>
        </w:rPr>
        <w:t xml:space="preserve">doğrudan etkileyebilen </w:t>
      </w:r>
      <w:r w:rsidR="00C242E4">
        <w:rPr>
          <w:rFonts w:ascii="Times New Roman" w:hAnsi="Times New Roman" w:cs="Times New Roman"/>
          <w:color w:val="000000"/>
          <w:sz w:val="24"/>
          <w:szCs w:val="24"/>
        </w:rPr>
        <w:t>göst</w:t>
      </w:r>
      <w:r w:rsidR="00686D70">
        <w:rPr>
          <w:rFonts w:ascii="Times New Roman" w:hAnsi="Times New Roman" w:cs="Times New Roman"/>
          <w:color w:val="000000"/>
          <w:sz w:val="24"/>
          <w:szCs w:val="24"/>
        </w:rPr>
        <w:t>ergeler olarak alınması</w:t>
      </w:r>
      <w:r w:rsidR="00BB5864">
        <w:rPr>
          <w:rFonts w:ascii="Times New Roman" w:hAnsi="Times New Roman" w:cs="Times New Roman"/>
          <w:color w:val="000000"/>
          <w:sz w:val="24"/>
          <w:szCs w:val="24"/>
        </w:rPr>
        <w:t xml:space="preserve"> sebebiyle </w:t>
      </w:r>
      <w:r w:rsidR="00AB0033">
        <w:rPr>
          <w:rFonts w:ascii="Times New Roman" w:hAnsi="Times New Roman" w:cs="Times New Roman"/>
          <w:color w:val="000000"/>
          <w:sz w:val="24"/>
          <w:szCs w:val="24"/>
        </w:rPr>
        <w:t xml:space="preserve">bu </w:t>
      </w:r>
      <w:r w:rsidR="00BB5864">
        <w:rPr>
          <w:rFonts w:ascii="Times New Roman" w:hAnsi="Times New Roman" w:cs="Times New Roman"/>
          <w:color w:val="000000"/>
          <w:sz w:val="24"/>
          <w:szCs w:val="24"/>
        </w:rPr>
        <w:t>çalışmada</w:t>
      </w:r>
      <w:r w:rsidR="005402C8">
        <w:rPr>
          <w:rFonts w:ascii="Times New Roman" w:hAnsi="Times New Roman" w:cs="Times New Roman"/>
          <w:color w:val="000000"/>
          <w:sz w:val="24"/>
          <w:szCs w:val="24"/>
        </w:rPr>
        <w:t xml:space="preserve"> da kullanılması uygun görülmüştür.</w:t>
      </w:r>
      <w:r w:rsidR="00205559">
        <w:rPr>
          <w:rFonts w:ascii="Times New Roman" w:hAnsi="Times New Roman" w:cs="Times New Roman"/>
          <w:color w:val="000000"/>
          <w:sz w:val="24"/>
          <w:szCs w:val="24"/>
        </w:rPr>
        <w:t xml:space="preserve"> </w:t>
      </w:r>
    </w:p>
    <w:p w14:paraId="7609EAFA" w14:textId="2579043B" w:rsidR="009832AF" w:rsidRDefault="006C1B6C" w:rsidP="006C1B6C">
      <w:pPr>
        <w:jc w:val="both"/>
        <w:rPr>
          <w:rFonts w:ascii="Times New Roman" w:hAnsi="Times New Roman" w:cs="Times New Roman"/>
          <w:sz w:val="24"/>
          <w:szCs w:val="24"/>
        </w:rPr>
      </w:pPr>
      <w:r w:rsidRPr="006C1B6C">
        <w:rPr>
          <w:rFonts w:ascii="Times New Roman" w:hAnsi="Times New Roman" w:cs="Times New Roman"/>
          <w:sz w:val="24"/>
          <w:szCs w:val="24"/>
        </w:rPr>
        <w:t>Araştırmanın bağımlı değişkeni sınıflandırılırken, söz konusu işletmelerin denetim firma tercihi (DFT) dört büyük denetim firmasından biri (</w:t>
      </w:r>
      <w:proofErr w:type="spellStart"/>
      <w:r w:rsidRPr="006C1B6C">
        <w:rPr>
          <w:rFonts w:ascii="Times New Roman" w:hAnsi="Times New Roman" w:cs="Times New Roman"/>
          <w:sz w:val="24"/>
          <w:szCs w:val="24"/>
        </w:rPr>
        <w:t>Ernst</w:t>
      </w:r>
      <w:proofErr w:type="spellEnd"/>
      <w:r w:rsidRPr="006C1B6C">
        <w:rPr>
          <w:rFonts w:ascii="Times New Roman" w:hAnsi="Times New Roman" w:cs="Times New Roman"/>
          <w:sz w:val="24"/>
          <w:szCs w:val="24"/>
        </w:rPr>
        <w:t xml:space="preserve"> </w:t>
      </w:r>
      <w:proofErr w:type="spellStart"/>
      <w:r w:rsidRPr="006C1B6C">
        <w:rPr>
          <w:rFonts w:ascii="Times New Roman" w:hAnsi="Times New Roman" w:cs="Times New Roman"/>
          <w:sz w:val="24"/>
          <w:szCs w:val="24"/>
        </w:rPr>
        <w:t>and</w:t>
      </w:r>
      <w:proofErr w:type="spellEnd"/>
      <w:r w:rsidRPr="006C1B6C">
        <w:rPr>
          <w:rFonts w:ascii="Times New Roman" w:hAnsi="Times New Roman" w:cs="Times New Roman"/>
          <w:sz w:val="24"/>
          <w:szCs w:val="24"/>
        </w:rPr>
        <w:t xml:space="preserve"> </w:t>
      </w:r>
      <w:proofErr w:type="spellStart"/>
      <w:r w:rsidRPr="006C1B6C">
        <w:rPr>
          <w:rFonts w:ascii="Times New Roman" w:hAnsi="Times New Roman" w:cs="Times New Roman"/>
          <w:sz w:val="24"/>
          <w:szCs w:val="24"/>
        </w:rPr>
        <w:t>Young</w:t>
      </w:r>
      <w:proofErr w:type="spellEnd"/>
      <w:r w:rsidRPr="006C1B6C">
        <w:rPr>
          <w:rFonts w:ascii="Times New Roman" w:hAnsi="Times New Roman" w:cs="Times New Roman"/>
          <w:sz w:val="24"/>
          <w:szCs w:val="24"/>
        </w:rPr>
        <w:t xml:space="preserve">-Güney Bağımsız Denetim, PWC-Başaran Nas Bağımsız Denetim, </w:t>
      </w:r>
      <w:proofErr w:type="spellStart"/>
      <w:r w:rsidRPr="006C1B6C">
        <w:rPr>
          <w:rFonts w:ascii="Times New Roman" w:hAnsi="Times New Roman" w:cs="Times New Roman"/>
          <w:sz w:val="24"/>
          <w:szCs w:val="24"/>
        </w:rPr>
        <w:t>Deloitte</w:t>
      </w:r>
      <w:proofErr w:type="spellEnd"/>
      <w:r w:rsidRPr="006C1B6C">
        <w:rPr>
          <w:rFonts w:ascii="Times New Roman" w:hAnsi="Times New Roman" w:cs="Times New Roman"/>
          <w:sz w:val="24"/>
          <w:szCs w:val="24"/>
        </w:rPr>
        <w:t>-DRT Bağımsız Denetim, KPMG-Akis Bağımsız Denetim) ise= 1, dört büyükler dışındaki denetim firması ise= 0 değeri verilerek oluşturulmuştur.</w:t>
      </w:r>
      <w:r w:rsidR="00594935">
        <w:rPr>
          <w:rFonts w:ascii="Times New Roman" w:hAnsi="Times New Roman" w:cs="Times New Roman"/>
          <w:sz w:val="24"/>
          <w:szCs w:val="24"/>
        </w:rPr>
        <w:t xml:space="preserve"> </w:t>
      </w:r>
    </w:p>
    <w:p w14:paraId="75886D55" w14:textId="77777777" w:rsidR="009832AF" w:rsidRDefault="009832AF" w:rsidP="006C1B6C">
      <w:pPr>
        <w:jc w:val="both"/>
        <w:rPr>
          <w:rFonts w:ascii="Times New Roman" w:hAnsi="Times New Roman" w:cs="Times New Roman"/>
          <w:sz w:val="24"/>
          <w:szCs w:val="24"/>
        </w:rPr>
      </w:pPr>
      <w:r w:rsidRPr="00D4428B">
        <w:rPr>
          <w:rFonts w:ascii="Times New Roman" w:hAnsi="Times New Roman" w:cs="Times New Roman"/>
          <w:sz w:val="24"/>
          <w:szCs w:val="24"/>
        </w:rPr>
        <w:t>BIST Yıldız Pazar’da</w:t>
      </w:r>
      <w:r w:rsidR="00D742C2">
        <w:rPr>
          <w:rFonts w:ascii="Times New Roman" w:hAnsi="Times New Roman" w:cs="Times New Roman"/>
          <w:sz w:val="24"/>
          <w:szCs w:val="24"/>
        </w:rPr>
        <w:t xml:space="preserve"> işlem gören ambalaj, kimya ve plastik, metal eşya ve makine, tekstil giyim ve deri, ulaştırma, imalat,</w:t>
      </w:r>
      <w:r w:rsidR="00111A2E">
        <w:rPr>
          <w:rFonts w:ascii="Times New Roman" w:hAnsi="Times New Roman" w:cs="Times New Roman"/>
          <w:sz w:val="24"/>
          <w:szCs w:val="24"/>
        </w:rPr>
        <w:t xml:space="preserve"> ana metal, savunma, bilişim ve yazılım, kağıt ürünleri, taş toprak çimento, mobilya, toptan ve perakende ticaret gibi sektöreler araştırmaya </w:t>
      </w:r>
      <w:proofErr w:type="gramStart"/>
      <w:r w:rsidR="00111A2E">
        <w:rPr>
          <w:rFonts w:ascii="Times New Roman" w:hAnsi="Times New Roman" w:cs="Times New Roman"/>
          <w:sz w:val="24"/>
          <w:szCs w:val="24"/>
        </w:rPr>
        <w:t>dahil</w:t>
      </w:r>
      <w:proofErr w:type="gramEnd"/>
      <w:r w:rsidR="00111A2E">
        <w:rPr>
          <w:rFonts w:ascii="Times New Roman" w:hAnsi="Times New Roman" w:cs="Times New Roman"/>
          <w:sz w:val="24"/>
          <w:szCs w:val="24"/>
        </w:rPr>
        <w:t xml:space="preserve"> edilmiştir. </w:t>
      </w:r>
      <w:r w:rsidR="00C121DC" w:rsidRPr="00C121DC">
        <w:rPr>
          <w:rFonts w:ascii="Times New Roman" w:hAnsi="Times New Roman" w:cs="Times New Roman"/>
          <w:sz w:val="24"/>
          <w:szCs w:val="24"/>
        </w:rPr>
        <w:t xml:space="preserve">Bankalar, </w:t>
      </w:r>
      <w:proofErr w:type="gramStart"/>
      <w:r w:rsidR="00C121DC" w:rsidRPr="00C121DC">
        <w:rPr>
          <w:rFonts w:ascii="Times New Roman" w:hAnsi="Times New Roman" w:cs="Times New Roman"/>
          <w:sz w:val="24"/>
          <w:szCs w:val="24"/>
        </w:rPr>
        <w:t>faktöring</w:t>
      </w:r>
      <w:proofErr w:type="gramEnd"/>
      <w:r w:rsidR="00C121DC" w:rsidRPr="00C121DC">
        <w:rPr>
          <w:rFonts w:ascii="Times New Roman" w:hAnsi="Times New Roman" w:cs="Times New Roman"/>
          <w:sz w:val="24"/>
          <w:szCs w:val="24"/>
        </w:rPr>
        <w:t xml:space="preserve"> kuruluşları, finansal kiralama şirketleri, yatırım ortaklıkları gibi şirketlerin faaliyet konuları ve finansal tablo formatlarının farklılık arz</w:t>
      </w:r>
      <w:r w:rsidR="00C121DC">
        <w:rPr>
          <w:rFonts w:ascii="Times New Roman" w:hAnsi="Times New Roman" w:cs="Times New Roman"/>
          <w:sz w:val="24"/>
          <w:szCs w:val="24"/>
        </w:rPr>
        <w:t xml:space="preserve"> </w:t>
      </w:r>
      <w:r w:rsidR="00C121DC" w:rsidRPr="00C121DC">
        <w:rPr>
          <w:rFonts w:ascii="Times New Roman" w:hAnsi="Times New Roman" w:cs="Times New Roman"/>
          <w:sz w:val="24"/>
          <w:szCs w:val="24"/>
        </w:rPr>
        <w:t>etmesi, ayrıca, varlık yapılarının büyük ölçüde nakit ve nakit benzeri değerlerden oluşması nedeniyle çalışma dışı tutulmuştur.</w:t>
      </w:r>
      <w:r w:rsidR="00C121DC">
        <w:rPr>
          <w:rFonts w:ascii="Times New Roman" w:hAnsi="Times New Roman" w:cs="Times New Roman"/>
          <w:sz w:val="24"/>
          <w:szCs w:val="24"/>
        </w:rPr>
        <w:t xml:space="preserve"> 2019-2021</w:t>
      </w:r>
      <w:r w:rsidR="00C121DC" w:rsidRPr="00C121DC">
        <w:rPr>
          <w:rFonts w:ascii="Times New Roman" w:hAnsi="Times New Roman" w:cs="Times New Roman"/>
          <w:sz w:val="24"/>
          <w:szCs w:val="24"/>
        </w:rPr>
        <w:t xml:space="preserve"> yılları arasında faaliyetleri kesintiye uğrayanlar, iflas edenler vb. durumlardan dolayı varlığı sonlanan </w:t>
      </w:r>
      <w:r w:rsidR="00A4057A">
        <w:rPr>
          <w:rFonts w:ascii="Times New Roman" w:hAnsi="Times New Roman" w:cs="Times New Roman"/>
          <w:sz w:val="24"/>
          <w:szCs w:val="24"/>
        </w:rPr>
        <w:t>işletmeler</w:t>
      </w:r>
      <w:r w:rsidR="00F00758">
        <w:rPr>
          <w:rFonts w:ascii="Times New Roman" w:hAnsi="Times New Roman" w:cs="Times New Roman"/>
          <w:sz w:val="24"/>
          <w:szCs w:val="24"/>
        </w:rPr>
        <w:t xml:space="preserve"> </w:t>
      </w:r>
      <w:r w:rsidR="00A93760">
        <w:rPr>
          <w:rFonts w:ascii="Times New Roman" w:hAnsi="Times New Roman" w:cs="Times New Roman"/>
          <w:sz w:val="24"/>
          <w:szCs w:val="24"/>
        </w:rPr>
        <w:t>de veri setinden</w:t>
      </w:r>
      <w:r w:rsidR="00F00758">
        <w:rPr>
          <w:rFonts w:ascii="Times New Roman" w:hAnsi="Times New Roman" w:cs="Times New Roman"/>
          <w:sz w:val="24"/>
          <w:szCs w:val="24"/>
        </w:rPr>
        <w:t xml:space="preserve"> çıkarılmıştır.</w:t>
      </w:r>
    </w:p>
    <w:p w14:paraId="0DD7411B" w14:textId="58824AD6" w:rsidR="007B206A" w:rsidRDefault="00661321" w:rsidP="007B206A">
      <w:pPr>
        <w:jc w:val="both"/>
        <w:rPr>
          <w:rFonts w:ascii="Times New Roman" w:hAnsi="Times New Roman" w:cs="Times New Roman"/>
          <w:sz w:val="24"/>
          <w:szCs w:val="24"/>
        </w:rPr>
      </w:pPr>
      <w:r>
        <w:rPr>
          <w:rFonts w:ascii="Times New Roman" w:hAnsi="Times New Roman" w:cs="Times New Roman"/>
          <w:sz w:val="24"/>
          <w:szCs w:val="24"/>
        </w:rPr>
        <w:lastRenderedPageBreak/>
        <w:t>K</w:t>
      </w:r>
      <w:r w:rsidR="007003E7" w:rsidRPr="007003E7">
        <w:rPr>
          <w:rFonts w:ascii="Times New Roman" w:hAnsi="Times New Roman" w:cs="Times New Roman"/>
          <w:sz w:val="24"/>
          <w:szCs w:val="24"/>
        </w:rPr>
        <w:t>lasik ist</w:t>
      </w:r>
      <w:r w:rsidR="00686D70">
        <w:rPr>
          <w:rFonts w:ascii="Times New Roman" w:hAnsi="Times New Roman" w:cs="Times New Roman"/>
          <w:sz w:val="24"/>
          <w:szCs w:val="24"/>
        </w:rPr>
        <w:t>atistiksel yöntemler</w:t>
      </w:r>
      <w:r>
        <w:rPr>
          <w:rFonts w:ascii="Times New Roman" w:hAnsi="Times New Roman" w:cs="Times New Roman"/>
          <w:sz w:val="24"/>
          <w:szCs w:val="24"/>
        </w:rPr>
        <w:t>,</w:t>
      </w:r>
      <w:r w:rsidR="007003E7" w:rsidRPr="007003E7">
        <w:rPr>
          <w:rFonts w:ascii="Times New Roman" w:hAnsi="Times New Roman" w:cs="Times New Roman"/>
          <w:sz w:val="24"/>
          <w:szCs w:val="24"/>
        </w:rPr>
        <w:t xml:space="preserve"> </w:t>
      </w:r>
      <w:proofErr w:type="spellStart"/>
      <w:r w:rsidR="007003E7" w:rsidRPr="007003E7">
        <w:rPr>
          <w:rFonts w:ascii="Times New Roman" w:hAnsi="Times New Roman" w:cs="Times New Roman"/>
          <w:sz w:val="24"/>
          <w:szCs w:val="24"/>
        </w:rPr>
        <w:t>tahminleme</w:t>
      </w:r>
      <w:proofErr w:type="spellEnd"/>
      <w:r w:rsidR="007003E7" w:rsidRPr="007003E7">
        <w:rPr>
          <w:rFonts w:ascii="Times New Roman" w:hAnsi="Times New Roman" w:cs="Times New Roman"/>
          <w:sz w:val="24"/>
          <w:szCs w:val="24"/>
        </w:rPr>
        <w:t xml:space="preserve"> aşamasında kısmen başarılı olabildikleri için son yıllarda örneklerden öğrenme yapabilen</w:t>
      </w:r>
      <w:r>
        <w:rPr>
          <w:rFonts w:ascii="Times New Roman" w:hAnsi="Times New Roman" w:cs="Times New Roman"/>
          <w:sz w:val="24"/>
          <w:szCs w:val="24"/>
        </w:rPr>
        <w:t>,</w:t>
      </w:r>
      <w:r w:rsidR="007003E7" w:rsidRPr="007003E7">
        <w:rPr>
          <w:rFonts w:ascii="Times New Roman" w:hAnsi="Times New Roman" w:cs="Times New Roman"/>
          <w:sz w:val="24"/>
          <w:szCs w:val="24"/>
        </w:rPr>
        <w:t xml:space="preserve"> </w:t>
      </w:r>
      <w:r w:rsidR="00594935">
        <w:rPr>
          <w:rFonts w:ascii="Times New Roman" w:hAnsi="Times New Roman" w:cs="Times New Roman"/>
          <w:sz w:val="24"/>
          <w:szCs w:val="24"/>
        </w:rPr>
        <w:t>d</w:t>
      </w:r>
      <w:r w:rsidR="00070BC6">
        <w:rPr>
          <w:rFonts w:ascii="Times New Roman" w:hAnsi="Times New Roman" w:cs="Times New Roman"/>
          <w:sz w:val="24"/>
          <w:szCs w:val="24"/>
        </w:rPr>
        <w:t>aha az veri seti ile</w:t>
      </w:r>
      <w:r w:rsidR="00CA61B9">
        <w:rPr>
          <w:rFonts w:ascii="Times New Roman" w:hAnsi="Times New Roman" w:cs="Times New Roman"/>
          <w:sz w:val="24"/>
          <w:szCs w:val="24"/>
        </w:rPr>
        <w:t xml:space="preserve"> daha yüksek doğrul</w:t>
      </w:r>
      <w:r>
        <w:rPr>
          <w:rFonts w:ascii="Times New Roman" w:hAnsi="Times New Roman" w:cs="Times New Roman"/>
          <w:sz w:val="24"/>
          <w:szCs w:val="24"/>
        </w:rPr>
        <w:t>uk oranı verebilen</w:t>
      </w:r>
      <w:r w:rsidR="007003E7" w:rsidRPr="007003E7">
        <w:rPr>
          <w:rFonts w:ascii="Times New Roman" w:hAnsi="Times New Roman" w:cs="Times New Roman"/>
          <w:sz w:val="24"/>
          <w:szCs w:val="24"/>
        </w:rPr>
        <w:t xml:space="preserve">, genelleme yeteneğine sahip ve istatistiksel yöntemlere göre daha az varsayımları olan makine öğrenmesi yöntemlerinden </w:t>
      </w:r>
      <w:r w:rsidR="001626FB" w:rsidRPr="0054613D">
        <w:rPr>
          <w:rFonts w:ascii="Times New Roman" w:hAnsi="Times New Roman" w:cs="Times New Roman"/>
          <w:sz w:val="24"/>
          <w:szCs w:val="24"/>
        </w:rPr>
        <w:t xml:space="preserve">SVM, RF, DT, KNN, </w:t>
      </w:r>
      <w:r w:rsidR="001626FB">
        <w:rPr>
          <w:rFonts w:ascii="Times New Roman" w:hAnsi="Times New Roman" w:cs="Times New Roman"/>
          <w:sz w:val="24"/>
          <w:szCs w:val="24"/>
        </w:rPr>
        <w:t xml:space="preserve">NB ve </w:t>
      </w:r>
      <w:proofErr w:type="spellStart"/>
      <w:r w:rsidR="001626FB" w:rsidRPr="0054613D">
        <w:rPr>
          <w:rFonts w:ascii="Times New Roman" w:hAnsi="Times New Roman" w:cs="Times New Roman"/>
          <w:sz w:val="24"/>
          <w:szCs w:val="24"/>
        </w:rPr>
        <w:t>XGBoost</w:t>
      </w:r>
      <w:proofErr w:type="spellEnd"/>
      <w:r w:rsidR="001626FB" w:rsidRPr="0054613D">
        <w:rPr>
          <w:rFonts w:ascii="Times New Roman" w:hAnsi="Times New Roman" w:cs="Times New Roman"/>
          <w:sz w:val="24"/>
          <w:szCs w:val="24"/>
        </w:rPr>
        <w:t xml:space="preserve"> </w:t>
      </w:r>
      <w:r w:rsidR="00376368">
        <w:rPr>
          <w:rFonts w:ascii="Times New Roman" w:hAnsi="Times New Roman" w:cs="Times New Roman"/>
          <w:sz w:val="24"/>
          <w:szCs w:val="24"/>
        </w:rPr>
        <w:t>algoritmalarının</w:t>
      </w:r>
      <w:r w:rsidR="00331287">
        <w:rPr>
          <w:rFonts w:ascii="Times New Roman" w:hAnsi="Times New Roman" w:cs="Times New Roman"/>
          <w:sz w:val="24"/>
          <w:szCs w:val="24"/>
        </w:rPr>
        <w:t xml:space="preserve"> kullanılması tercih edilmiştir</w:t>
      </w:r>
      <w:r w:rsidR="00DC38AB">
        <w:rPr>
          <w:rFonts w:ascii="Times New Roman" w:hAnsi="Times New Roman" w:cs="Times New Roman"/>
          <w:sz w:val="24"/>
          <w:szCs w:val="24"/>
        </w:rPr>
        <w:t>.</w:t>
      </w:r>
      <w:r w:rsidR="004D559F">
        <w:rPr>
          <w:rFonts w:ascii="Times New Roman" w:hAnsi="Times New Roman" w:cs="Times New Roman"/>
          <w:sz w:val="24"/>
          <w:szCs w:val="24"/>
        </w:rPr>
        <w:t xml:space="preserve"> </w:t>
      </w:r>
    </w:p>
    <w:p w14:paraId="15E95997" w14:textId="77777777" w:rsidR="000F0B36" w:rsidRDefault="000F0B36" w:rsidP="00A713BD">
      <w:pPr>
        <w:jc w:val="both"/>
        <w:rPr>
          <w:rFonts w:ascii="Times New Roman" w:hAnsi="Times New Roman" w:cs="Times New Roman"/>
          <w:b/>
          <w:sz w:val="24"/>
          <w:szCs w:val="24"/>
        </w:rPr>
      </w:pPr>
    </w:p>
    <w:p w14:paraId="18C00321" w14:textId="23EE7E84" w:rsidR="00A713BD" w:rsidRPr="00677D85" w:rsidRDefault="00572B00" w:rsidP="007B206A">
      <w:pPr>
        <w:jc w:val="both"/>
        <w:rPr>
          <w:rFonts w:ascii="Times New Roman" w:hAnsi="Times New Roman" w:cs="Times New Roman"/>
          <w:b/>
          <w:sz w:val="24"/>
          <w:szCs w:val="24"/>
        </w:rPr>
      </w:pPr>
      <w:r>
        <w:rPr>
          <w:rFonts w:ascii="Times New Roman" w:hAnsi="Times New Roman" w:cs="Times New Roman"/>
          <w:b/>
          <w:sz w:val="24"/>
          <w:szCs w:val="24"/>
        </w:rPr>
        <w:t>4</w:t>
      </w:r>
      <w:r w:rsidR="00A713BD">
        <w:rPr>
          <w:rFonts w:ascii="Times New Roman" w:hAnsi="Times New Roman" w:cs="Times New Roman"/>
          <w:b/>
          <w:sz w:val="24"/>
          <w:szCs w:val="24"/>
        </w:rPr>
        <w:t>.</w:t>
      </w:r>
      <w:r w:rsidR="00892F24" w:rsidRPr="00892F24">
        <w:t xml:space="preserve"> </w:t>
      </w:r>
      <w:r w:rsidR="00892F24" w:rsidRPr="00892F24">
        <w:rPr>
          <w:rFonts w:ascii="Times New Roman" w:hAnsi="Times New Roman" w:cs="Times New Roman"/>
          <w:b/>
          <w:sz w:val="24"/>
          <w:szCs w:val="24"/>
        </w:rPr>
        <w:t xml:space="preserve">Experiment </w:t>
      </w:r>
      <w:proofErr w:type="spellStart"/>
      <w:r w:rsidR="00CF09B1">
        <w:rPr>
          <w:rFonts w:ascii="Times New Roman" w:hAnsi="Times New Roman" w:cs="Times New Roman"/>
          <w:b/>
          <w:sz w:val="24"/>
          <w:szCs w:val="24"/>
        </w:rPr>
        <w:t>and</w:t>
      </w:r>
      <w:proofErr w:type="spellEnd"/>
      <w:r w:rsidR="00CF09B1">
        <w:rPr>
          <w:rFonts w:ascii="Times New Roman" w:hAnsi="Times New Roman" w:cs="Times New Roman"/>
          <w:b/>
          <w:sz w:val="24"/>
          <w:szCs w:val="24"/>
        </w:rPr>
        <w:t xml:space="preserve"> </w:t>
      </w:r>
      <w:proofErr w:type="spellStart"/>
      <w:r w:rsidR="00DC5745">
        <w:rPr>
          <w:rFonts w:ascii="Times New Roman" w:hAnsi="Times New Roman" w:cs="Times New Roman"/>
          <w:b/>
          <w:sz w:val="24"/>
          <w:szCs w:val="24"/>
        </w:rPr>
        <w:t>R</w:t>
      </w:r>
      <w:r w:rsidR="00CF09B1">
        <w:rPr>
          <w:rFonts w:ascii="Times New Roman" w:hAnsi="Times New Roman" w:cs="Times New Roman"/>
          <w:b/>
          <w:sz w:val="24"/>
          <w:szCs w:val="24"/>
        </w:rPr>
        <w:t>esults</w:t>
      </w:r>
      <w:proofErr w:type="spellEnd"/>
    </w:p>
    <w:p w14:paraId="7EFBBC02" w14:textId="0597E874" w:rsidR="00484412" w:rsidRDefault="006C1CA8" w:rsidP="007B206A">
      <w:pPr>
        <w:jc w:val="both"/>
        <w:rPr>
          <w:rFonts w:ascii="Times New Roman" w:hAnsi="Times New Roman" w:cs="Times New Roman"/>
          <w:sz w:val="24"/>
          <w:szCs w:val="24"/>
        </w:rPr>
      </w:pPr>
      <w:r>
        <w:rPr>
          <w:rFonts w:ascii="Times New Roman" w:hAnsi="Times New Roman" w:cs="Times New Roman"/>
          <w:sz w:val="24"/>
          <w:szCs w:val="24"/>
        </w:rPr>
        <w:t xml:space="preserve">Çalışma,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3.6</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xml:space="preserve"> kütüphanesi kullanılarak kodlanmıştır. </w:t>
      </w:r>
      <w:r w:rsidR="004C4508">
        <w:rPr>
          <w:rFonts w:ascii="Times New Roman" w:hAnsi="Times New Roman" w:cs="Times New Roman"/>
          <w:sz w:val="24"/>
          <w:szCs w:val="24"/>
        </w:rPr>
        <w:t>Araştırmanın v</w:t>
      </w:r>
      <w:r w:rsidR="00EC07F8" w:rsidRPr="006C1B6C">
        <w:rPr>
          <w:rFonts w:ascii="Times New Roman" w:hAnsi="Times New Roman" w:cs="Times New Roman"/>
          <w:sz w:val="24"/>
          <w:szCs w:val="24"/>
        </w:rPr>
        <w:t>eri setini</w:t>
      </w:r>
      <w:r w:rsidR="004C4508">
        <w:rPr>
          <w:rFonts w:ascii="Times New Roman" w:hAnsi="Times New Roman" w:cs="Times New Roman"/>
          <w:sz w:val="24"/>
          <w:szCs w:val="24"/>
        </w:rPr>
        <w:t>,</w:t>
      </w:r>
      <w:r w:rsidR="00EC07F8" w:rsidRPr="006C1B6C">
        <w:rPr>
          <w:rFonts w:ascii="Times New Roman" w:hAnsi="Times New Roman" w:cs="Times New Roman"/>
          <w:sz w:val="24"/>
          <w:szCs w:val="24"/>
        </w:rPr>
        <w:t xml:space="preserve"> 2019-2021 dönemleri </w:t>
      </w:r>
      <w:r w:rsidR="00EC07F8">
        <w:rPr>
          <w:rFonts w:ascii="Times New Roman" w:hAnsi="Times New Roman" w:cs="Times New Roman"/>
          <w:sz w:val="24"/>
          <w:szCs w:val="24"/>
        </w:rPr>
        <w:t>arasındaki</w:t>
      </w:r>
      <w:r w:rsidR="00EC07F8" w:rsidRPr="006C1B6C">
        <w:rPr>
          <w:rFonts w:ascii="Times New Roman" w:hAnsi="Times New Roman" w:cs="Times New Roman"/>
          <w:sz w:val="24"/>
          <w:szCs w:val="24"/>
        </w:rPr>
        <w:t xml:space="preserve"> 477 (159 şirket x 3</w:t>
      </w:r>
      <w:r w:rsidR="00597D7A">
        <w:rPr>
          <w:rFonts w:ascii="Times New Roman" w:hAnsi="Times New Roman" w:cs="Times New Roman"/>
          <w:sz w:val="24"/>
          <w:szCs w:val="24"/>
        </w:rPr>
        <w:t xml:space="preserve"> </w:t>
      </w:r>
      <w:r w:rsidR="00EC07F8" w:rsidRPr="006C1B6C">
        <w:rPr>
          <w:rFonts w:ascii="Times New Roman" w:hAnsi="Times New Roman" w:cs="Times New Roman"/>
          <w:sz w:val="24"/>
          <w:szCs w:val="24"/>
        </w:rPr>
        <w:t>yıl)</w:t>
      </w:r>
      <w:r w:rsidR="00EC07F8">
        <w:rPr>
          <w:rFonts w:ascii="Times New Roman" w:hAnsi="Times New Roman" w:cs="Times New Roman"/>
          <w:sz w:val="24"/>
          <w:szCs w:val="24"/>
        </w:rPr>
        <w:t xml:space="preserve">  adet </w:t>
      </w:r>
      <w:r w:rsidR="00EC6F9E">
        <w:rPr>
          <w:rFonts w:ascii="Times New Roman" w:hAnsi="Times New Roman" w:cs="Times New Roman"/>
          <w:sz w:val="24"/>
          <w:szCs w:val="24"/>
        </w:rPr>
        <w:t>veri</w:t>
      </w:r>
      <w:r w:rsidR="00EC07F8" w:rsidRPr="006C1B6C">
        <w:rPr>
          <w:rFonts w:ascii="Times New Roman" w:hAnsi="Times New Roman" w:cs="Times New Roman"/>
          <w:sz w:val="24"/>
          <w:szCs w:val="24"/>
        </w:rPr>
        <w:t xml:space="preserve"> oluşturmaktadır. </w:t>
      </w:r>
      <w:r w:rsidR="00095E5E">
        <w:rPr>
          <w:rFonts w:ascii="Times New Roman" w:hAnsi="Times New Roman" w:cs="Times New Roman"/>
          <w:sz w:val="24"/>
          <w:szCs w:val="24"/>
        </w:rPr>
        <w:t>Değişken grubuna ait verilerin %80’i eğitim, %20’si ise tes</w:t>
      </w:r>
      <w:r w:rsidR="006A2322">
        <w:rPr>
          <w:rFonts w:ascii="Times New Roman" w:hAnsi="Times New Roman" w:cs="Times New Roman"/>
          <w:sz w:val="24"/>
          <w:szCs w:val="24"/>
        </w:rPr>
        <w:t xml:space="preserve">t verisi olarak kullanılmıştır. </w:t>
      </w:r>
      <w:r w:rsidR="001359B6">
        <w:rPr>
          <w:rFonts w:ascii="Times New Roman" w:hAnsi="Times New Roman" w:cs="Times New Roman"/>
          <w:sz w:val="24"/>
          <w:szCs w:val="24"/>
        </w:rPr>
        <w:t>Araştırmaya ilişkin</w:t>
      </w:r>
      <w:r w:rsidR="006945FE">
        <w:rPr>
          <w:rFonts w:ascii="Times New Roman" w:hAnsi="Times New Roman" w:cs="Times New Roman"/>
          <w:sz w:val="24"/>
          <w:szCs w:val="24"/>
        </w:rPr>
        <w:t xml:space="preserve"> gerçekleştirilen işlem adımları ve bu işlemlere ait bilgiler Şekil 1’de gösterilmiştir.</w:t>
      </w:r>
    </w:p>
    <w:p w14:paraId="20D3C904" w14:textId="3F621F5F" w:rsidR="004554A3" w:rsidRDefault="00EE3392" w:rsidP="007B206A">
      <w:pPr>
        <w:jc w:val="both"/>
        <w:rPr>
          <w:rFonts w:ascii="Times New Roman" w:hAnsi="Times New Roman" w:cs="Times New Roman"/>
          <w:sz w:val="24"/>
          <w:szCs w:val="24"/>
        </w:rPr>
      </w:pPr>
      <w:r>
        <w:rPr>
          <w:noProof/>
          <w:lang w:eastAsia="tr-TR"/>
        </w:rPr>
        <w:drawing>
          <wp:inline distT="0" distB="0" distL="0" distR="0" wp14:anchorId="325A4D70" wp14:editId="52EB66FA">
            <wp:extent cx="5760720" cy="5086985"/>
            <wp:effectExtent l="0" t="0" r="0" b="0"/>
            <wp:docPr id="1974289910"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89910" name="Resim 1" descr="metin, ekran görüntüsü, diyagram, yazı tipi içeren bir resim&#10;&#10;Açıklama otomatik olarak oluşturuldu"/>
                    <pic:cNvPicPr/>
                  </pic:nvPicPr>
                  <pic:blipFill>
                    <a:blip r:embed="rId8"/>
                    <a:stretch>
                      <a:fillRect/>
                    </a:stretch>
                  </pic:blipFill>
                  <pic:spPr>
                    <a:xfrm>
                      <a:off x="0" y="0"/>
                      <a:ext cx="5760720" cy="5086985"/>
                    </a:xfrm>
                    <a:prstGeom prst="rect">
                      <a:avLst/>
                    </a:prstGeom>
                  </pic:spPr>
                </pic:pic>
              </a:graphicData>
            </a:graphic>
          </wp:inline>
        </w:drawing>
      </w:r>
    </w:p>
    <w:p w14:paraId="2B8AA7F4" w14:textId="4BDEAE99" w:rsidR="004554A3" w:rsidRPr="003B17B2" w:rsidRDefault="00090028" w:rsidP="004554A3">
      <w:pPr>
        <w:jc w:val="both"/>
        <w:rPr>
          <w:rFonts w:ascii="Times New Roman" w:hAnsi="Times New Roman" w:cs="Times New Roman"/>
          <w:sz w:val="24"/>
          <w:szCs w:val="24"/>
        </w:rPr>
      </w:pPr>
      <w:proofErr w:type="spellStart"/>
      <w:r>
        <w:rPr>
          <w:rFonts w:ascii="Times New Roman" w:hAnsi="Times New Roman" w:cs="Times New Roman"/>
          <w:b/>
          <w:sz w:val="24"/>
          <w:szCs w:val="24"/>
        </w:rPr>
        <w:t>Figure</w:t>
      </w:r>
      <w:proofErr w:type="spellEnd"/>
      <w:r w:rsidR="004554A3" w:rsidRPr="00090028">
        <w:rPr>
          <w:rFonts w:ascii="Times New Roman" w:hAnsi="Times New Roman" w:cs="Times New Roman"/>
          <w:b/>
          <w:sz w:val="24"/>
          <w:szCs w:val="24"/>
        </w:rPr>
        <w:t xml:space="preserve"> 1.</w:t>
      </w:r>
      <w:r w:rsidR="004554A3" w:rsidRPr="00090028">
        <w:rPr>
          <w:rFonts w:ascii="Times New Roman" w:hAnsi="Times New Roman" w:cs="Times New Roman"/>
          <w:sz w:val="24"/>
          <w:szCs w:val="24"/>
        </w:rPr>
        <w:t xml:space="preserve"> </w:t>
      </w:r>
      <w:proofErr w:type="spellStart"/>
      <w:r w:rsidR="004554A3" w:rsidRPr="00090028">
        <w:rPr>
          <w:rFonts w:ascii="Times New Roman" w:hAnsi="Times New Roman" w:cs="Times New Roman"/>
          <w:sz w:val="24"/>
          <w:szCs w:val="24"/>
        </w:rPr>
        <w:t>The</w:t>
      </w:r>
      <w:proofErr w:type="spellEnd"/>
      <w:r w:rsidR="004554A3" w:rsidRPr="00090028">
        <w:rPr>
          <w:rFonts w:ascii="Times New Roman" w:hAnsi="Times New Roman" w:cs="Times New Roman"/>
          <w:sz w:val="24"/>
          <w:szCs w:val="24"/>
        </w:rPr>
        <w:t xml:space="preserve"> </w:t>
      </w:r>
      <w:proofErr w:type="spellStart"/>
      <w:r w:rsidR="004554A3" w:rsidRPr="00090028">
        <w:rPr>
          <w:rFonts w:ascii="Times New Roman" w:hAnsi="Times New Roman" w:cs="Times New Roman"/>
          <w:sz w:val="24"/>
          <w:szCs w:val="24"/>
        </w:rPr>
        <w:t>Process</w:t>
      </w:r>
      <w:proofErr w:type="spellEnd"/>
      <w:r w:rsidR="004554A3" w:rsidRPr="00090028">
        <w:rPr>
          <w:rFonts w:ascii="Times New Roman" w:hAnsi="Times New Roman" w:cs="Times New Roman"/>
          <w:sz w:val="24"/>
          <w:szCs w:val="24"/>
        </w:rPr>
        <w:t xml:space="preserve"> of </w:t>
      </w:r>
      <w:proofErr w:type="spellStart"/>
      <w:r w:rsidR="004554A3" w:rsidRPr="00090028">
        <w:rPr>
          <w:rFonts w:ascii="Times New Roman" w:hAnsi="Times New Roman" w:cs="Times New Roman"/>
          <w:sz w:val="24"/>
          <w:szCs w:val="24"/>
        </w:rPr>
        <w:t>the</w:t>
      </w:r>
      <w:proofErr w:type="spellEnd"/>
      <w:r w:rsidR="004554A3" w:rsidRPr="00090028">
        <w:rPr>
          <w:rFonts w:ascii="Times New Roman" w:hAnsi="Times New Roman" w:cs="Times New Roman"/>
          <w:sz w:val="24"/>
          <w:szCs w:val="24"/>
        </w:rPr>
        <w:t xml:space="preserve"> Experiment</w:t>
      </w:r>
      <w:r w:rsidR="006C3040" w:rsidRPr="00825A5D">
        <w:rPr>
          <w:rFonts w:ascii="Times New Roman" w:hAnsi="Times New Roman" w:cs="Times New Roman"/>
          <w:sz w:val="24"/>
          <w:szCs w:val="24"/>
        </w:rPr>
        <w:t xml:space="preserve"> </w:t>
      </w:r>
    </w:p>
    <w:p w14:paraId="0E24961C" w14:textId="2B744A26" w:rsidR="003A7967" w:rsidRDefault="003A7967" w:rsidP="003A7967">
      <w:pPr>
        <w:jc w:val="both"/>
        <w:rPr>
          <w:rFonts w:ascii="Times New Roman" w:hAnsi="Times New Roman" w:cs="Times New Roman"/>
          <w:sz w:val="24"/>
          <w:szCs w:val="24"/>
        </w:rPr>
      </w:pPr>
    </w:p>
    <w:p w14:paraId="1A6897F5" w14:textId="46FFC7D8" w:rsidR="00F1414B" w:rsidRDefault="008E4847" w:rsidP="007B206A">
      <w:pPr>
        <w:jc w:val="both"/>
        <w:rPr>
          <w:rFonts w:ascii="Times New Roman" w:hAnsi="Times New Roman" w:cs="Times New Roman"/>
          <w:sz w:val="24"/>
          <w:szCs w:val="24"/>
        </w:rPr>
      </w:pPr>
      <w:r>
        <w:rPr>
          <w:rFonts w:ascii="Times New Roman" w:hAnsi="Times New Roman" w:cs="Times New Roman"/>
          <w:sz w:val="24"/>
          <w:szCs w:val="24"/>
        </w:rPr>
        <w:t>Şekil 1’ de görüldüğü üzere toplanan veriler</w:t>
      </w:r>
      <w:r w:rsidR="003B17B2">
        <w:rPr>
          <w:rFonts w:ascii="Times New Roman" w:hAnsi="Times New Roman" w:cs="Times New Roman"/>
          <w:sz w:val="24"/>
          <w:szCs w:val="24"/>
        </w:rPr>
        <w:t xml:space="preserve"> ilk olarak</w:t>
      </w:r>
      <w:r w:rsidR="00ED502D">
        <w:rPr>
          <w:rFonts w:ascii="Times New Roman" w:hAnsi="Times New Roman" w:cs="Times New Roman"/>
          <w:sz w:val="24"/>
          <w:szCs w:val="24"/>
        </w:rPr>
        <w:t>,</w:t>
      </w:r>
      <w:r w:rsidR="00834961">
        <w:rPr>
          <w:rFonts w:ascii="Times New Roman" w:hAnsi="Times New Roman" w:cs="Times New Roman"/>
          <w:sz w:val="24"/>
          <w:szCs w:val="24"/>
        </w:rPr>
        <w:t xml:space="preserve"> sınıflandırmada kullanılmak üzere </w:t>
      </w:r>
      <w:r w:rsidR="00C57CD7">
        <w:rPr>
          <w:rFonts w:ascii="Times New Roman" w:hAnsi="Times New Roman" w:cs="Times New Roman"/>
          <w:sz w:val="24"/>
          <w:szCs w:val="24"/>
        </w:rPr>
        <w:t>asgari-azami normalleştirme (</w:t>
      </w:r>
      <w:proofErr w:type="spellStart"/>
      <w:r w:rsidR="00834961">
        <w:rPr>
          <w:rFonts w:ascii="Times New Roman" w:hAnsi="Times New Roman" w:cs="Times New Roman"/>
          <w:sz w:val="24"/>
          <w:szCs w:val="24"/>
        </w:rPr>
        <w:t>min-max</w:t>
      </w:r>
      <w:proofErr w:type="spellEnd"/>
      <w:r w:rsidR="00C57CD7">
        <w:rPr>
          <w:rFonts w:ascii="Times New Roman" w:hAnsi="Times New Roman" w:cs="Times New Roman"/>
          <w:sz w:val="24"/>
          <w:szCs w:val="24"/>
        </w:rPr>
        <w:t xml:space="preserve"> </w:t>
      </w:r>
      <w:proofErr w:type="spellStart"/>
      <w:r w:rsidR="00C57CD7">
        <w:rPr>
          <w:rFonts w:ascii="Times New Roman" w:hAnsi="Times New Roman" w:cs="Times New Roman"/>
          <w:sz w:val="24"/>
          <w:szCs w:val="24"/>
        </w:rPr>
        <w:t>normali</w:t>
      </w:r>
      <w:r w:rsidR="00A96752">
        <w:rPr>
          <w:rFonts w:ascii="Times New Roman" w:hAnsi="Times New Roman" w:cs="Times New Roman"/>
          <w:sz w:val="24"/>
          <w:szCs w:val="24"/>
        </w:rPr>
        <w:t>z</w:t>
      </w:r>
      <w:r w:rsidR="00C57CD7">
        <w:rPr>
          <w:rFonts w:ascii="Times New Roman" w:hAnsi="Times New Roman" w:cs="Times New Roman"/>
          <w:sz w:val="24"/>
          <w:szCs w:val="24"/>
        </w:rPr>
        <w:t>ation</w:t>
      </w:r>
      <w:proofErr w:type="spellEnd"/>
      <w:r w:rsidR="00C57CD7">
        <w:rPr>
          <w:rFonts w:ascii="Times New Roman" w:hAnsi="Times New Roman" w:cs="Times New Roman"/>
          <w:sz w:val="24"/>
          <w:szCs w:val="24"/>
        </w:rPr>
        <w:t xml:space="preserve">) </w:t>
      </w:r>
      <w:r w:rsidR="00834961">
        <w:rPr>
          <w:rFonts w:ascii="Times New Roman" w:hAnsi="Times New Roman" w:cs="Times New Roman"/>
          <w:sz w:val="24"/>
          <w:szCs w:val="24"/>
        </w:rPr>
        <w:t>yön</w:t>
      </w:r>
      <w:r w:rsidR="00BE2C38">
        <w:rPr>
          <w:rFonts w:ascii="Times New Roman" w:hAnsi="Times New Roman" w:cs="Times New Roman"/>
          <w:sz w:val="24"/>
          <w:szCs w:val="24"/>
        </w:rPr>
        <w:t>temi</w:t>
      </w:r>
      <w:r w:rsidR="00C57CD7">
        <w:rPr>
          <w:rFonts w:ascii="Times New Roman" w:hAnsi="Times New Roman" w:cs="Times New Roman"/>
          <w:sz w:val="24"/>
          <w:szCs w:val="24"/>
        </w:rPr>
        <w:t xml:space="preserve"> ile </w:t>
      </w:r>
      <w:proofErr w:type="spellStart"/>
      <w:r w:rsidR="00BE2C38">
        <w:rPr>
          <w:rFonts w:ascii="Times New Roman" w:hAnsi="Times New Roman" w:cs="Times New Roman"/>
          <w:sz w:val="24"/>
          <w:szCs w:val="24"/>
        </w:rPr>
        <w:t>normalize</w:t>
      </w:r>
      <w:proofErr w:type="spellEnd"/>
      <w:r w:rsidR="00BE2C38">
        <w:rPr>
          <w:rFonts w:ascii="Times New Roman" w:hAnsi="Times New Roman" w:cs="Times New Roman"/>
          <w:sz w:val="24"/>
          <w:szCs w:val="24"/>
        </w:rPr>
        <w:t xml:space="preserve"> edilmiştir.</w:t>
      </w:r>
      <w:r w:rsidR="00817B22">
        <w:rPr>
          <w:rFonts w:ascii="Times New Roman" w:hAnsi="Times New Roman" w:cs="Times New Roman"/>
          <w:sz w:val="24"/>
          <w:szCs w:val="24"/>
        </w:rPr>
        <w:t xml:space="preserve"> </w:t>
      </w:r>
      <w:r w:rsidR="001E503A">
        <w:rPr>
          <w:rFonts w:ascii="Times New Roman" w:hAnsi="Times New Roman" w:cs="Times New Roman"/>
          <w:sz w:val="24"/>
          <w:szCs w:val="24"/>
        </w:rPr>
        <w:t xml:space="preserve">Bu </w:t>
      </w:r>
      <w:r w:rsidR="001E503A">
        <w:rPr>
          <w:rFonts w:ascii="Times New Roman" w:hAnsi="Times New Roman" w:cs="Times New Roman"/>
          <w:sz w:val="24"/>
          <w:szCs w:val="24"/>
        </w:rPr>
        <w:lastRenderedPageBreak/>
        <w:t>yöntemde, bir grup veri içerisinde yer alan en küçük</w:t>
      </w:r>
      <w:r w:rsidR="00F76F64">
        <w:rPr>
          <w:rFonts w:ascii="Times New Roman" w:hAnsi="Times New Roman" w:cs="Times New Roman"/>
          <w:sz w:val="24"/>
          <w:szCs w:val="24"/>
        </w:rPr>
        <w:t xml:space="preserve"> (0</w:t>
      </w:r>
      <w:r w:rsidR="003D419E">
        <w:rPr>
          <w:rFonts w:ascii="Times New Roman" w:hAnsi="Times New Roman" w:cs="Times New Roman"/>
          <w:sz w:val="24"/>
          <w:szCs w:val="24"/>
        </w:rPr>
        <w:t>.01</w:t>
      </w:r>
      <w:r w:rsidR="00F76F64">
        <w:rPr>
          <w:rFonts w:ascii="Times New Roman" w:hAnsi="Times New Roman" w:cs="Times New Roman"/>
          <w:sz w:val="24"/>
          <w:szCs w:val="24"/>
        </w:rPr>
        <w:t>)</w:t>
      </w:r>
      <w:r w:rsidR="001E503A">
        <w:rPr>
          <w:rFonts w:ascii="Times New Roman" w:hAnsi="Times New Roman" w:cs="Times New Roman"/>
          <w:sz w:val="24"/>
          <w:szCs w:val="24"/>
        </w:rPr>
        <w:t xml:space="preserve"> ve en büyük</w:t>
      </w:r>
      <w:r w:rsidR="00F76F64">
        <w:rPr>
          <w:rFonts w:ascii="Times New Roman" w:hAnsi="Times New Roman" w:cs="Times New Roman"/>
          <w:sz w:val="24"/>
          <w:szCs w:val="24"/>
        </w:rPr>
        <w:t xml:space="preserve"> (</w:t>
      </w:r>
      <w:r w:rsidR="003D419E">
        <w:rPr>
          <w:rFonts w:ascii="Times New Roman" w:hAnsi="Times New Roman" w:cs="Times New Roman"/>
          <w:sz w:val="24"/>
          <w:szCs w:val="24"/>
        </w:rPr>
        <w:t>0.99</w:t>
      </w:r>
      <w:r w:rsidR="00F76F64">
        <w:rPr>
          <w:rFonts w:ascii="Times New Roman" w:hAnsi="Times New Roman" w:cs="Times New Roman"/>
          <w:sz w:val="24"/>
          <w:szCs w:val="24"/>
        </w:rPr>
        <w:t>) değerler alınıp</w:t>
      </w:r>
      <w:r w:rsidR="001E503A">
        <w:rPr>
          <w:rFonts w:ascii="Times New Roman" w:hAnsi="Times New Roman" w:cs="Times New Roman"/>
          <w:sz w:val="24"/>
          <w:szCs w:val="24"/>
        </w:rPr>
        <w:t>, diğer bütün veriler bu değer</w:t>
      </w:r>
      <w:r w:rsidR="003D419E">
        <w:rPr>
          <w:rFonts w:ascii="Times New Roman" w:hAnsi="Times New Roman" w:cs="Times New Roman"/>
          <w:sz w:val="24"/>
          <w:szCs w:val="24"/>
        </w:rPr>
        <w:t xml:space="preserve"> aralığında (</w:t>
      </w:r>
      <w:r w:rsidR="006E0D38">
        <w:rPr>
          <w:rFonts w:ascii="Times New Roman" w:hAnsi="Times New Roman" w:cs="Times New Roman"/>
          <w:sz w:val="24"/>
          <w:szCs w:val="24"/>
        </w:rPr>
        <w:t xml:space="preserve">0.01-0.99) </w:t>
      </w:r>
      <w:r w:rsidR="001E503A">
        <w:rPr>
          <w:rFonts w:ascii="Times New Roman" w:hAnsi="Times New Roman" w:cs="Times New Roman"/>
          <w:sz w:val="24"/>
          <w:szCs w:val="24"/>
        </w:rPr>
        <w:t>normalleştirilir</w:t>
      </w:r>
      <w:r w:rsidR="00863B51">
        <w:rPr>
          <w:rFonts w:ascii="Times New Roman" w:hAnsi="Times New Roman" w:cs="Times New Roman"/>
          <w:sz w:val="24"/>
          <w:szCs w:val="24"/>
        </w:rPr>
        <w:t xml:space="preserve"> </w:t>
      </w:r>
      <w:r w:rsidR="00863B51" w:rsidRPr="00AD7DAA">
        <w:rPr>
          <w:rFonts w:ascii="Times New Roman" w:hAnsi="Times New Roman" w:cs="Times New Roman"/>
          <w:sz w:val="24"/>
          <w:szCs w:val="24"/>
        </w:rPr>
        <w:t>(</w:t>
      </w:r>
      <w:proofErr w:type="spellStart"/>
      <w:r w:rsidR="00863B51" w:rsidRPr="00AD7DAA">
        <w:rPr>
          <w:rFonts w:ascii="Times New Roman" w:hAnsi="Times New Roman" w:cs="Times New Roman"/>
          <w:sz w:val="24"/>
          <w:szCs w:val="24"/>
        </w:rPr>
        <w:t>Wu</w:t>
      </w:r>
      <w:proofErr w:type="spellEnd"/>
      <w:r w:rsidR="00863B51" w:rsidRPr="00AD7DAA">
        <w:rPr>
          <w:rFonts w:ascii="Times New Roman" w:hAnsi="Times New Roman" w:cs="Times New Roman"/>
          <w:sz w:val="24"/>
          <w:szCs w:val="24"/>
        </w:rPr>
        <w:t xml:space="preserve"> vd</w:t>
      </w:r>
      <w:proofErr w:type="gramStart"/>
      <w:r w:rsidR="001E503A" w:rsidRPr="00AD7DAA">
        <w:rPr>
          <w:rFonts w:ascii="Times New Roman" w:hAnsi="Times New Roman" w:cs="Times New Roman"/>
          <w:sz w:val="24"/>
          <w:szCs w:val="24"/>
        </w:rPr>
        <w:t>.</w:t>
      </w:r>
      <w:r w:rsidR="00863B51" w:rsidRPr="00AD7DAA">
        <w:rPr>
          <w:rFonts w:ascii="Times New Roman" w:hAnsi="Times New Roman" w:cs="Times New Roman"/>
          <w:sz w:val="24"/>
          <w:szCs w:val="24"/>
        </w:rPr>
        <w:t>,</w:t>
      </w:r>
      <w:proofErr w:type="gramEnd"/>
      <w:r w:rsidR="00863B51">
        <w:rPr>
          <w:rFonts w:ascii="Times New Roman" w:hAnsi="Times New Roman" w:cs="Times New Roman"/>
          <w:sz w:val="24"/>
          <w:szCs w:val="24"/>
        </w:rPr>
        <w:t xml:space="preserve"> 2016, s.219).</w:t>
      </w:r>
      <w:r w:rsidR="009F67FA">
        <w:rPr>
          <w:rFonts w:ascii="Times New Roman" w:hAnsi="Times New Roman" w:cs="Times New Roman"/>
          <w:sz w:val="24"/>
          <w:szCs w:val="24"/>
        </w:rPr>
        <w:t xml:space="preserve"> </w:t>
      </w:r>
      <w:r w:rsidR="004C2E9D">
        <w:rPr>
          <w:rFonts w:ascii="Times New Roman" w:hAnsi="Times New Roman" w:cs="Times New Roman"/>
          <w:sz w:val="24"/>
          <w:szCs w:val="24"/>
        </w:rPr>
        <w:t>Bu durum matematiksel olarak</w:t>
      </w:r>
      <w:r w:rsidR="007E6C24">
        <w:rPr>
          <w:rFonts w:ascii="Times New Roman" w:hAnsi="Times New Roman" w:cs="Times New Roman"/>
          <w:sz w:val="24"/>
          <w:szCs w:val="24"/>
        </w:rPr>
        <w:t xml:space="preserve"> (</w:t>
      </w:r>
      <w:proofErr w:type="spellStart"/>
      <w:r w:rsidR="007E6C24">
        <w:rPr>
          <w:rFonts w:ascii="Times New Roman" w:hAnsi="Times New Roman" w:cs="Times New Roman"/>
          <w:sz w:val="24"/>
          <w:szCs w:val="24"/>
        </w:rPr>
        <w:t>Arora</w:t>
      </w:r>
      <w:proofErr w:type="spellEnd"/>
      <w:r w:rsidR="007E6C24">
        <w:rPr>
          <w:rFonts w:ascii="Times New Roman" w:hAnsi="Times New Roman" w:cs="Times New Roman"/>
          <w:sz w:val="24"/>
          <w:szCs w:val="24"/>
        </w:rPr>
        <w:t xml:space="preserve"> vd</w:t>
      </w:r>
      <w:proofErr w:type="gramStart"/>
      <w:r w:rsidR="0041373F">
        <w:rPr>
          <w:rFonts w:ascii="Times New Roman" w:hAnsi="Times New Roman" w:cs="Times New Roman"/>
          <w:sz w:val="24"/>
          <w:szCs w:val="24"/>
        </w:rPr>
        <w:t>.,</w:t>
      </w:r>
      <w:proofErr w:type="gramEnd"/>
      <w:r w:rsidR="0041373F">
        <w:rPr>
          <w:rFonts w:ascii="Times New Roman" w:hAnsi="Times New Roman" w:cs="Times New Roman"/>
          <w:sz w:val="24"/>
          <w:szCs w:val="24"/>
        </w:rPr>
        <w:t xml:space="preserve"> 2021, </w:t>
      </w:r>
      <w:r w:rsidR="007E6C24">
        <w:rPr>
          <w:rFonts w:ascii="Times New Roman" w:hAnsi="Times New Roman" w:cs="Times New Roman"/>
          <w:sz w:val="24"/>
          <w:szCs w:val="24"/>
        </w:rPr>
        <w:t>s.1337)</w:t>
      </w:r>
      <w:r w:rsidR="004C2E9D">
        <w:rPr>
          <w:rFonts w:ascii="Times New Roman" w:hAnsi="Times New Roman" w:cs="Times New Roman"/>
          <w:sz w:val="24"/>
          <w:szCs w:val="24"/>
        </w:rPr>
        <w:t>,</w:t>
      </w:r>
    </w:p>
    <w:p w14:paraId="70E0B4E7" w14:textId="661FE66C" w:rsidR="00893BC3" w:rsidRPr="00572B00" w:rsidRDefault="00150DBF" w:rsidP="00572B00">
      <w:pPr>
        <w:ind w:left="2832" w:firstLine="708"/>
        <w:jc w:val="both"/>
        <w:rPr>
          <w:rFonts w:ascii="Times New Roman" w:hAnsi="Times New Roman" w:cs="Times New Roman"/>
          <w:sz w:val="32"/>
          <w:szCs w:val="32"/>
        </w:rPr>
      </w:pPr>
      <m:oMath>
        <m:sSub>
          <m:sSubPr>
            <m:ctrlPr>
              <w:rPr>
                <w:rFonts w:ascii="Cambria Math" w:hAnsi="Cambria Math" w:cs="Cambria Math"/>
                <w:sz w:val="32"/>
                <w:szCs w:val="32"/>
              </w:rPr>
            </m:ctrlPr>
          </m:sSubPr>
          <m:e>
            <m:r>
              <m:rPr>
                <m:sty m:val="p"/>
              </m:rPr>
              <w:rPr>
                <w:rFonts w:ascii="Cambria Math" w:hAnsi="Cambria Math" w:cs="Cambria Math"/>
                <w:sz w:val="32"/>
                <w:szCs w:val="32"/>
              </w:rPr>
              <m:t>X</m:t>
            </m:r>
          </m:e>
          <m:sub>
            <m:r>
              <m:rPr>
                <m:sty m:val="p"/>
              </m:rPr>
              <w:rPr>
                <w:rFonts w:ascii="Cambria Math" w:hAnsi="Cambria Math" w:cs="Cambria Math"/>
                <w:sz w:val="32"/>
                <w:szCs w:val="32"/>
              </w:rPr>
              <m:t>t</m:t>
            </m:r>
          </m:sub>
        </m:sSub>
        <m:r>
          <m:rPr>
            <m:sty m:val="p"/>
          </m:rPr>
          <w:rPr>
            <w:rFonts w:ascii="Cambria Math" w:hAnsi="Cambria Math" w:cs="Cambria Math"/>
            <w:sz w:val="32"/>
            <w:szCs w:val="32"/>
          </w:rPr>
          <m:t>=</m:t>
        </m:r>
        <m:f>
          <m:fPr>
            <m:ctrlPr>
              <w:rPr>
                <w:rFonts w:ascii="Cambria Math" w:hAnsi="Cambria Math" w:cs="Times New Roman"/>
                <w:sz w:val="32"/>
                <w:szCs w:val="32"/>
              </w:rPr>
            </m:ctrlPr>
          </m:fPr>
          <m:num>
            <m:sSub>
              <m:sSubPr>
                <m:ctrlPr>
                  <w:rPr>
                    <w:rFonts w:ascii="Cambria Math" w:hAnsi="Cambria Math" w:cs="Cambria Math"/>
                    <w:sz w:val="32"/>
                    <w:szCs w:val="32"/>
                  </w:rPr>
                </m:ctrlPr>
              </m:sSubPr>
              <m:e>
                <m:r>
                  <w:rPr>
                    <w:rFonts w:ascii="Cambria Math" w:hAnsi="Cambria Math" w:cs="Cambria Math"/>
                    <w:sz w:val="32"/>
                    <w:szCs w:val="32"/>
                  </w:rPr>
                  <m:t>X</m:t>
                </m:r>
              </m:e>
              <m:sub>
                <m:r>
                  <w:rPr>
                    <w:rFonts w:ascii="Cambria Math" w:hAnsi="Cambria Math" w:cs="Cambria Math"/>
                    <w:sz w:val="32"/>
                    <w:szCs w:val="32"/>
                  </w:rPr>
                  <m:t>i</m:t>
                </m:r>
                <m:r>
                  <w:rPr>
                    <w:rFonts w:ascii="Cambria Math" w:hAnsi="Cambria Math" w:cs="Cambria Math"/>
                    <w:sz w:val="32"/>
                    <w:szCs w:val="32"/>
                  </w:rPr>
                  <m:t>,</m:t>
                </m:r>
                <m:r>
                  <w:rPr>
                    <w:rFonts w:ascii="Cambria Math" w:hAnsi="Cambria Math" w:cs="Cambria Math"/>
                    <w:sz w:val="32"/>
                    <w:szCs w:val="32"/>
                  </w:rPr>
                  <m:t>t</m:t>
                </m:r>
              </m:sub>
            </m:sSub>
            <m:r>
              <m:rPr>
                <m:sty m:val="p"/>
              </m:rPr>
              <w:rPr>
                <w:rFonts w:ascii="Cambria Math" w:hAnsi="Cambria Math" w:cs="Cambria Math"/>
                <w:sz w:val="32"/>
                <w:szCs w:val="32"/>
              </w:rPr>
              <m:t>-</m:t>
            </m:r>
            <m:sSubSup>
              <m:sSubSupPr>
                <m:ctrlPr>
                  <w:rPr>
                    <w:rFonts w:ascii="Cambria Math" w:hAnsi="Cambria Math" w:cs="Cambria Math"/>
                    <w:sz w:val="32"/>
                    <w:szCs w:val="32"/>
                  </w:rPr>
                </m:ctrlPr>
              </m:sSubSupPr>
              <m:e>
                <m:r>
                  <w:rPr>
                    <w:rFonts w:ascii="Cambria Math" w:hAnsi="Cambria Math" w:cs="Cambria Math"/>
                    <w:sz w:val="32"/>
                    <w:szCs w:val="32"/>
                  </w:rPr>
                  <m:t>X</m:t>
                </m:r>
              </m:e>
              <m:sub>
                <m:r>
                  <w:rPr>
                    <w:rFonts w:ascii="Cambria Math" w:hAnsi="Cambria Math" w:cs="Cambria Math"/>
                    <w:sz w:val="32"/>
                    <w:szCs w:val="32"/>
                  </w:rPr>
                  <m:t>i</m:t>
                </m:r>
                <m:r>
                  <w:rPr>
                    <w:rFonts w:ascii="Cambria Math" w:hAnsi="Cambria Math" w:cs="Cambria Math"/>
                    <w:sz w:val="32"/>
                    <w:szCs w:val="32"/>
                  </w:rPr>
                  <m:t>,</m:t>
                </m:r>
                <m:r>
                  <w:rPr>
                    <w:rFonts w:ascii="Cambria Math" w:hAnsi="Cambria Math" w:cs="Cambria Math"/>
                    <w:sz w:val="32"/>
                    <w:szCs w:val="32"/>
                  </w:rPr>
                  <m:t>t</m:t>
                </m:r>
              </m:sub>
              <m:sup>
                <m:r>
                  <w:rPr>
                    <w:rFonts w:ascii="Cambria Math" w:hAnsi="Cambria Math" w:cs="Cambria Math"/>
                    <w:sz w:val="32"/>
                    <w:szCs w:val="32"/>
                  </w:rPr>
                  <m:t>min</m:t>
                </m:r>
              </m:sup>
            </m:sSubSup>
          </m:num>
          <m:den>
            <m:sSubSup>
              <m:sSubSupPr>
                <m:ctrlPr>
                  <w:rPr>
                    <w:rFonts w:ascii="Cambria Math" w:hAnsi="Cambria Math" w:cs="Cambria Math"/>
                    <w:sz w:val="32"/>
                    <w:szCs w:val="32"/>
                  </w:rPr>
                </m:ctrlPr>
              </m:sSubSupPr>
              <m:e>
                <m:r>
                  <w:rPr>
                    <w:rFonts w:ascii="Cambria Math" w:hAnsi="Cambria Math" w:cs="Cambria Math"/>
                    <w:sz w:val="32"/>
                    <w:szCs w:val="32"/>
                  </w:rPr>
                  <m:t>X</m:t>
                </m:r>
              </m:e>
              <m:sub>
                <m:r>
                  <w:rPr>
                    <w:rFonts w:ascii="Cambria Math" w:hAnsi="Cambria Math" w:cs="Cambria Math"/>
                    <w:sz w:val="32"/>
                    <w:szCs w:val="32"/>
                  </w:rPr>
                  <m:t>i</m:t>
                </m:r>
                <m:r>
                  <w:rPr>
                    <w:rFonts w:ascii="Cambria Math" w:hAnsi="Cambria Math" w:cs="Cambria Math"/>
                    <w:sz w:val="32"/>
                    <w:szCs w:val="32"/>
                  </w:rPr>
                  <m:t>,</m:t>
                </m:r>
                <m:r>
                  <w:rPr>
                    <w:rFonts w:ascii="Cambria Math" w:hAnsi="Cambria Math" w:cs="Cambria Math"/>
                    <w:sz w:val="32"/>
                    <w:szCs w:val="32"/>
                  </w:rPr>
                  <m:t>t</m:t>
                </m:r>
              </m:sub>
              <m:sup>
                <m:r>
                  <w:rPr>
                    <w:rFonts w:ascii="Cambria Math" w:hAnsi="Cambria Math" w:cs="Cambria Math"/>
                    <w:sz w:val="32"/>
                    <w:szCs w:val="32"/>
                  </w:rPr>
                  <m:t>max</m:t>
                </m:r>
              </m:sup>
            </m:sSubSup>
            <m:r>
              <m:rPr>
                <m:sty m:val="p"/>
              </m:rPr>
              <w:rPr>
                <w:rFonts w:ascii="Cambria Math" w:hAnsi="Cambria Math" w:cs="Cambria Math"/>
                <w:sz w:val="32"/>
                <w:szCs w:val="32"/>
              </w:rPr>
              <m:t>-</m:t>
            </m:r>
            <m:sSubSup>
              <m:sSubSupPr>
                <m:ctrlPr>
                  <w:rPr>
                    <w:rFonts w:ascii="Cambria Math" w:hAnsi="Cambria Math" w:cs="Cambria Math"/>
                    <w:sz w:val="32"/>
                    <w:szCs w:val="32"/>
                  </w:rPr>
                </m:ctrlPr>
              </m:sSubSupPr>
              <m:e>
                <m:r>
                  <w:rPr>
                    <w:rFonts w:ascii="Cambria Math" w:hAnsi="Cambria Math" w:cs="Cambria Math"/>
                    <w:sz w:val="32"/>
                    <w:szCs w:val="32"/>
                  </w:rPr>
                  <m:t>X</m:t>
                </m:r>
              </m:e>
              <m:sub>
                <m:r>
                  <w:rPr>
                    <w:rFonts w:ascii="Cambria Math" w:hAnsi="Cambria Math" w:cs="Cambria Math"/>
                    <w:sz w:val="32"/>
                    <w:szCs w:val="32"/>
                  </w:rPr>
                  <m:t>i</m:t>
                </m:r>
                <m:r>
                  <w:rPr>
                    <w:rFonts w:ascii="Cambria Math" w:hAnsi="Cambria Math" w:cs="Cambria Math"/>
                    <w:sz w:val="32"/>
                    <w:szCs w:val="32"/>
                  </w:rPr>
                  <m:t>,</m:t>
                </m:r>
                <m:r>
                  <w:rPr>
                    <w:rFonts w:ascii="Cambria Math" w:hAnsi="Cambria Math" w:cs="Cambria Math"/>
                    <w:sz w:val="32"/>
                    <w:szCs w:val="32"/>
                  </w:rPr>
                  <m:t>t</m:t>
                </m:r>
              </m:sub>
              <m:sup>
                <m:r>
                  <w:rPr>
                    <w:rFonts w:ascii="Cambria Math" w:hAnsi="Cambria Math" w:cs="Cambria Math"/>
                    <w:sz w:val="32"/>
                    <w:szCs w:val="32"/>
                  </w:rPr>
                  <m:t>min</m:t>
                </m:r>
              </m:sup>
            </m:sSubSup>
          </m:den>
        </m:f>
      </m:oMath>
      <w:r w:rsidR="00F1414B" w:rsidRPr="00BB5D7A">
        <w:rPr>
          <w:rFonts w:ascii="Times New Roman" w:hAnsi="Times New Roman" w:cs="Times New Roman"/>
          <w:sz w:val="32"/>
          <w:szCs w:val="32"/>
        </w:rPr>
        <w:t xml:space="preserve"> </w:t>
      </w:r>
    </w:p>
    <w:p w14:paraId="7788E964" w14:textId="681EB899" w:rsidR="00F1414B" w:rsidRPr="00893BC3" w:rsidRDefault="005E6777" w:rsidP="007B206A">
      <w:pPr>
        <w:jc w:val="both"/>
        <w:rPr>
          <w:rFonts w:ascii="Times New Roman" w:hAnsi="Times New Roman" w:cs="Times New Roman"/>
          <w:sz w:val="24"/>
          <w:szCs w:val="24"/>
        </w:rPr>
      </w:pPr>
      <w:proofErr w:type="spellStart"/>
      <w:r w:rsidRPr="00893BC3">
        <w:rPr>
          <w:rFonts w:ascii="Times New Roman" w:hAnsi="Times New Roman" w:cs="Times New Roman"/>
          <w:sz w:val="24"/>
          <w:szCs w:val="24"/>
        </w:rPr>
        <w:t>I</w:t>
      </w:r>
      <w:r w:rsidR="00F1414B" w:rsidRPr="00893BC3">
        <w:rPr>
          <w:rFonts w:ascii="Times New Roman" w:hAnsi="Times New Roman" w:cs="Times New Roman"/>
          <w:sz w:val="24"/>
          <w:szCs w:val="24"/>
        </w:rPr>
        <w:t>nput</w:t>
      </w:r>
      <w:proofErr w:type="spellEnd"/>
      <w:r w:rsidR="00F1414B" w:rsidRPr="00893BC3">
        <w:rPr>
          <w:rFonts w:ascii="Times New Roman" w:hAnsi="Times New Roman" w:cs="Times New Roman"/>
          <w:sz w:val="24"/>
          <w:szCs w:val="24"/>
        </w:rPr>
        <w:t xml:space="preserve"> </w:t>
      </w:r>
      <w:proofErr w:type="spellStart"/>
      <w:r w:rsidR="00F654D6">
        <w:rPr>
          <w:rFonts w:ascii="Times New Roman" w:hAnsi="Times New Roman" w:cs="Times New Roman"/>
          <w:sz w:val="24"/>
          <w:szCs w:val="24"/>
        </w:rPr>
        <w:t>parameter</w:t>
      </w:r>
      <w:proofErr w:type="spellEnd"/>
      <w:r w:rsidR="00F654D6">
        <w:rPr>
          <w:rFonts w:ascii="Times New Roman" w:hAnsi="Times New Roman" w:cs="Times New Roman"/>
          <w:sz w:val="24"/>
          <w:szCs w:val="24"/>
        </w:rPr>
        <w:t xml:space="preserve"> </w:t>
      </w:r>
      <w:proofErr w:type="spellStart"/>
      <w:proofErr w:type="gramStart"/>
      <w:r w:rsidR="00F654D6">
        <w:rPr>
          <w:rFonts w:ascii="Times New Roman" w:hAnsi="Times New Roman" w:cs="Times New Roman"/>
          <w:sz w:val="24"/>
          <w:szCs w:val="24"/>
        </w:rPr>
        <w:t>value</w:t>
      </w:r>
      <w:proofErr w:type="spellEnd"/>
      <w:r w:rsidR="00F654D6">
        <w:rPr>
          <w:rFonts w:ascii="Times New Roman" w:hAnsi="Times New Roman" w:cs="Times New Roman"/>
          <w:sz w:val="24"/>
          <w:szCs w:val="24"/>
        </w:rPr>
        <w:t xml:space="preserve"> : </w:t>
      </w:r>
      <w:proofErr w:type="spellStart"/>
      <w:r w:rsidR="00F654D6">
        <w:rPr>
          <w:rFonts w:ascii="Times New Roman" w:hAnsi="Times New Roman" w:cs="Times New Roman"/>
          <w:sz w:val="24"/>
          <w:szCs w:val="24"/>
        </w:rPr>
        <w:t>X</w:t>
      </w:r>
      <w:r w:rsidRPr="00893BC3">
        <w:rPr>
          <w:rFonts w:ascii="Times New Roman" w:hAnsi="Times New Roman" w:cs="Times New Roman"/>
          <w:sz w:val="24"/>
          <w:szCs w:val="24"/>
          <w:vertAlign w:val="subscript"/>
        </w:rPr>
        <w:t>i</w:t>
      </w:r>
      <w:proofErr w:type="gramEnd"/>
      <w:r w:rsidRPr="00893BC3">
        <w:rPr>
          <w:rFonts w:ascii="Times New Roman" w:hAnsi="Times New Roman" w:cs="Times New Roman"/>
          <w:sz w:val="24"/>
          <w:szCs w:val="24"/>
          <w:vertAlign w:val="subscript"/>
        </w:rPr>
        <w:t>,t</w:t>
      </w:r>
      <w:proofErr w:type="spellEnd"/>
    </w:p>
    <w:p w14:paraId="5A6E9BAF" w14:textId="3651966E" w:rsidR="004C2E9D" w:rsidRPr="00893BC3" w:rsidRDefault="00F654D6" w:rsidP="007B206A">
      <w:pPr>
        <w:jc w:val="both"/>
        <w:rPr>
          <w:rFonts w:ascii="Times New Roman" w:hAnsi="Times New Roman" w:cs="Times New Roman"/>
          <w:sz w:val="24"/>
          <w:szCs w:val="24"/>
        </w:rPr>
      </w:pPr>
      <w:r>
        <w:rPr>
          <w:rFonts w:ascii="Times New Roman" w:hAnsi="Times New Roman" w:cs="Times New Roman"/>
          <w:sz w:val="24"/>
          <w:szCs w:val="24"/>
        </w:rPr>
        <w:t xml:space="preserve">New </w:t>
      </w:r>
      <w:proofErr w:type="spellStart"/>
      <w:proofErr w:type="gramStart"/>
      <w:r>
        <w:rPr>
          <w:rFonts w:ascii="Times New Roman" w:hAnsi="Times New Roman" w:cs="Times New Roman"/>
          <w:sz w:val="24"/>
          <w:szCs w:val="24"/>
        </w:rPr>
        <w:t>value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sidR="00314934" w:rsidRPr="00893BC3">
        <w:rPr>
          <w:rFonts w:ascii="Times New Roman" w:hAnsi="Times New Roman" w:cs="Times New Roman"/>
          <w:sz w:val="24"/>
          <w:szCs w:val="24"/>
          <w:vertAlign w:val="subscript"/>
        </w:rPr>
        <w:t>t</w:t>
      </w:r>
      <w:proofErr w:type="spellEnd"/>
      <w:proofErr w:type="gramEnd"/>
    </w:p>
    <w:p w14:paraId="152657FC" w14:textId="554FC088" w:rsidR="00D35EEC" w:rsidRDefault="00FE2E1E" w:rsidP="00D35EEC">
      <w:pPr>
        <w:jc w:val="both"/>
        <w:rPr>
          <w:rFonts w:ascii="Times New Roman" w:hAnsi="Times New Roman" w:cs="Times New Roman"/>
          <w:sz w:val="24"/>
          <w:szCs w:val="24"/>
        </w:rPr>
      </w:pPr>
      <w:proofErr w:type="gramStart"/>
      <w:r>
        <w:rPr>
          <w:rFonts w:ascii="Times New Roman" w:hAnsi="Times New Roman" w:cs="Times New Roman"/>
          <w:sz w:val="24"/>
          <w:szCs w:val="24"/>
        </w:rPr>
        <w:t>ş</w:t>
      </w:r>
      <w:r w:rsidR="00893BC3">
        <w:rPr>
          <w:rFonts w:ascii="Times New Roman" w:hAnsi="Times New Roman" w:cs="Times New Roman"/>
          <w:sz w:val="24"/>
          <w:szCs w:val="24"/>
        </w:rPr>
        <w:t>eklinde</w:t>
      </w:r>
      <w:proofErr w:type="gramEnd"/>
      <w:r>
        <w:rPr>
          <w:rFonts w:ascii="Times New Roman" w:hAnsi="Times New Roman" w:cs="Times New Roman"/>
          <w:sz w:val="24"/>
          <w:szCs w:val="24"/>
        </w:rPr>
        <w:t xml:space="preserve"> </w:t>
      </w:r>
      <w:r w:rsidR="00893BC3">
        <w:rPr>
          <w:rFonts w:ascii="Times New Roman" w:hAnsi="Times New Roman" w:cs="Times New Roman"/>
          <w:sz w:val="24"/>
          <w:szCs w:val="24"/>
        </w:rPr>
        <w:t>formül</w:t>
      </w:r>
      <w:r>
        <w:rPr>
          <w:rFonts w:ascii="Times New Roman" w:hAnsi="Times New Roman" w:cs="Times New Roman"/>
          <w:sz w:val="24"/>
          <w:szCs w:val="24"/>
        </w:rPr>
        <w:t>e</w:t>
      </w:r>
      <w:r w:rsidR="00893BC3">
        <w:rPr>
          <w:rFonts w:ascii="Times New Roman" w:hAnsi="Times New Roman" w:cs="Times New Roman"/>
          <w:sz w:val="24"/>
          <w:szCs w:val="24"/>
        </w:rPr>
        <w:t xml:space="preserve"> </w:t>
      </w:r>
      <w:r w:rsidR="00893BC3" w:rsidRPr="004076D4">
        <w:rPr>
          <w:rFonts w:ascii="Times New Roman" w:hAnsi="Times New Roman" w:cs="Times New Roman"/>
          <w:sz w:val="24"/>
          <w:szCs w:val="24"/>
        </w:rPr>
        <w:t>edilir.</w:t>
      </w:r>
      <w:r w:rsidR="007B5215">
        <w:rPr>
          <w:rFonts w:ascii="Times New Roman" w:hAnsi="Times New Roman" w:cs="Times New Roman"/>
          <w:sz w:val="24"/>
          <w:szCs w:val="24"/>
        </w:rPr>
        <w:t xml:space="preserve"> </w:t>
      </w:r>
      <w:r w:rsidR="00D35EEC">
        <w:rPr>
          <w:rFonts w:ascii="Times New Roman" w:hAnsi="Times New Roman" w:cs="Times New Roman"/>
          <w:sz w:val="24"/>
          <w:szCs w:val="24"/>
        </w:rPr>
        <w:t>Tablo 3’ de Veri setine ait tanımlayıcı istatistikler verilmiştir.</w:t>
      </w:r>
    </w:p>
    <w:p w14:paraId="6F9A1684" w14:textId="77777777" w:rsidR="007B5215" w:rsidRDefault="007B5215" w:rsidP="00D35EEC">
      <w:pPr>
        <w:jc w:val="both"/>
        <w:rPr>
          <w:rFonts w:ascii="Times New Roman" w:hAnsi="Times New Roman" w:cs="Times New Roman"/>
          <w:sz w:val="24"/>
          <w:szCs w:val="24"/>
        </w:rPr>
      </w:pPr>
    </w:p>
    <w:p w14:paraId="7B768D17" w14:textId="088C1B9E" w:rsidR="002F3C23" w:rsidRDefault="002F3C23" w:rsidP="002F3C23">
      <w:pPr>
        <w:jc w:val="both"/>
        <w:rPr>
          <w:rFonts w:ascii="Times New Roman" w:hAnsi="Times New Roman" w:cs="Times New Roman"/>
          <w:sz w:val="24"/>
          <w:szCs w:val="24"/>
        </w:rPr>
      </w:pPr>
      <w:r w:rsidRPr="001626FB">
        <w:rPr>
          <w:rFonts w:ascii="Times New Roman" w:hAnsi="Times New Roman" w:cs="Times New Roman"/>
          <w:b/>
          <w:sz w:val="24"/>
          <w:szCs w:val="24"/>
        </w:rPr>
        <w:t>Tablo 3.</w:t>
      </w:r>
      <w:r w:rsidR="00751BB5" w:rsidRPr="001626FB">
        <w:rPr>
          <w:rFonts w:ascii="Times New Roman" w:hAnsi="Times New Roman" w:cs="Times New Roman"/>
          <w:sz w:val="24"/>
          <w:szCs w:val="24"/>
        </w:rPr>
        <w:t xml:space="preserve"> Başlangıç Veri Seti Tanımlayıcı İstatistikler</w:t>
      </w:r>
    </w:p>
    <w:tbl>
      <w:tblPr>
        <w:tblStyle w:val="TabloKlavuzu"/>
        <w:tblW w:w="9067" w:type="dxa"/>
        <w:tblLayout w:type="fixed"/>
        <w:tblLook w:val="04A0" w:firstRow="1" w:lastRow="0" w:firstColumn="1" w:lastColumn="0" w:noHBand="0" w:noVBand="1"/>
      </w:tblPr>
      <w:tblGrid>
        <w:gridCol w:w="691"/>
        <w:gridCol w:w="580"/>
        <w:gridCol w:w="567"/>
        <w:gridCol w:w="567"/>
        <w:gridCol w:w="709"/>
        <w:gridCol w:w="567"/>
        <w:gridCol w:w="142"/>
        <w:gridCol w:w="567"/>
        <w:gridCol w:w="708"/>
        <w:gridCol w:w="671"/>
        <w:gridCol w:w="654"/>
        <w:gridCol w:w="649"/>
        <w:gridCol w:w="665"/>
        <w:gridCol w:w="649"/>
        <w:gridCol w:w="681"/>
      </w:tblGrid>
      <w:tr w:rsidR="000D16F5" w:rsidRPr="000D16F5" w14:paraId="3BFC3BAE" w14:textId="42CB5FE4" w:rsidTr="000D16F5">
        <w:tc>
          <w:tcPr>
            <w:tcW w:w="691" w:type="dxa"/>
          </w:tcPr>
          <w:p w14:paraId="1E337FDD" w14:textId="77777777" w:rsidR="00751BB5" w:rsidRPr="000D16F5" w:rsidRDefault="00751BB5" w:rsidP="002F3C23">
            <w:pPr>
              <w:jc w:val="both"/>
              <w:rPr>
                <w:rFonts w:ascii="Times New Roman" w:hAnsi="Times New Roman" w:cs="Times New Roman"/>
                <w:sz w:val="18"/>
                <w:szCs w:val="18"/>
              </w:rPr>
            </w:pPr>
          </w:p>
        </w:tc>
        <w:tc>
          <w:tcPr>
            <w:tcW w:w="580" w:type="dxa"/>
          </w:tcPr>
          <w:p w14:paraId="38BD0013" w14:textId="75388E52"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CO</w:t>
            </w:r>
          </w:p>
        </w:tc>
        <w:tc>
          <w:tcPr>
            <w:tcW w:w="567" w:type="dxa"/>
          </w:tcPr>
          <w:p w14:paraId="45B8BAFC" w14:textId="6DE9624D"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LO</w:t>
            </w:r>
          </w:p>
        </w:tc>
        <w:tc>
          <w:tcPr>
            <w:tcW w:w="567" w:type="dxa"/>
          </w:tcPr>
          <w:p w14:paraId="5AEA2678" w14:textId="18B11DA4"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NO</w:t>
            </w:r>
          </w:p>
        </w:tc>
        <w:tc>
          <w:tcPr>
            <w:tcW w:w="709" w:type="dxa"/>
          </w:tcPr>
          <w:p w14:paraId="63D2AA06" w14:textId="76F292CA"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FBO</w:t>
            </w:r>
          </w:p>
        </w:tc>
        <w:tc>
          <w:tcPr>
            <w:tcW w:w="567" w:type="dxa"/>
          </w:tcPr>
          <w:p w14:paraId="23D19F9E" w14:textId="4B839FD4"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KO</w:t>
            </w:r>
          </w:p>
        </w:tc>
        <w:tc>
          <w:tcPr>
            <w:tcW w:w="709" w:type="dxa"/>
            <w:gridSpan w:val="2"/>
          </w:tcPr>
          <w:p w14:paraId="3BE53868" w14:textId="4028F160"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ADH</w:t>
            </w:r>
          </w:p>
        </w:tc>
        <w:tc>
          <w:tcPr>
            <w:tcW w:w="708" w:type="dxa"/>
          </w:tcPr>
          <w:p w14:paraId="63B1B69C" w14:textId="135A8665"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SDH</w:t>
            </w:r>
          </w:p>
        </w:tc>
        <w:tc>
          <w:tcPr>
            <w:tcW w:w="671" w:type="dxa"/>
          </w:tcPr>
          <w:p w14:paraId="33B76DCB" w14:textId="1A22B2B2"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AK</w:t>
            </w:r>
          </w:p>
        </w:tc>
        <w:tc>
          <w:tcPr>
            <w:tcW w:w="654" w:type="dxa"/>
          </w:tcPr>
          <w:p w14:paraId="1EFBC689" w14:textId="251D983B"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BKM</w:t>
            </w:r>
          </w:p>
        </w:tc>
        <w:tc>
          <w:tcPr>
            <w:tcW w:w="649" w:type="dxa"/>
          </w:tcPr>
          <w:p w14:paraId="2DABD347" w14:textId="38DCCB5E"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FM</w:t>
            </w:r>
          </w:p>
        </w:tc>
        <w:tc>
          <w:tcPr>
            <w:tcW w:w="665" w:type="dxa"/>
          </w:tcPr>
          <w:p w14:paraId="4BACE417" w14:textId="52021FBA"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NKM</w:t>
            </w:r>
          </w:p>
        </w:tc>
        <w:tc>
          <w:tcPr>
            <w:tcW w:w="649" w:type="dxa"/>
          </w:tcPr>
          <w:p w14:paraId="3E3A4FE2" w14:textId="50AEA95F" w:rsidR="00751BB5" w:rsidRPr="000D16F5" w:rsidRDefault="00CD582D" w:rsidP="002F3C23">
            <w:pPr>
              <w:jc w:val="both"/>
              <w:rPr>
                <w:rFonts w:ascii="Times New Roman" w:hAnsi="Times New Roman" w:cs="Times New Roman"/>
                <w:b/>
                <w:sz w:val="18"/>
                <w:szCs w:val="18"/>
              </w:rPr>
            </w:pPr>
            <w:r w:rsidRPr="000D16F5">
              <w:rPr>
                <w:rFonts w:ascii="Times New Roman" w:hAnsi="Times New Roman" w:cs="Times New Roman"/>
                <w:b/>
                <w:sz w:val="18"/>
                <w:szCs w:val="18"/>
              </w:rPr>
              <w:t>OK</w:t>
            </w:r>
          </w:p>
        </w:tc>
        <w:tc>
          <w:tcPr>
            <w:tcW w:w="681" w:type="dxa"/>
          </w:tcPr>
          <w:p w14:paraId="0F2A9575" w14:textId="13972EAF" w:rsidR="00751BB5" w:rsidRPr="000D16F5" w:rsidRDefault="00CD582D" w:rsidP="002F3C23">
            <w:pPr>
              <w:jc w:val="both"/>
              <w:rPr>
                <w:rFonts w:ascii="Times New Roman" w:hAnsi="Times New Roman" w:cs="Times New Roman"/>
                <w:b/>
                <w:sz w:val="18"/>
                <w:szCs w:val="18"/>
              </w:rPr>
            </w:pPr>
            <w:r w:rsidRPr="000D16F5">
              <w:rPr>
                <w:rFonts w:ascii="Times New Roman" w:hAnsi="Times New Roman" w:cs="Times New Roman"/>
                <w:b/>
                <w:sz w:val="18"/>
                <w:szCs w:val="18"/>
              </w:rPr>
              <w:t>ROIC</w:t>
            </w:r>
          </w:p>
        </w:tc>
      </w:tr>
      <w:tr w:rsidR="000D16F5" w:rsidRPr="000D16F5" w14:paraId="12669466" w14:textId="6FB464FF" w:rsidTr="000D16F5">
        <w:tc>
          <w:tcPr>
            <w:tcW w:w="691" w:type="dxa"/>
          </w:tcPr>
          <w:p w14:paraId="568A47BE" w14:textId="25EA5F80"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Adet</w:t>
            </w:r>
          </w:p>
        </w:tc>
        <w:tc>
          <w:tcPr>
            <w:tcW w:w="580" w:type="dxa"/>
          </w:tcPr>
          <w:p w14:paraId="11EF3372" w14:textId="3CB8730E"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567" w:type="dxa"/>
          </w:tcPr>
          <w:p w14:paraId="209553B7" w14:textId="4D7773F3"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567" w:type="dxa"/>
          </w:tcPr>
          <w:p w14:paraId="1BB948E8" w14:textId="7AA822B7"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709" w:type="dxa"/>
          </w:tcPr>
          <w:p w14:paraId="2E2EB351" w14:textId="1F48C6D6"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709" w:type="dxa"/>
            <w:gridSpan w:val="2"/>
          </w:tcPr>
          <w:p w14:paraId="50A1E565" w14:textId="4600B910"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567" w:type="dxa"/>
          </w:tcPr>
          <w:p w14:paraId="6DEA2BA8" w14:textId="24C872EE"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708" w:type="dxa"/>
          </w:tcPr>
          <w:p w14:paraId="4B99AF50" w14:textId="38EDDF51"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671" w:type="dxa"/>
          </w:tcPr>
          <w:p w14:paraId="61E75D76" w14:textId="189CEB83"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654" w:type="dxa"/>
          </w:tcPr>
          <w:p w14:paraId="03F96A10" w14:textId="5703C632"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649" w:type="dxa"/>
          </w:tcPr>
          <w:p w14:paraId="10C0657D" w14:textId="46D7628D"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665" w:type="dxa"/>
          </w:tcPr>
          <w:p w14:paraId="0951CDB3" w14:textId="4FEC94C3"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649" w:type="dxa"/>
          </w:tcPr>
          <w:p w14:paraId="4476E553" w14:textId="4213D900"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c>
          <w:tcPr>
            <w:tcW w:w="681" w:type="dxa"/>
          </w:tcPr>
          <w:p w14:paraId="76936D04" w14:textId="0E78BEE1" w:rsidR="00751BB5" w:rsidRPr="000D16F5" w:rsidRDefault="00D97795" w:rsidP="002F3C23">
            <w:pPr>
              <w:jc w:val="both"/>
              <w:rPr>
                <w:rFonts w:ascii="Times New Roman" w:hAnsi="Times New Roman" w:cs="Times New Roman"/>
                <w:sz w:val="18"/>
                <w:szCs w:val="18"/>
              </w:rPr>
            </w:pPr>
            <w:r w:rsidRPr="000D16F5">
              <w:rPr>
                <w:rFonts w:ascii="Times New Roman" w:hAnsi="Times New Roman" w:cs="Times New Roman"/>
                <w:sz w:val="18"/>
                <w:szCs w:val="18"/>
              </w:rPr>
              <w:t>474</w:t>
            </w:r>
          </w:p>
        </w:tc>
      </w:tr>
      <w:tr w:rsidR="000D16F5" w:rsidRPr="000D16F5" w14:paraId="71F4E9DB" w14:textId="10CA1F54" w:rsidTr="000D16F5">
        <w:tc>
          <w:tcPr>
            <w:tcW w:w="691" w:type="dxa"/>
          </w:tcPr>
          <w:p w14:paraId="0457C375" w14:textId="18A80FD7"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Ort.</w:t>
            </w:r>
          </w:p>
        </w:tc>
        <w:tc>
          <w:tcPr>
            <w:tcW w:w="580" w:type="dxa"/>
          </w:tcPr>
          <w:p w14:paraId="35F20E09" w14:textId="48A7021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9</w:t>
            </w:r>
          </w:p>
        </w:tc>
        <w:tc>
          <w:tcPr>
            <w:tcW w:w="567" w:type="dxa"/>
          </w:tcPr>
          <w:p w14:paraId="22114165" w14:textId="3A9F4AAB"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4</w:t>
            </w:r>
          </w:p>
        </w:tc>
        <w:tc>
          <w:tcPr>
            <w:tcW w:w="567" w:type="dxa"/>
          </w:tcPr>
          <w:p w14:paraId="0B06762B" w14:textId="159E8F31"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7</w:t>
            </w:r>
          </w:p>
        </w:tc>
        <w:tc>
          <w:tcPr>
            <w:tcW w:w="709" w:type="dxa"/>
          </w:tcPr>
          <w:p w14:paraId="11F0051F" w14:textId="466CB0E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26.</w:t>
            </w:r>
            <w:r w:rsidR="000D16F5" w:rsidRPr="000D16F5">
              <w:rPr>
                <w:rFonts w:ascii="Times New Roman" w:hAnsi="Times New Roman" w:cs="Times New Roman"/>
                <w:sz w:val="18"/>
                <w:szCs w:val="18"/>
              </w:rPr>
              <w:t>7</w:t>
            </w:r>
          </w:p>
        </w:tc>
        <w:tc>
          <w:tcPr>
            <w:tcW w:w="709" w:type="dxa"/>
            <w:gridSpan w:val="2"/>
          </w:tcPr>
          <w:p w14:paraId="40014443" w14:textId="059FA0E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53.</w:t>
            </w:r>
            <w:r w:rsidR="000D16F5" w:rsidRPr="000D16F5">
              <w:rPr>
                <w:rFonts w:ascii="Times New Roman" w:hAnsi="Times New Roman" w:cs="Times New Roman"/>
                <w:sz w:val="18"/>
                <w:szCs w:val="18"/>
              </w:rPr>
              <w:t>8</w:t>
            </w:r>
          </w:p>
        </w:tc>
        <w:tc>
          <w:tcPr>
            <w:tcW w:w="567" w:type="dxa"/>
          </w:tcPr>
          <w:p w14:paraId="0BA49B8E" w14:textId="51C06A48"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9</w:t>
            </w:r>
          </w:p>
        </w:tc>
        <w:tc>
          <w:tcPr>
            <w:tcW w:w="708" w:type="dxa"/>
          </w:tcPr>
          <w:p w14:paraId="44F04890" w14:textId="2648CF6D"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9.</w:t>
            </w:r>
            <w:r w:rsidR="000D16F5" w:rsidRPr="000D16F5">
              <w:rPr>
                <w:rFonts w:ascii="Times New Roman" w:hAnsi="Times New Roman" w:cs="Times New Roman"/>
                <w:sz w:val="18"/>
                <w:szCs w:val="18"/>
              </w:rPr>
              <w:t>9</w:t>
            </w:r>
          </w:p>
        </w:tc>
        <w:tc>
          <w:tcPr>
            <w:tcW w:w="671" w:type="dxa"/>
          </w:tcPr>
          <w:p w14:paraId="511C9C12" w14:textId="2F2D448A"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8.</w:t>
            </w:r>
            <w:r w:rsidR="000D16F5" w:rsidRPr="000D16F5">
              <w:rPr>
                <w:rFonts w:ascii="Times New Roman" w:hAnsi="Times New Roman" w:cs="Times New Roman"/>
                <w:sz w:val="18"/>
                <w:szCs w:val="18"/>
              </w:rPr>
              <w:t>9</w:t>
            </w:r>
          </w:p>
        </w:tc>
        <w:tc>
          <w:tcPr>
            <w:tcW w:w="654" w:type="dxa"/>
          </w:tcPr>
          <w:p w14:paraId="519C3D9F" w14:textId="7DD92B4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25.</w:t>
            </w:r>
            <w:r w:rsidR="000D16F5" w:rsidRPr="000D16F5">
              <w:rPr>
                <w:rFonts w:ascii="Times New Roman" w:hAnsi="Times New Roman" w:cs="Times New Roman"/>
                <w:sz w:val="18"/>
                <w:szCs w:val="18"/>
              </w:rPr>
              <w:t>5</w:t>
            </w:r>
          </w:p>
        </w:tc>
        <w:tc>
          <w:tcPr>
            <w:tcW w:w="649" w:type="dxa"/>
          </w:tcPr>
          <w:p w14:paraId="2AF30BA2" w14:textId="79CF64D4"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16.</w:t>
            </w:r>
            <w:r w:rsidR="000D16F5" w:rsidRPr="000D16F5">
              <w:rPr>
                <w:rFonts w:ascii="Times New Roman" w:hAnsi="Times New Roman" w:cs="Times New Roman"/>
                <w:sz w:val="18"/>
                <w:szCs w:val="18"/>
              </w:rPr>
              <w:t>0</w:t>
            </w:r>
          </w:p>
        </w:tc>
        <w:tc>
          <w:tcPr>
            <w:tcW w:w="665" w:type="dxa"/>
          </w:tcPr>
          <w:p w14:paraId="7CD0A21B" w14:textId="5307D4BD"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11.</w:t>
            </w:r>
            <w:r w:rsidR="000D16F5" w:rsidRPr="000D16F5">
              <w:rPr>
                <w:rFonts w:ascii="Times New Roman" w:hAnsi="Times New Roman" w:cs="Times New Roman"/>
                <w:sz w:val="18"/>
                <w:szCs w:val="18"/>
              </w:rPr>
              <w:t>2</w:t>
            </w:r>
          </w:p>
        </w:tc>
        <w:tc>
          <w:tcPr>
            <w:tcW w:w="649" w:type="dxa"/>
          </w:tcPr>
          <w:p w14:paraId="183E6CF7" w14:textId="15D0F410"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19.</w:t>
            </w:r>
            <w:r w:rsidR="000D16F5" w:rsidRPr="000D16F5">
              <w:rPr>
                <w:rFonts w:ascii="Times New Roman" w:hAnsi="Times New Roman" w:cs="Times New Roman"/>
                <w:sz w:val="18"/>
                <w:szCs w:val="18"/>
              </w:rPr>
              <w:t>8</w:t>
            </w:r>
          </w:p>
        </w:tc>
        <w:tc>
          <w:tcPr>
            <w:tcW w:w="681" w:type="dxa"/>
          </w:tcPr>
          <w:p w14:paraId="35208A25" w14:textId="0D331F0B"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22.</w:t>
            </w:r>
            <w:r w:rsidR="000D16F5" w:rsidRPr="000D16F5">
              <w:rPr>
                <w:rFonts w:ascii="Times New Roman" w:hAnsi="Times New Roman" w:cs="Times New Roman"/>
                <w:sz w:val="18"/>
                <w:szCs w:val="18"/>
              </w:rPr>
              <w:t>5</w:t>
            </w:r>
          </w:p>
        </w:tc>
      </w:tr>
      <w:tr w:rsidR="000D16F5" w:rsidRPr="000D16F5" w14:paraId="47C054B2" w14:textId="3C6082DC" w:rsidTr="000D16F5">
        <w:tc>
          <w:tcPr>
            <w:tcW w:w="691" w:type="dxa"/>
          </w:tcPr>
          <w:p w14:paraId="5BBC6261" w14:textId="39EDC9F4" w:rsidR="00751BB5" w:rsidRPr="000D16F5" w:rsidRDefault="00751BB5" w:rsidP="002F3C23">
            <w:pPr>
              <w:jc w:val="both"/>
              <w:rPr>
                <w:rFonts w:ascii="Times New Roman" w:hAnsi="Times New Roman" w:cs="Times New Roman"/>
                <w:b/>
                <w:sz w:val="18"/>
                <w:szCs w:val="18"/>
              </w:rPr>
            </w:pPr>
            <w:proofErr w:type="spellStart"/>
            <w:r w:rsidRPr="000D16F5">
              <w:rPr>
                <w:rFonts w:ascii="Times New Roman" w:hAnsi="Times New Roman" w:cs="Times New Roman"/>
                <w:b/>
                <w:sz w:val="18"/>
                <w:szCs w:val="18"/>
              </w:rPr>
              <w:t>Std</w:t>
            </w:r>
            <w:proofErr w:type="spellEnd"/>
            <w:r w:rsidRPr="000D16F5">
              <w:rPr>
                <w:rFonts w:ascii="Times New Roman" w:hAnsi="Times New Roman" w:cs="Times New Roman"/>
                <w:b/>
                <w:sz w:val="18"/>
                <w:szCs w:val="18"/>
              </w:rPr>
              <w:t>.</w:t>
            </w:r>
          </w:p>
        </w:tc>
        <w:tc>
          <w:tcPr>
            <w:tcW w:w="580" w:type="dxa"/>
          </w:tcPr>
          <w:p w14:paraId="65170BC3" w14:textId="6C4225B6"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9</w:t>
            </w:r>
          </w:p>
        </w:tc>
        <w:tc>
          <w:tcPr>
            <w:tcW w:w="567" w:type="dxa"/>
          </w:tcPr>
          <w:p w14:paraId="402B2097" w14:textId="5530377C"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8</w:t>
            </w:r>
          </w:p>
        </w:tc>
        <w:tc>
          <w:tcPr>
            <w:tcW w:w="567" w:type="dxa"/>
          </w:tcPr>
          <w:p w14:paraId="518E1825" w14:textId="725B1A35"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6</w:t>
            </w:r>
          </w:p>
        </w:tc>
        <w:tc>
          <w:tcPr>
            <w:tcW w:w="709" w:type="dxa"/>
          </w:tcPr>
          <w:p w14:paraId="534134BB" w14:textId="19737C0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20.</w:t>
            </w:r>
            <w:r w:rsidR="000D16F5" w:rsidRPr="000D16F5">
              <w:rPr>
                <w:rFonts w:ascii="Times New Roman" w:hAnsi="Times New Roman" w:cs="Times New Roman"/>
                <w:sz w:val="18"/>
                <w:szCs w:val="18"/>
              </w:rPr>
              <w:t>4</w:t>
            </w:r>
          </w:p>
        </w:tc>
        <w:tc>
          <w:tcPr>
            <w:tcW w:w="709" w:type="dxa"/>
            <w:gridSpan w:val="2"/>
          </w:tcPr>
          <w:p w14:paraId="0790DC5A" w14:textId="0DA393B9"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25.</w:t>
            </w:r>
            <w:r w:rsidR="000D16F5" w:rsidRPr="000D16F5">
              <w:rPr>
                <w:rFonts w:ascii="Times New Roman" w:hAnsi="Times New Roman" w:cs="Times New Roman"/>
                <w:sz w:val="18"/>
                <w:szCs w:val="18"/>
              </w:rPr>
              <w:t>2</w:t>
            </w:r>
          </w:p>
        </w:tc>
        <w:tc>
          <w:tcPr>
            <w:tcW w:w="567" w:type="dxa"/>
          </w:tcPr>
          <w:p w14:paraId="5B622A2E" w14:textId="31318927"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7</w:t>
            </w:r>
          </w:p>
        </w:tc>
        <w:tc>
          <w:tcPr>
            <w:tcW w:w="708" w:type="dxa"/>
          </w:tcPr>
          <w:p w14:paraId="5FF91D78" w14:textId="46198DE4"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15.</w:t>
            </w:r>
            <w:r w:rsidR="000D16F5" w:rsidRPr="000D16F5">
              <w:rPr>
                <w:rFonts w:ascii="Times New Roman" w:hAnsi="Times New Roman" w:cs="Times New Roman"/>
                <w:sz w:val="18"/>
                <w:szCs w:val="18"/>
              </w:rPr>
              <w:t>6</w:t>
            </w:r>
          </w:p>
        </w:tc>
        <w:tc>
          <w:tcPr>
            <w:tcW w:w="671" w:type="dxa"/>
          </w:tcPr>
          <w:p w14:paraId="72EC80F9" w14:textId="604BBD26"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12.</w:t>
            </w:r>
            <w:r w:rsidR="000D16F5" w:rsidRPr="000D16F5">
              <w:rPr>
                <w:rFonts w:ascii="Times New Roman" w:hAnsi="Times New Roman" w:cs="Times New Roman"/>
                <w:sz w:val="18"/>
                <w:szCs w:val="18"/>
              </w:rPr>
              <w:t>5</w:t>
            </w:r>
          </w:p>
        </w:tc>
        <w:tc>
          <w:tcPr>
            <w:tcW w:w="654" w:type="dxa"/>
          </w:tcPr>
          <w:p w14:paraId="761CBE60" w14:textId="131AB07E" w:rsidR="00751BB5" w:rsidRPr="000D16F5" w:rsidRDefault="000D16F5" w:rsidP="002F3C23">
            <w:pPr>
              <w:jc w:val="both"/>
              <w:rPr>
                <w:rFonts w:ascii="Times New Roman" w:hAnsi="Times New Roman" w:cs="Times New Roman"/>
                <w:sz w:val="18"/>
                <w:szCs w:val="18"/>
              </w:rPr>
            </w:pPr>
            <w:r w:rsidRPr="000D16F5">
              <w:rPr>
                <w:rFonts w:ascii="Times New Roman" w:hAnsi="Times New Roman" w:cs="Times New Roman"/>
                <w:sz w:val="18"/>
                <w:szCs w:val="18"/>
              </w:rPr>
              <w:t>20</w:t>
            </w:r>
          </w:p>
        </w:tc>
        <w:tc>
          <w:tcPr>
            <w:tcW w:w="649" w:type="dxa"/>
          </w:tcPr>
          <w:p w14:paraId="5399660A" w14:textId="34638ACC"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19.</w:t>
            </w:r>
            <w:r w:rsidR="000D16F5" w:rsidRPr="000D16F5">
              <w:rPr>
                <w:rFonts w:ascii="Times New Roman" w:hAnsi="Times New Roman" w:cs="Times New Roman"/>
                <w:sz w:val="18"/>
                <w:szCs w:val="18"/>
              </w:rPr>
              <w:t>2</w:t>
            </w:r>
          </w:p>
        </w:tc>
        <w:tc>
          <w:tcPr>
            <w:tcW w:w="665" w:type="dxa"/>
          </w:tcPr>
          <w:p w14:paraId="59FA7AAB" w14:textId="08E48EB5"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25.</w:t>
            </w:r>
            <w:r w:rsidR="000D16F5" w:rsidRPr="000D16F5">
              <w:rPr>
                <w:rFonts w:ascii="Times New Roman" w:hAnsi="Times New Roman" w:cs="Times New Roman"/>
                <w:sz w:val="18"/>
                <w:szCs w:val="18"/>
              </w:rPr>
              <w:t>4</w:t>
            </w:r>
          </w:p>
        </w:tc>
        <w:tc>
          <w:tcPr>
            <w:tcW w:w="649" w:type="dxa"/>
          </w:tcPr>
          <w:p w14:paraId="1120FD83" w14:textId="61DA45CE"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29.</w:t>
            </w:r>
            <w:r w:rsidR="000D16F5" w:rsidRPr="000D16F5">
              <w:rPr>
                <w:rFonts w:ascii="Times New Roman" w:hAnsi="Times New Roman" w:cs="Times New Roman"/>
                <w:sz w:val="18"/>
                <w:szCs w:val="18"/>
              </w:rPr>
              <w:t>3</w:t>
            </w:r>
          </w:p>
        </w:tc>
        <w:tc>
          <w:tcPr>
            <w:tcW w:w="681" w:type="dxa"/>
          </w:tcPr>
          <w:p w14:paraId="5D890E75" w14:textId="5330BB38"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36.</w:t>
            </w:r>
            <w:r w:rsidR="000D16F5" w:rsidRPr="000D16F5">
              <w:rPr>
                <w:rFonts w:ascii="Times New Roman" w:hAnsi="Times New Roman" w:cs="Times New Roman"/>
                <w:sz w:val="18"/>
                <w:szCs w:val="18"/>
              </w:rPr>
              <w:t>6</w:t>
            </w:r>
          </w:p>
        </w:tc>
      </w:tr>
      <w:tr w:rsidR="000D16F5" w:rsidRPr="000D16F5" w14:paraId="233631F4" w14:textId="6DFC84DA" w:rsidTr="000D16F5">
        <w:tc>
          <w:tcPr>
            <w:tcW w:w="691" w:type="dxa"/>
          </w:tcPr>
          <w:p w14:paraId="387E1931" w14:textId="58BD0968" w:rsidR="00751BB5" w:rsidRPr="000D16F5" w:rsidRDefault="001626FB" w:rsidP="002F3C23">
            <w:pPr>
              <w:jc w:val="both"/>
              <w:rPr>
                <w:rFonts w:ascii="Times New Roman" w:hAnsi="Times New Roman" w:cs="Times New Roman"/>
                <w:b/>
                <w:sz w:val="18"/>
                <w:szCs w:val="18"/>
              </w:rPr>
            </w:pPr>
            <w:proofErr w:type="spellStart"/>
            <w:r>
              <w:rPr>
                <w:rFonts w:ascii="Times New Roman" w:hAnsi="Times New Roman" w:cs="Times New Roman"/>
                <w:b/>
                <w:sz w:val="18"/>
                <w:szCs w:val="18"/>
              </w:rPr>
              <w:t>Min</w:t>
            </w:r>
            <w:proofErr w:type="spellEnd"/>
          </w:p>
        </w:tc>
        <w:tc>
          <w:tcPr>
            <w:tcW w:w="580" w:type="dxa"/>
          </w:tcPr>
          <w:p w14:paraId="58992F30" w14:textId="1D73D830"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120580" w:rsidRPr="000D16F5">
              <w:rPr>
                <w:rFonts w:ascii="Times New Roman" w:hAnsi="Times New Roman" w:cs="Times New Roman"/>
                <w:sz w:val="18"/>
                <w:szCs w:val="18"/>
              </w:rPr>
              <w:t>1</w:t>
            </w:r>
          </w:p>
        </w:tc>
        <w:tc>
          <w:tcPr>
            <w:tcW w:w="567" w:type="dxa"/>
          </w:tcPr>
          <w:p w14:paraId="07B41BBC" w14:textId="76E3F469"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120580" w:rsidRPr="000D16F5">
              <w:rPr>
                <w:rFonts w:ascii="Times New Roman" w:hAnsi="Times New Roman" w:cs="Times New Roman"/>
                <w:sz w:val="18"/>
                <w:szCs w:val="18"/>
              </w:rPr>
              <w:t>09</w:t>
            </w:r>
          </w:p>
        </w:tc>
        <w:tc>
          <w:tcPr>
            <w:tcW w:w="567" w:type="dxa"/>
          </w:tcPr>
          <w:p w14:paraId="23989FDD" w14:textId="5F75E4EA" w:rsidR="00751BB5" w:rsidRPr="000D16F5" w:rsidRDefault="00120580" w:rsidP="002F3C23">
            <w:pPr>
              <w:jc w:val="both"/>
              <w:rPr>
                <w:rFonts w:ascii="Times New Roman" w:hAnsi="Times New Roman" w:cs="Times New Roman"/>
                <w:sz w:val="18"/>
                <w:szCs w:val="18"/>
              </w:rPr>
            </w:pPr>
            <w:r w:rsidRPr="000D16F5">
              <w:rPr>
                <w:rFonts w:ascii="Times New Roman" w:hAnsi="Times New Roman" w:cs="Times New Roman"/>
                <w:sz w:val="18"/>
                <w:szCs w:val="18"/>
              </w:rPr>
              <w:t>0</w:t>
            </w:r>
          </w:p>
        </w:tc>
        <w:tc>
          <w:tcPr>
            <w:tcW w:w="709" w:type="dxa"/>
          </w:tcPr>
          <w:p w14:paraId="3139AD57" w14:textId="233156EF" w:rsidR="00751BB5" w:rsidRPr="000D16F5" w:rsidRDefault="00120580" w:rsidP="002F3C23">
            <w:pPr>
              <w:jc w:val="both"/>
              <w:rPr>
                <w:rFonts w:ascii="Times New Roman" w:hAnsi="Times New Roman" w:cs="Times New Roman"/>
                <w:sz w:val="18"/>
                <w:szCs w:val="18"/>
              </w:rPr>
            </w:pPr>
            <w:r w:rsidRPr="000D16F5">
              <w:rPr>
                <w:rFonts w:ascii="Times New Roman" w:hAnsi="Times New Roman" w:cs="Times New Roman"/>
                <w:sz w:val="18"/>
                <w:szCs w:val="18"/>
              </w:rPr>
              <w:t>0</w:t>
            </w:r>
          </w:p>
        </w:tc>
        <w:tc>
          <w:tcPr>
            <w:tcW w:w="709" w:type="dxa"/>
            <w:gridSpan w:val="2"/>
          </w:tcPr>
          <w:p w14:paraId="0CBBA419" w14:textId="3DF98231"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9</w:t>
            </w:r>
          </w:p>
        </w:tc>
        <w:tc>
          <w:tcPr>
            <w:tcW w:w="567" w:type="dxa"/>
          </w:tcPr>
          <w:p w14:paraId="1592FD1F" w14:textId="485AC94E" w:rsidR="00751BB5" w:rsidRPr="000D16F5" w:rsidRDefault="00120580" w:rsidP="002F3C23">
            <w:pPr>
              <w:jc w:val="both"/>
              <w:rPr>
                <w:rFonts w:ascii="Times New Roman" w:hAnsi="Times New Roman" w:cs="Times New Roman"/>
                <w:sz w:val="18"/>
                <w:szCs w:val="18"/>
              </w:rPr>
            </w:pPr>
            <w:r w:rsidRPr="000D16F5">
              <w:rPr>
                <w:rFonts w:ascii="Times New Roman" w:hAnsi="Times New Roman" w:cs="Times New Roman"/>
                <w:sz w:val="18"/>
                <w:szCs w:val="18"/>
              </w:rPr>
              <w:t>0</w:t>
            </w:r>
          </w:p>
        </w:tc>
        <w:tc>
          <w:tcPr>
            <w:tcW w:w="708" w:type="dxa"/>
          </w:tcPr>
          <w:p w14:paraId="43053DEB" w14:textId="17405D8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2</w:t>
            </w:r>
          </w:p>
        </w:tc>
        <w:tc>
          <w:tcPr>
            <w:tcW w:w="671" w:type="dxa"/>
          </w:tcPr>
          <w:p w14:paraId="3B2527EE" w14:textId="1D28F5BA"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-38.</w:t>
            </w:r>
            <w:r w:rsidR="00120580" w:rsidRPr="000D16F5">
              <w:rPr>
                <w:rFonts w:ascii="Times New Roman" w:hAnsi="Times New Roman" w:cs="Times New Roman"/>
                <w:sz w:val="18"/>
                <w:szCs w:val="18"/>
              </w:rPr>
              <w:t>1</w:t>
            </w:r>
          </w:p>
        </w:tc>
        <w:tc>
          <w:tcPr>
            <w:tcW w:w="654" w:type="dxa"/>
          </w:tcPr>
          <w:p w14:paraId="1B799AD9" w14:textId="12AC832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-37.</w:t>
            </w:r>
            <w:r w:rsidR="000D16F5" w:rsidRPr="000D16F5">
              <w:rPr>
                <w:rFonts w:ascii="Times New Roman" w:hAnsi="Times New Roman" w:cs="Times New Roman"/>
                <w:sz w:val="18"/>
                <w:szCs w:val="18"/>
              </w:rPr>
              <w:t>9</w:t>
            </w:r>
          </w:p>
        </w:tc>
        <w:tc>
          <w:tcPr>
            <w:tcW w:w="649" w:type="dxa"/>
          </w:tcPr>
          <w:p w14:paraId="0CE8CE8A" w14:textId="5193C01A"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-84.</w:t>
            </w:r>
            <w:r w:rsidR="00120580" w:rsidRPr="000D16F5">
              <w:rPr>
                <w:rFonts w:ascii="Times New Roman" w:hAnsi="Times New Roman" w:cs="Times New Roman"/>
                <w:sz w:val="18"/>
                <w:szCs w:val="18"/>
              </w:rPr>
              <w:t>5</w:t>
            </w:r>
          </w:p>
        </w:tc>
        <w:tc>
          <w:tcPr>
            <w:tcW w:w="665" w:type="dxa"/>
          </w:tcPr>
          <w:p w14:paraId="4758DCF8" w14:textId="157FD9CC" w:rsidR="00751BB5" w:rsidRPr="000D16F5" w:rsidRDefault="000D16F5" w:rsidP="002F3C23">
            <w:pPr>
              <w:jc w:val="both"/>
              <w:rPr>
                <w:rFonts w:ascii="Times New Roman" w:hAnsi="Times New Roman" w:cs="Times New Roman"/>
                <w:sz w:val="18"/>
                <w:szCs w:val="18"/>
              </w:rPr>
            </w:pPr>
            <w:r>
              <w:rPr>
                <w:rFonts w:ascii="Times New Roman" w:hAnsi="Times New Roman" w:cs="Times New Roman"/>
                <w:sz w:val="18"/>
                <w:szCs w:val="18"/>
              </w:rPr>
              <w:t>-116</w:t>
            </w:r>
          </w:p>
        </w:tc>
        <w:tc>
          <w:tcPr>
            <w:tcW w:w="649" w:type="dxa"/>
          </w:tcPr>
          <w:p w14:paraId="56FE771A" w14:textId="42428C6A" w:rsidR="00751BB5" w:rsidRPr="000D16F5" w:rsidRDefault="00120580" w:rsidP="002F3C23">
            <w:pPr>
              <w:jc w:val="both"/>
              <w:rPr>
                <w:rFonts w:ascii="Times New Roman" w:hAnsi="Times New Roman" w:cs="Times New Roman"/>
                <w:sz w:val="18"/>
                <w:szCs w:val="18"/>
              </w:rPr>
            </w:pPr>
            <w:r w:rsidRPr="000D16F5">
              <w:rPr>
                <w:rFonts w:ascii="Times New Roman" w:hAnsi="Times New Roman" w:cs="Times New Roman"/>
                <w:sz w:val="18"/>
                <w:szCs w:val="18"/>
              </w:rPr>
              <w:t>-118</w:t>
            </w:r>
          </w:p>
        </w:tc>
        <w:tc>
          <w:tcPr>
            <w:tcW w:w="681" w:type="dxa"/>
          </w:tcPr>
          <w:p w14:paraId="0B81A40C" w14:textId="48B114B2"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-103.</w:t>
            </w:r>
            <w:r w:rsidR="00120580" w:rsidRPr="000D16F5">
              <w:rPr>
                <w:rFonts w:ascii="Times New Roman" w:hAnsi="Times New Roman" w:cs="Times New Roman"/>
                <w:sz w:val="18"/>
                <w:szCs w:val="18"/>
              </w:rPr>
              <w:t>2</w:t>
            </w:r>
          </w:p>
        </w:tc>
      </w:tr>
      <w:tr w:rsidR="000D16F5" w:rsidRPr="000D16F5" w14:paraId="3660A9EE" w14:textId="077F15C9" w:rsidTr="000D16F5">
        <w:tc>
          <w:tcPr>
            <w:tcW w:w="691" w:type="dxa"/>
          </w:tcPr>
          <w:p w14:paraId="71271D2D" w14:textId="72FCE6BB"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25%</w:t>
            </w:r>
          </w:p>
        </w:tc>
        <w:tc>
          <w:tcPr>
            <w:tcW w:w="580" w:type="dxa"/>
          </w:tcPr>
          <w:p w14:paraId="049748C1" w14:textId="27AF2B4E" w:rsidR="00751BB5" w:rsidRPr="000D16F5" w:rsidRDefault="00120580" w:rsidP="002F3C23">
            <w:pPr>
              <w:jc w:val="both"/>
              <w:rPr>
                <w:rFonts w:ascii="Times New Roman" w:hAnsi="Times New Roman" w:cs="Times New Roman"/>
                <w:sz w:val="18"/>
                <w:szCs w:val="18"/>
              </w:rPr>
            </w:pPr>
            <w:r w:rsidRPr="000D16F5">
              <w:rPr>
                <w:rFonts w:ascii="Times New Roman" w:hAnsi="Times New Roman" w:cs="Times New Roman"/>
                <w:sz w:val="18"/>
                <w:szCs w:val="18"/>
              </w:rPr>
              <w:t>1</w:t>
            </w:r>
          </w:p>
        </w:tc>
        <w:tc>
          <w:tcPr>
            <w:tcW w:w="567" w:type="dxa"/>
          </w:tcPr>
          <w:p w14:paraId="3ACEBBE7" w14:textId="3106B50E"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6</w:t>
            </w:r>
          </w:p>
        </w:tc>
        <w:tc>
          <w:tcPr>
            <w:tcW w:w="567" w:type="dxa"/>
          </w:tcPr>
          <w:p w14:paraId="280B51B4" w14:textId="16428DD5"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120580" w:rsidRPr="000D16F5">
              <w:rPr>
                <w:rFonts w:ascii="Times New Roman" w:hAnsi="Times New Roman" w:cs="Times New Roman"/>
                <w:sz w:val="18"/>
                <w:szCs w:val="18"/>
              </w:rPr>
              <w:t>09</w:t>
            </w:r>
          </w:p>
        </w:tc>
        <w:tc>
          <w:tcPr>
            <w:tcW w:w="709" w:type="dxa"/>
          </w:tcPr>
          <w:p w14:paraId="554A367D" w14:textId="77132508"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9.</w:t>
            </w:r>
            <w:r w:rsidR="00120580" w:rsidRPr="000D16F5">
              <w:rPr>
                <w:rFonts w:ascii="Times New Roman" w:hAnsi="Times New Roman" w:cs="Times New Roman"/>
                <w:sz w:val="18"/>
                <w:szCs w:val="18"/>
              </w:rPr>
              <w:t>03</w:t>
            </w:r>
          </w:p>
        </w:tc>
        <w:tc>
          <w:tcPr>
            <w:tcW w:w="709" w:type="dxa"/>
            <w:gridSpan w:val="2"/>
          </w:tcPr>
          <w:p w14:paraId="1B1939EC" w14:textId="3BA53D1E"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35.</w:t>
            </w:r>
            <w:r w:rsidR="000D16F5" w:rsidRPr="000D16F5">
              <w:rPr>
                <w:rFonts w:ascii="Times New Roman" w:hAnsi="Times New Roman" w:cs="Times New Roman"/>
                <w:sz w:val="18"/>
                <w:szCs w:val="18"/>
              </w:rPr>
              <w:t>8</w:t>
            </w:r>
          </w:p>
        </w:tc>
        <w:tc>
          <w:tcPr>
            <w:tcW w:w="567" w:type="dxa"/>
          </w:tcPr>
          <w:p w14:paraId="31CFC46A" w14:textId="174BCEB7"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4</w:t>
            </w:r>
          </w:p>
        </w:tc>
        <w:tc>
          <w:tcPr>
            <w:tcW w:w="708" w:type="dxa"/>
          </w:tcPr>
          <w:p w14:paraId="0AAEDA65" w14:textId="3BD78085"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w:t>
            </w:r>
            <w:r w:rsidR="000D16F5" w:rsidRPr="000D16F5">
              <w:rPr>
                <w:rFonts w:ascii="Times New Roman" w:hAnsi="Times New Roman" w:cs="Times New Roman"/>
                <w:sz w:val="18"/>
                <w:szCs w:val="18"/>
              </w:rPr>
              <w:t>1</w:t>
            </w:r>
          </w:p>
        </w:tc>
        <w:tc>
          <w:tcPr>
            <w:tcW w:w="671" w:type="dxa"/>
          </w:tcPr>
          <w:p w14:paraId="70FD1DE5" w14:textId="3FEDD4B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7</w:t>
            </w:r>
          </w:p>
        </w:tc>
        <w:tc>
          <w:tcPr>
            <w:tcW w:w="654" w:type="dxa"/>
          </w:tcPr>
          <w:p w14:paraId="3970C5CA" w14:textId="6817FD21"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13.</w:t>
            </w:r>
            <w:r w:rsidR="000D16F5" w:rsidRPr="000D16F5">
              <w:rPr>
                <w:rFonts w:ascii="Times New Roman" w:hAnsi="Times New Roman" w:cs="Times New Roman"/>
                <w:sz w:val="18"/>
                <w:szCs w:val="18"/>
              </w:rPr>
              <w:t>8</w:t>
            </w:r>
          </w:p>
        </w:tc>
        <w:tc>
          <w:tcPr>
            <w:tcW w:w="649" w:type="dxa"/>
          </w:tcPr>
          <w:p w14:paraId="20B24006" w14:textId="09F6938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7.</w:t>
            </w:r>
            <w:r w:rsidR="000D16F5" w:rsidRPr="000D16F5">
              <w:rPr>
                <w:rFonts w:ascii="Times New Roman" w:hAnsi="Times New Roman" w:cs="Times New Roman"/>
                <w:sz w:val="18"/>
                <w:szCs w:val="18"/>
              </w:rPr>
              <w:t>9</w:t>
            </w:r>
          </w:p>
        </w:tc>
        <w:tc>
          <w:tcPr>
            <w:tcW w:w="665" w:type="dxa"/>
          </w:tcPr>
          <w:p w14:paraId="2AEA81EA" w14:textId="6D640BEE"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7</w:t>
            </w:r>
          </w:p>
        </w:tc>
        <w:tc>
          <w:tcPr>
            <w:tcW w:w="649" w:type="dxa"/>
          </w:tcPr>
          <w:p w14:paraId="60252016" w14:textId="7402D8C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4.</w:t>
            </w:r>
            <w:r w:rsidR="000D16F5" w:rsidRPr="000D16F5">
              <w:rPr>
                <w:rFonts w:ascii="Times New Roman" w:hAnsi="Times New Roman" w:cs="Times New Roman"/>
                <w:sz w:val="18"/>
                <w:szCs w:val="18"/>
              </w:rPr>
              <w:t>2</w:t>
            </w:r>
          </w:p>
        </w:tc>
        <w:tc>
          <w:tcPr>
            <w:tcW w:w="681" w:type="dxa"/>
          </w:tcPr>
          <w:p w14:paraId="3173870E" w14:textId="1E2F8D1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4.</w:t>
            </w:r>
            <w:r w:rsidR="000D16F5" w:rsidRPr="000D16F5">
              <w:rPr>
                <w:rFonts w:ascii="Times New Roman" w:hAnsi="Times New Roman" w:cs="Times New Roman"/>
                <w:sz w:val="18"/>
                <w:szCs w:val="18"/>
              </w:rPr>
              <w:t>5</w:t>
            </w:r>
          </w:p>
        </w:tc>
      </w:tr>
      <w:tr w:rsidR="000D16F5" w:rsidRPr="000D16F5" w14:paraId="427347F0" w14:textId="3810DF0E" w:rsidTr="000D16F5">
        <w:tc>
          <w:tcPr>
            <w:tcW w:w="691" w:type="dxa"/>
          </w:tcPr>
          <w:p w14:paraId="3563D73E" w14:textId="5F9041E3"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50%</w:t>
            </w:r>
          </w:p>
        </w:tc>
        <w:tc>
          <w:tcPr>
            <w:tcW w:w="580" w:type="dxa"/>
          </w:tcPr>
          <w:p w14:paraId="52453FD0" w14:textId="3E6BAFE6"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3</w:t>
            </w:r>
          </w:p>
        </w:tc>
        <w:tc>
          <w:tcPr>
            <w:tcW w:w="567" w:type="dxa"/>
          </w:tcPr>
          <w:p w14:paraId="45ADE3AE" w14:textId="5D9E211B"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9</w:t>
            </w:r>
          </w:p>
        </w:tc>
        <w:tc>
          <w:tcPr>
            <w:tcW w:w="567" w:type="dxa"/>
          </w:tcPr>
          <w:p w14:paraId="3B04713D" w14:textId="30B73467"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2</w:t>
            </w:r>
          </w:p>
        </w:tc>
        <w:tc>
          <w:tcPr>
            <w:tcW w:w="709" w:type="dxa"/>
          </w:tcPr>
          <w:p w14:paraId="347901A2" w14:textId="06A9D9D2"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25.</w:t>
            </w:r>
            <w:r w:rsidR="000D16F5" w:rsidRPr="000D16F5">
              <w:rPr>
                <w:rFonts w:ascii="Times New Roman" w:hAnsi="Times New Roman" w:cs="Times New Roman"/>
                <w:sz w:val="18"/>
                <w:szCs w:val="18"/>
              </w:rPr>
              <w:t>5</w:t>
            </w:r>
          </w:p>
        </w:tc>
        <w:tc>
          <w:tcPr>
            <w:tcW w:w="709" w:type="dxa"/>
            <w:gridSpan w:val="2"/>
          </w:tcPr>
          <w:p w14:paraId="214080D7" w14:textId="2A75E0A5"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57.</w:t>
            </w:r>
            <w:r w:rsidR="000D16F5" w:rsidRPr="000D16F5">
              <w:rPr>
                <w:rFonts w:ascii="Times New Roman" w:hAnsi="Times New Roman" w:cs="Times New Roman"/>
                <w:sz w:val="18"/>
                <w:szCs w:val="18"/>
              </w:rPr>
              <w:t>0</w:t>
            </w:r>
          </w:p>
        </w:tc>
        <w:tc>
          <w:tcPr>
            <w:tcW w:w="567" w:type="dxa"/>
          </w:tcPr>
          <w:p w14:paraId="429B7B8B" w14:textId="73E32284"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8</w:t>
            </w:r>
          </w:p>
        </w:tc>
        <w:tc>
          <w:tcPr>
            <w:tcW w:w="708" w:type="dxa"/>
          </w:tcPr>
          <w:p w14:paraId="61DF4941" w14:textId="6840B688"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5.</w:t>
            </w:r>
            <w:r w:rsidR="000D16F5" w:rsidRPr="000D16F5">
              <w:rPr>
                <w:rFonts w:ascii="Times New Roman" w:hAnsi="Times New Roman" w:cs="Times New Roman"/>
                <w:sz w:val="18"/>
                <w:szCs w:val="18"/>
              </w:rPr>
              <w:t>3</w:t>
            </w:r>
          </w:p>
        </w:tc>
        <w:tc>
          <w:tcPr>
            <w:tcW w:w="671" w:type="dxa"/>
          </w:tcPr>
          <w:p w14:paraId="4E0A2093" w14:textId="1B328E74"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6.</w:t>
            </w:r>
            <w:r w:rsidR="000D16F5" w:rsidRPr="000D16F5">
              <w:rPr>
                <w:rFonts w:ascii="Times New Roman" w:hAnsi="Times New Roman" w:cs="Times New Roman"/>
                <w:sz w:val="18"/>
                <w:szCs w:val="18"/>
              </w:rPr>
              <w:t>3</w:t>
            </w:r>
          </w:p>
        </w:tc>
        <w:tc>
          <w:tcPr>
            <w:tcW w:w="654" w:type="dxa"/>
          </w:tcPr>
          <w:p w14:paraId="759078B2" w14:textId="2F75B02E"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22.</w:t>
            </w:r>
            <w:r w:rsidR="000D16F5" w:rsidRPr="000D16F5">
              <w:rPr>
                <w:rFonts w:ascii="Times New Roman" w:hAnsi="Times New Roman" w:cs="Times New Roman"/>
                <w:sz w:val="18"/>
                <w:szCs w:val="18"/>
              </w:rPr>
              <w:t>2</w:t>
            </w:r>
          </w:p>
        </w:tc>
        <w:tc>
          <w:tcPr>
            <w:tcW w:w="649" w:type="dxa"/>
          </w:tcPr>
          <w:p w14:paraId="7E507687" w14:textId="4D21328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15.</w:t>
            </w:r>
            <w:r w:rsidR="000D16F5" w:rsidRPr="000D16F5">
              <w:rPr>
                <w:rFonts w:ascii="Times New Roman" w:hAnsi="Times New Roman" w:cs="Times New Roman"/>
                <w:sz w:val="18"/>
                <w:szCs w:val="18"/>
              </w:rPr>
              <w:t>2</w:t>
            </w:r>
          </w:p>
        </w:tc>
        <w:tc>
          <w:tcPr>
            <w:tcW w:w="665" w:type="dxa"/>
          </w:tcPr>
          <w:p w14:paraId="26A88FCE" w14:textId="6C0FCB61"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7.</w:t>
            </w:r>
            <w:r w:rsidR="000D16F5" w:rsidRPr="000D16F5">
              <w:rPr>
                <w:rFonts w:ascii="Times New Roman" w:hAnsi="Times New Roman" w:cs="Times New Roman"/>
                <w:sz w:val="18"/>
                <w:szCs w:val="18"/>
              </w:rPr>
              <w:t>6</w:t>
            </w:r>
          </w:p>
        </w:tc>
        <w:tc>
          <w:tcPr>
            <w:tcW w:w="649" w:type="dxa"/>
          </w:tcPr>
          <w:p w14:paraId="2056141D" w14:textId="6C8A04EC"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18.</w:t>
            </w:r>
            <w:r w:rsidR="000D16F5" w:rsidRPr="000D16F5">
              <w:rPr>
                <w:rFonts w:ascii="Times New Roman" w:hAnsi="Times New Roman" w:cs="Times New Roman"/>
                <w:sz w:val="18"/>
                <w:szCs w:val="18"/>
              </w:rPr>
              <w:t>5</w:t>
            </w:r>
          </w:p>
        </w:tc>
        <w:tc>
          <w:tcPr>
            <w:tcW w:w="681" w:type="dxa"/>
          </w:tcPr>
          <w:p w14:paraId="7A49F40C" w14:textId="544F8F22" w:rsidR="00751BB5" w:rsidRPr="000D16F5" w:rsidRDefault="000D16F5" w:rsidP="002F3C23">
            <w:pPr>
              <w:jc w:val="both"/>
              <w:rPr>
                <w:rFonts w:ascii="Times New Roman" w:hAnsi="Times New Roman" w:cs="Times New Roman"/>
                <w:sz w:val="18"/>
                <w:szCs w:val="18"/>
              </w:rPr>
            </w:pPr>
            <w:r w:rsidRPr="000D16F5">
              <w:rPr>
                <w:rFonts w:ascii="Times New Roman" w:hAnsi="Times New Roman" w:cs="Times New Roman"/>
                <w:sz w:val="18"/>
                <w:szCs w:val="18"/>
              </w:rPr>
              <w:t>21</w:t>
            </w:r>
          </w:p>
        </w:tc>
      </w:tr>
      <w:tr w:rsidR="000D16F5" w:rsidRPr="000D16F5" w14:paraId="74DA545D" w14:textId="02247A02" w:rsidTr="000D16F5">
        <w:tc>
          <w:tcPr>
            <w:tcW w:w="691" w:type="dxa"/>
          </w:tcPr>
          <w:p w14:paraId="5B9BA504" w14:textId="5B3986E2" w:rsidR="00751BB5" w:rsidRPr="000D16F5" w:rsidRDefault="00751BB5" w:rsidP="002F3C23">
            <w:pPr>
              <w:jc w:val="both"/>
              <w:rPr>
                <w:rFonts w:ascii="Times New Roman" w:hAnsi="Times New Roman" w:cs="Times New Roman"/>
                <w:b/>
                <w:sz w:val="18"/>
                <w:szCs w:val="18"/>
              </w:rPr>
            </w:pPr>
            <w:r w:rsidRPr="000D16F5">
              <w:rPr>
                <w:rFonts w:ascii="Times New Roman" w:hAnsi="Times New Roman" w:cs="Times New Roman"/>
                <w:b/>
                <w:sz w:val="18"/>
                <w:szCs w:val="18"/>
              </w:rPr>
              <w:t>75%</w:t>
            </w:r>
          </w:p>
        </w:tc>
        <w:tc>
          <w:tcPr>
            <w:tcW w:w="580" w:type="dxa"/>
          </w:tcPr>
          <w:p w14:paraId="7D167AB1" w14:textId="15F6C187"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w:t>
            </w:r>
            <w:r w:rsidR="000D16F5" w:rsidRPr="000D16F5">
              <w:rPr>
                <w:rFonts w:ascii="Times New Roman" w:hAnsi="Times New Roman" w:cs="Times New Roman"/>
                <w:sz w:val="18"/>
                <w:szCs w:val="18"/>
              </w:rPr>
              <w:t>1</w:t>
            </w:r>
          </w:p>
        </w:tc>
        <w:tc>
          <w:tcPr>
            <w:tcW w:w="567" w:type="dxa"/>
          </w:tcPr>
          <w:p w14:paraId="626DDC3F" w14:textId="021730F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5</w:t>
            </w:r>
          </w:p>
        </w:tc>
        <w:tc>
          <w:tcPr>
            <w:tcW w:w="567" w:type="dxa"/>
          </w:tcPr>
          <w:p w14:paraId="2BA75825" w14:textId="07817058"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0.</w:t>
            </w:r>
            <w:r w:rsidR="000D16F5" w:rsidRPr="000D16F5">
              <w:rPr>
                <w:rFonts w:ascii="Times New Roman" w:hAnsi="Times New Roman" w:cs="Times New Roman"/>
                <w:sz w:val="18"/>
                <w:szCs w:val="18"/>
              </w:rPr>
              <w:t>6</w:t>
            </w:r>
          </w:p>
        </w:tc>
        <w:tc>
          <w:tcPr>
            <w:tcW w:w="709" w:type="dxa"/>
          </w:tcPr>
          <w:p w14:paraId="4DED5590" w14:textId="2858D87B"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39.</w:t>
            </w:r>
            <w:r w:rsidR="000D16F5" w:rsidRPr="000D16F5">
              <w:rPr>
                <w:rFonts w:ascii="Times New Roman" w:hAnsi="Times New Roman" w:cs="Times New Roman"/>
                <w:sz w:val="18"/>
                <w:szCs w:val="18"/>
              </w:rPr>
              <w:t>6</w:t>
            </w:r>
          </w:p>
        </w:tc>
        <w:tc>
          <w:tcPr>
            <w:tcW w:w="709" w:type="dxa"/>
            <w:gridSpan w:val="2"/>
          </w:tcPr>
          <w:p w14:paraId="24F85227" w14:textId="065522BC"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72.</w:t>
            </w:r>
            <w:r w:rsidR="000D16F5" w:rsidRPr="000D16F5">
              <w:rPr>
                <w:rFonts w:ascii="Times New Roman" w:hAnsi="Times New Roman" w:cs="Times New Roman"/>
                <w:sz w:val="18"/>
                <w:szCs w:val="18"/>
              </w:rPr>
              <w:t>7</w:t>
            </w:r>
          </w:p>
        </w:tc>
        <w:tc>
          <w:tcPr>
            <w:tcW w:w="567" w:type="dxa"/>
          </w:tcPr>
          <w:p w14:paraId="657457AA" w14:textId="4E507D72"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w:t>
            </w:r>
            <w:r w:rsidR="000D16F5" w:rsidRPr="000D16F5">
              <w:rPr>
                <w:rFonts w:ascii="Times New Roman" w:hAnsi="Times New Roman" w:cs="Times New Roman"/>
                <w:sz w:val="18"/>
                <w:szCs w:val="18"/>
              </w:rPr>
              <w:t>2</w:t>
            </w:r>
          </w:p>
        </w:tc>
        <w:tc>
          <w:tcPr>
            <w:tcW w:w="708" w:type="dxa"/>
          </w:tcPr>
          <w:p w14:paraId="3B54091F" w14:textId="431708A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9.</w:t>
            </w:r>
            <w:r w:rsidR="000D16F5" w:rsidRPr="000D16F5">
              <w:rPr>
                <w:rFonts w:ascii="Times New Roman" w:hAnsi="Times New Roman" w:cs="Times New Roman"/>
                <w:sz w:val="18"/>
                <w:szCs w:val="18"/>
              </w:rPr>
              <w:t>8</w:t>
            </w:r>
          </w:p>
        </w:tc>
        <w:tc>
          <w:tcPr>
            <w:tcW w:w="671" w:type="dxa"/>
          </w:tcPr>
          <w:p w14:paraId="21EEC77A" w14:textId="19905E21"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14.</w:t>
            </w:r>
            <w:r w:rsidR="000D16F5" w:rsidRPr="000D16F5">
              <w:rPr>
                <w:rFonts w:ascii="Times New Roman" w:hAnsi="Times New Roman" w:cs="Times New Roman"/>
                <w:sz w:val="18"/>
                <w:szCs w:val="18"/>
              </w:rPr>
              <w:t>4</w:t>
            </w:r>
          </w:p>
        </w:tc>
        <w:tc>
          <w:tcPr>
            <w:tcW w:w="654" w:type="dxa"/>
          </w:tcPr>
          <w:p w14:paraId="6067454C" w14:textId="58318F8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32.</w:t>
            </w:r>
            <w:r w:rsidR="000D16F5" w:rsidRPr="000D16F5">
              <w:rPr>
                <w:rFonts w:ascii="Times New Roman" w:hAnsi="Times New Roman" w:cs="Times New Roman"/>
                <w:sz w:val="18"/>
                <w:szCs w:val="18"/>
              </w:rPr>
              <w:t>5</w:t>
            </w:r>
          </w:p>
        </w:tc>
        <w:tc>
          <w:tcPr>
            <w:tcW w:w="649" w:type="dxa"/>
          </w:tcPr>
          <w:p w14:paraId="043DCBBD" w14:textId="2A274470"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22.</w:t>
            </w:r>
            <w:r w:rsidR="000D16F5" w:rsidRPr="000D16F5">
              <w:rPr>
                <w:rFonts w:ascii="Times New Roman" w:hAnsi="Times New Roman" w:cs="Times New Roman"/>
                <w:sz w:val="18"/>
                <w:szCs w:val="18"/>
              </w:rPr>
              <w:t>3</w:t>
            </w:r>
          </w:p>
        </w:tc>
        <w:tc>
          <w:tcPr>
            <w:tcW w:w="665" w:type="dxa"/>
          </w:tcPr>
          <w:p w14:paraId="71138DBF" w14:textId="40A7FD3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16.</w:t>
            </w:r>
            <w:r w:rsidR="000D16F5" w:rsidRPr="000D16F5">
              <w:rPr>
                <w:rFonts w:ascii="Times New Roman" w:hAnsi="Times New Roman" w:cs="Times New Roman"/>
                <w:sz w:val="18"/>
                <w:szCs w:val="18"/>
              </w:rPr>
              <w:t>9</w:t>
            </w:r>
          </w:p>
        </w:tc>
        <w:tc>
          <w:tcPr>
            <w:tcW w:w="649" w:type="dxa"/>
          </w:tcPr>
          <w:p w14:paraId="5956DB99" w14:textId="7694D1B2"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32.</w:t>
            </w:r>
            <w:r w:rsidR="000D16F5" w:rsidRPr="000D16F5">
              <w:rPr>
                <w:rFonts w:ascii="Times New Roman" w:hAnsi="Times New Roman" w:cs="Times New Roman"/>
                <w:sz w:val="18"/>
                <w:szCs w:val="18"/>
              </w:rPr>
              <w:t>2</w:t>
            </w:r>
          </w:p>
        </w:tc>
        <w:tc>
          <w:tcPr>
            <w:tcW w:w="681" w:type="dxa"/>
          </w:tcPr>
          <w:p w14:paraId="4C6945C4" w14:textId="23DB6865" w:rsidR="00751BB5" w:rsidRPr="000D16F5" w:rsidRDefault="000D16F5" w:rsidP="002F3C23">
            <w:pPr>
              <w:jc w:val="both"/>
              <w:rPr>
                <w:rFonts w:ascii="Times New Roman" w:hAnsi="Times New Roman" w:cs="Times New Roman"/>
                <w:sz w:val="18"/>
                <w:szCs w:val="18"/>
              </w:rPr>
            </w:pPr>
            <w:r w:rsidRPr="000D16F5">
              <w:rPr>
                <w:rFonts w:ascii="Times New Roman" w:hAnsi="Times New Roman" w:cs="Times New Roman"/>
                <w:sz w:val="18"/>
                <w:szCs w:val="18"/>
              </w:rPr>
              <w:t>42</w:t>
            </w:r>
          </w:p>
        </w:tc>
      </w:tr>
      <w:tr w:rsidR="000D16F5" w:rsidRPr="000D16F5" w14:paraId="2763377F" w14:textId="7DA63C08" w:rsidTr="000D16F5">
        <w:tc>
          <w:tcPr>
            <w:tcW w:w="691" w:type="dxa"/>
          </w:tcPr>
          <w:p w14:paraId="62EA6F6B" w14:textId="698307AB" w:rsidR="00751BB5" w:rsidRPr="000D16F5" w:rsidRDefault="001626FB" w:rsidP="002F3C23">
            <w:pPr>
              <w:jc w:val="both"/>
              <w:rPr>
                <w:rFonts w:ascii="Times New Roman" w:hAnsi="Times New Roman" w:cs="Times New Roman"/>
                <w:b/>
                <w:sz w:val="18"/>
                <w:szCs w:val="18"/>
              </w:rPr>
            </w:pPr>
            <w:proofErr w:type="spellStart"/>
            <w:r>
              <w:rPr>
                <w:rFonts w:ascii="Times New Roman" w:hAnsi="Times New Roman" w:cs="Times New Roman"/>
                <w:b/>
                <w:sz w:val="18"/>
                <w:szCs w:val="18"/>
              </w:rPr>
              <w:t>Max</w:t>
            </w:r>
            <w:proofErr w:type="spellEnd"/>
          </w:p>
        </w:tc>
        <w:tc>
          <w:tcPr>
            <w:tcW w:w="580" w:type="dxa"/>
          </w:tcPr>
          <w:p w14:paraId="56C135DC" w14:textId="1905960F"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14.</w:t>
            </w:r>
            <w:r w:rsidR="000D16F5" w:rsidRPr="000D16F5">
              <w:rPr>
                <w:rFonts w:ascii="Times New Roman" w:hAnsi="Times New Roman" w:cs="Times New Roman"/>
                <w:sz w:val="18"/>
                <w:szCs w:val="18"/>
              </w:rPr>
              <w:t>6</w:t>
            </w:r>
          </w:p>
        </w:tc>
        <w:tc>
          <w:tcPr>
            <w:tcW w:w="567" w:type="dxa"/>
          </w:tcPr>
          <w:p w14:paraId="4D3C1888" w14:textId="5D4FF909"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14.</w:t>
            </w:r>
            <w:r w:rsidR="000D16F5" w:rsidRPr="000D16F5">
              <w:rPr>
                <w:rFonts w:ascii="Times New Roman" w:hAnsi="Times New Roman" w:cs="Times New Roman"/>
                <w:sz w:val="18"/>
                <w:szCs w:val="18"/>
              </w:rPr>
              <w:t>5</w:t>
            </w:r>
          </w:p>
        </w:tc>
        <w:tc>
          <w:tcPr>
            <w:tcW w:w="567" w:type="dxa"/>
          </w:tcPr>
          <w:p w14:paraId="1585EA8E" w14:textId="3EF64383"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17.</w:t>
            </w:r>
            <w:r w:rsidR="00120580" w:rsidRPr="000D16F5">
              <w:rPr>
                <w:rFonts w:ascii="Times New Roman" w:hAnsi="Times New Roman" w:cs="Times New Roman"/>
                <w:sz w:val="18"/>
                <w:szCs w:val="18"/>
              </w:rPr>
              <w:t>3</w:t>
            </w:r>
          </w:p>
        </w:tc>
        <w:tc>
          <w:tcPr>
            <w:tcW w:w="709" w:type="dxa"/>
          </w:tcPr>
          <w:p w14:paraId="4D84188F" w14:textId="0BCC43B1"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158.</w:t>
            </w:r>
            <w:r w:rsidR="00120580" w:rsidRPr="000D16F5">
              <w:rPr>
                <w:rFonts w:ascii="Times New Roman" w:hAnsi="Times New Roman" w:cs="Times New Roman"/>
                <w:sz w:val="18"/>
                <w:szCs w:val="18"/>
              </w:rPr>
              <w:t>8</w:t>
            </w:r>
          </w:p>
        </w:tc>
        <w:tc>
          <w:tcPr>
            <w:tcW w:w="709" w:type="dxa"/>
            <w:gridSpan w:val="2"/>
          </w:tcPr>
          <w:p w14:paraId="5FAF1105" w14:textId="37245F70"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260.</w:t>
            </w:r>
            <w:r w:rsidR="00120580" w:rsidRPr="000D16F5">
              <w:rPr>
                <w:rFonts w:ascii="Times New Roman" w:hAnsi="Times New Roman" w:cs="Times New Roman"/>
                <w:sz w:val="18"/>
                <w:szCs w:val="18"/>
              </w:rPr>
              <w:t>5</w:t>
            </w:r>
          </w:p>
        </w:tc>
        <w:tc>
          <w:tcPr>
            <w:tcW w:w="567" w:type="dxa"/>
          </w:tcPr>
          <w:p w14:paraId="5A2CDC4F" w14:textId="16693C84"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4.</w:t>
            </w:r>
            <w:r w:rsidR="000D16F5" w:rsidRPr="000D16F5">
              <w:rPr>
                <w:rFonts w:ascii="Times New Roman" w:hAnsi="Times New Roman" w:cs="Times New Roman"/>
                <w:sz w:val="18"/>
                <w:szCs w:val="18"/>
              </w:rPr>
              <w:t>3</w:t>
            </w:r>
          </w:p>
        </w:tc>
        <w:tc>
          <w:tcPr>
            <w:tcW w:w="708" w:type="dxa"/>
          </w:tcPr>
          <w:p w14:paraId="060CA755" w14:textId="2D9F1739"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124.</w:t>
            </w:r>
            <w:r w:rsidR="00120580" w:rsidRPr="000D16F5">
              <w:rPr>
                <w:rFonts w:ascii="Times New Roman" w:hAnsi="Times New Roman" w:cs="Times New Roman"/>
                <w:sz w:val="18"/>
                <w:szCs w:val="18"/>
              </w:rPr>
              <w:t>6</w:t>
            </w:r>
          </w:p>
        </w:tc>
        <w:tc>
          <w:tcPr>
            <w:tcW w:w="671" w:type="dxa"/>
          </w:tcPr>
          <w:p w14:paraId="2E7C192F" w14:textId="11AB1717" w:rsidR="00751BB5" w:rsidRPr="000D16F5" w:rsidRDefault="000D16F5" w:rsidP="002F3C23">
            <w:pPr>
              <w:jc w:val="both"/>
              <w:rPr>
                <w:rFonts w:ascii="Times New Roman" w:hAnsi="Times New Roman" w:cs="Times New Roman"/>
                <w:sz w:val="18"/>
                <w:szCs w:val="18"/>
              </w:rPr>
            </w:pPr>
            <w:r w:rsidRPr="000D16F5">
              <w:rPr>
                <w:rFonts w:ascii="Times New Roman" w:hAnsi="Times New Roman" w:cs="Times New Roman"/>
                <w:sz w:val="18"/>
                <w:szCs w:val="18"/>
              </w:rPr>
              <w:t>75</w:t>
            </w:r>
          </w:p>
        </w:tc>
        <w:tc>
          <w:tcPr>
            <w:tcW w:w="654" w:type="dxa"/>
          </w:tcPr>
          <w:p w14:paraId="69DEE77B" w14:textId="351447A6"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118.</w:t>
            </w:r>
            <w:r w:rsidR="00334BA3" w:rsidRPr="000D16F5">
              <w:rPr>
                <w:rFonts w:ascii="Times New Roman" w:hAnsi="Times New Roman" w:cs="Times New Roman"/>
                <w:sz w:val="18"/>
                <w:szCs w:val="18"/>
              </w:rPr>
              <w:t>4</w:t>
            </w:r>
          </w:p>
        </w:tc>
        <w:tc>
          <w:tcPr>
            <w:tcW w:w="649" w:type="dxa"/>
          </w:tcPr>
          <w:p w14:paraId="79EA0E3E" w14:textId="60FA91C2"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94.</w:t>
            </w:r>
            <w:r w:rsidR="000D16F5" w:rsidRPr="000D16F5">
              <w:rPr>
                <w:rFonts w:ascii="Times New Roman" w:hAnsi="Times New Roman" w:cs="Times New Roman"/>
                <w:sz w:val="18"/>
                <w:szCs w:val="18"/>
              </w:rPr>
              <w:t>9</w:t>
            </w:r>
          </w:p>
        </w:tc>
        <w:tc>
          <w:tcPr>
            <w:tcW w:w="665" w:type="dxa"/>
          </w:tcPr>
          <w:p w14:paraId="109B42BA" w14:textId="1B6476E5"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177.</w:t>
            </w:r>
            <w:r w:rsidR="000D16F5" w:rsidRPr="000D16F5">
              <w:rPr>
                <w:rFonts w:ascii="Times New Roman" w:hAnsi="Times New Roman" w:cs="Times New Roman"/>
                <w:sz w:val="18"/>
                <w:szCs w:val="18"/>
              </w:rPr>
              <w:t>1</w:t>
            </w:r>
          </w:p>
        </w:tc>
        <w:tc>
          <w:tcPr>
            <w:tcW w:w="649" w:type="dxa"/>
          </w:tcPr>
          <w:p w14:paraId="73729D47" w14:textId="1FA142AC" w:rsidR="00751BB5" w:rsidRPr="000D16F5" w:rsidRDefault="001626FB" w:rsidP="002F3C23">
            <w:pPr>
              <w:jc w:val="both"/>
              <w:rPr>
                <w:rFonts w:ascii="Times New Roman" w:hAnsi="Times New Roman" w:cs="Times New Roman"/>
                <w:sz w:val="18"/>
                <w:szCs w:val="18"/>
              </w:rPr>
            </w:pPr>
            <w:r>
              <w:rPr>
                <w:rFonts w:ascii="Times New Roman" w:hAnsi="Times New Roman" w:cs="Times New Roman"/>
                <w:sz w:val="18"/>
                <w:szCs w:val="18"/>
              </w:rPr>
              <w:t>339.</w:t>
            </w:r>
            <w:r w:rsidR="000D16F5" w:rsidRPr="000D16F5">
              <w:rPr>
                <w:rFonts w:ascii="Times New Roman" w:hAnsi="Times New Roman" w:cs="Times New Roman"/>
                <w:sz w:val="18"/>
                <w:szCs w:val="18"/>
              </w:rPr>
              <w:t>5</w:t>
            </w:r>
          </w:p>
        </w:tc>
        <w:tc>
          <w:tcPr>
            <w:tcW w:w="681" w:type="dxa"/>
          </w:tcPr>
          <w:p w14:paraId="6D59E8DA" w14:textId="58A23C6A" w:rsidR="00751BB5" w:rsidRPr="000D16F5" w:rsidRDefault="000D16F5" w:rsidP="002F3C23">
            <w:pPr>
              <w:jc w:val="both"/>
              <w:rPr>
                <w:rFonts w:ascii="Times New Roman" w:hAnsi="Times New Roman" w:cs="Times New Roman"/>
                <w:sz w:val="18"/>
                <w:szCs w:val="18"/>
              </w:rPr>
            </w:pPr>
            <w:r w:rsidRPr="000D16F5">
              <w:rPr>
                <w:rFonts w:ascii="Times New Roman" w:hAnsi="Times New Roman" w:cs="Times New Roman"/>
                <w:sz w:val="18"/>
                <w:szCs w:val="18"/>
              </w:rPr>
              <w:t>199</w:t>
            </w:r>
          </w:p>
        </w:tc>
      </w:tr>
    </w:tbl>
    <w:p w14:paraId="020C3E31" w14:textId="6E3C6B93" w:rsidR="00751BB5" w:rsidRDefault="00751BB5" w:rsidP="002F3C23">
      <w:pPr>
        <w:jc w:val="both"/>
        <w:rPr>
          <w:rFonts w:ascii="Times New Roman" w:hAnsi="Times New Roman" w:cs="Times New Roman"/>
          <w:sz w:val="24"/>
          <w:szCs w:val="24"/>
        </w:rPr>
      </w:pPr>
    </w:p>
    <w:p w14:paraId="16F9650F" w14:textId="34BA0B51" w:rsidR="00547180" w:rsidRDefault="00E040EB" w:rsidP="007B206A">
      <w:pPr>
        <w:jc w:val="both"/>
        <w:rPr>
          <w:rFonts w:ascii="Times New Roman" w:hAnsi="Times New Roman" w:cs="Times New Roman"/>
          <w:sz w:val="24"/>
          <w:szCs w:val="24"/>
        </w:rPr>
      </w:pPr>
      <w:r>
        <w:rPr>
          <w:rFonts w:ascii="Times New Roman" w:hAnsi="Times New Roman" w:cs="Times New Roman"/>
          <w:sz w:val="24"/>
          <w:szCs w:val="24"/>
        </w:rPr>
        <w:t>Veri seti içerisinde</w:t>
      </w:r>
      <w:r w:rsidR="006C3B62">
        <w:rPr>
          <w:rFonts w:ascii="Times New Roman" w:hAnsi="Times New Roman" w:cs="Times New Roman"/>
          <w:sz w:val="24"/>
          <w:szCs w:val="24"/>
        </w:rPr>
        <w:t>, önem derecesi yüksek</w:t>
      </w:r>
      <w:r w:rsidR="00324EB6">
        <w:rPr>
          <w:rFonts w:ascii="Times New Roman" w:hAnsi="Times New Roman" w:cs="Times New Roman"/>
          <w:sz w:val="24"/>
          <w:szCs w:val="24"/>
        </w:rPr>
        <w:t xml:space="preserve"> </w:t>
      </w:r>
      <w:r w:rsidR="00EC42D7">
        <w:rPr>
          <w:rFonts w:ascii="Times New Roman" w:hAnsi="Times New Roman" w:cs="Times New Roman"/>
          <w:sz w:val="24"/>
          <w:szCs w:val="24"/>
        </w:rPr>
        <w:t xml:space="preserve">özniteliklerin </w:t>
      </w:r>
      <w:r>
        <w:rPr>
          <w:rFonts w:ascii="Times New Roman" w:hAnsi="Times New Roman" w:cs="Times New Roman"/>
          <w:sz w:val="24"/>
          <w:szCs w:val="24"/>
        </w:rPr>
        <w:t xml:space="preserve">bulunması </w:t>
      </w:r>
      <w:r w:rsidR="00A046A7">
        <w:rPr>
          <w:rFonts w:ascii="Times New Roman" w:hAnsi="Times New Roman" w:cs="Times New Roman"/>
          <w:sz w:val="24"/>
          <w:szCs w:val="24"/>
        </w:rPr>
        <w:t>için karşılıklı</w:t>
      </w:r>
      <w:r w:rsidR="00817B22" w:rsidRPr="00F673C1">
        <w:rPr>
          <w:rFonts w:ascii="Times New Roman" w:hAnsi="Times New Roman" w:cs="Times New Roman"/>
          <w:sz w:val="24"/>
          <w:szCs w:val="24"/>
        </w:rPr>
        <w:t xml:space="preserve"> bilgi öznitelik değerlendirme yöntemi</w:t>
      </w:r>
      <w:r w:rsidR="00324932">
        <w:rPr>
          <w:rFonts w:ascii="Times New Roman" w:hAnsi="Times New Roman" w:cs="Times New Roman"/>
          <w:sz w:val="24"/>
          <w:szCs w:val="24"/>
        </w:rPr>
        <w:t xml:space="preserve"> </w:t>
      </w:r>
      <w:r w:rsidR="00686D70">
        <w:rPr>
          <w:rFonts w:ascii="Times New Roman" w:hAnsi="Times New Roman" w:cs="Times New Roman"/>
          <w:sz w:val="24"/>
          <w:szCs w:val="24"/>
        </w:rPr>
        <w:t>(</w:t>
      </w:r>
      <w:proofErr w:type="spellStart"/>
      <w:r w:rsidR="00686D70">
        <w:rPr>
          <w:rFonts w:ascii="Times New Roman" w:hAnsi="Times New Roman" w:cs="Times New Roman"/>
          <w:sz w:val="24"/>
          <w:szCs w:val="24"/>
        </w:rPr>
        <w:t>Mutual</w:t>
      </w:r>
      <w:proofErr w:type="spellEnd"/>
      <w:r w:rsidR="00686D70">
        <w:rPr>
          <w:rFonts w:ascii="Times New Roman" w:hAnsi="Times New Roman" w:cs="Times New Roman"/>
          <w:sz w:val="24"/>
          <w:szCs w:val="24"/>
        </w:rPr>
        <w:t xml:space="preserve"> I</w:t>
      </w:r>
      <w:r w:rsidR="00692321" w:rsidRPr="00F673C1">
        <w:rPr>
          <w:rFonts w:ascii="Times New Roman" w:hAnsi="Times New Roman" w:cs="Times New Roman"/>
          <w:sz w:val="24"/>
          <w:szCs w:val="24"/>
        </w:rPr>
        <w:t>nformation</w:t>
      </w:r>
      <w:r w:rsidR="00692321">
        <w:rPr>
          <w:rFonts w:ascii="Times New Roman" w:hAnsi="Times New Roman" w:cs="Times New Roman"/>
          <w:sz w:val="24"/>
          <w:szCs w:val="24"/>
        </w:rPr>
        <w:t xml:space="preserve">) </w:t>
      </w:r>
      <w:r w:rsidR="00817B22" w:rsidRPr="00F673C1">
        <w:rPr>
          <w:rFonts w:ascii="Times New Roman" w:hAnsi="Times New Roman" w:cs="Times New Roman"/>
          <w:sz w:val="24"/>
          <w:szCs w:val="24"/>
        </w:rPr>
        <w:t>kullanılmıştır.</w:t>
      </w:r>
      <w:r w:rsidR="0033114B">
        <w:rPr>
          <w:rFonts w:ascii="Times New Roman" w:hAnsi="Times New Roman" w:cs="Times New Roman"/>
          <w:sz w:val="24"/>
          <w:szCs w:val="24"/>
        </w:rPr>
        <w:t xml:space="preserve"> </w:t>
      </w:r>
      <w:proofErr w:type="spellStart"/>
      <w:r w:rsidR="00686D70">
        <w:rPr>
          <w:rFonts w:ascii="Times New Roman" w:hAnsi="Times New Roman" w:cs="Times New Roman"/>
          <w:sz w:val="24"/>
          <w:szCs w:val="24"/>
        </w:rPr>
        <w:t>Mutual</w:t>
      </w:r>
      <w:proofErr w:type="spellEnd"/>
      <w:r w:rsidR="00686D70">
        <w:rPr>
          <w:rFonts w:ascii="Times New Roman" w:hAnsi="Times New Roman" w:cs="Times New Roman"/>
          <w:sz w:val="24"/>
          <w:szCs w:val="24"/>
        </w:rPr>
        <w:t xml:space="preserve"> Information (MI</w:t>
      </w:r>
      <w:r w:rsidR="00323036">
        <w:rPr>
          <w:rFonts w:ascii="Times New Roman" w:hAnsi="Times New Roman" w:cs="Times New Roman"/>
          <w:sz w:val="24"/>
          <w:szCs w:val="24"/>
        </w:rPr>
        <w:t xml:space="preserve">) bir rastgele değişkenin diğer </w:t>
      </w:r>
      <w:r w:rsidR="00324EB6">
        <w:rPr>
          <w:rFonts w:ascii="Times New Roman" w:hAnsi="Times New Roman" w:cs="Times New Roman"/>
          <w:sz w:val="24"/>
          <w:szCs w:val="24"/>
        </w:rPr>
        <w:t>rastgele</w:t>
      </w:r>
      <w:r w:rsidR="00323036">
        <w:rPr>
          <w:rFonts w:ascii="Times New Roman" w:hAnsi="Times New Roman" w:cs="Times New Roman"/>
          <w:sz w:val="24"/>
          <w:szCs w:val="24"/>
        </w:rPr>
        <w:t xml:space="preserve"> değişken</w:t>
      </w:r>
      <w:r w:rsidR="002F0F98">
        <w:rPr>
          <w:rFonts w:ascii="Times New Roman" w:hAnsi="Times New Roman" w:cs="Times New Roman"/>
          <w:sz w:val="24"/>
          <w:szCs w:val="24"/>
        </w:rPr>
        <w:t xml:space="preserve"> hakkında</w:t>
      </w:r>
      <w:r w:rsidR="00E5780A">
        <w:rPr>
          <w:rFonts w:ascii="Times New Roman" w:hAnsi="Times New Roman" w:cs="Times New Roman"/>
          <w:sz w:val="24"/>
          <w:szCs w:val="24"/>
        </w:rPr>
        <w:t xml:space="preserve"> elde edebileceği bilgi miktarını ö</w:t>
      </w:r>
      <w:r w:rsidR="00324EB6">
        <w:rPr>
          <w:rFonts w:ascii="Times New Roman" w:hAnsi="Times New Roman" w:cs="Times New Roman"/>
          <w:sz w:val="24"/>
          <w:szCs w:val="24"/>
        </w:rPr>
        <w:t>lçmektedir</w:t>
      </w:r>
      <w:r w:rsidR="00A54A62">
        <w:rPr>
          <w:rFonts w:ascii="Times New Roman" w:hAnsi="Times New Roman" w:cs="Times New Roman"/>
          <w:sz w:val="24"/>
          <w:szCs w:val="24"/>
        </w:rPr>
        <w:t xml:space="preserve"> (</w:t>
      </w:r>
      <w:proofErr w:type="spellStart"/>
      <w:r w:rsidR="00A54A62">
        <w:rPr>
          <w:rFonts w:ascii="Times New Roman" w:hAnsi="Times New Roman" w:cs="Times New Roman"/>
          <w:sz w:val="24"/>
          <w:szCs w:val="24"/>
        </w:rPr>
        <w:t>Witten</w:t>
      </w:r>
      <w:proofErr w:type="spellEnd"/>
      <w:r w:rsidR="00011724">
        <w:rPr>
          <w:rFonts w:ascii="Times New Roman" w:hAnsi="Times New Roman" w:cs="Times New Roman"/>
          <w:sz w:val="24"/>
          <w:szCs w:val="24"/>
        </w:rPr>
        <w:t>, 2016</w:t>
      </w:r>
      <w:r w:rsidR="00752F06">
        <w:rPr>
          <w:rFonts w:ascii="Times New Roman" w:hAnsi="Times New Roman" w:cs="Times New Roman"/>
          <w:sz w:val="24"/>
          <w:szCs w:val="24"/>
        </w:rPr>
        <w:t>, s.</w:t>
      </w:r>
      <w:r w:rsidR="00011724">
        <w:rPr>
          <w:rFonts w:ascii="Times New Roman" w:hAnsi="Times New Roman" w:cs="Times New Roman"/>
          <w:sz w:val="24"/>
          <w:szCs w:val="24"/>
        </w:rPr>
        <w:t>310)</w:t>
      </w:r>
      <w:r w:rsidR="00E5780A">
        <w:rPr>
          <w:rFonts w:ascii="Times New Roman" w:hAnsi="Times New Roman" w:cs="Times New Roman"/>
          <w:sz w:val="24"/>
          <w:szCs w:val="24"/>
        </w:rPr>
        <w:t xml:space="preserve">. </w:t>
      </w:r>
      <w:r w:rsidR="00761E8D">
        <w:rPr>
          <w:rFonts w:ascii="Times New Roman" w:hAnsi="Times New Roman" w:cs="Times New Roman"/>
          <w:sz w:val="24"/>
          <w:szCs w:val="24"/>
        </w:rPr>
        <w:t>Matematiksel olarak</w:t>
      </w:r>
      <w:r w:rsidR="001C0B27">
        <w:rPr>
          <w:rFonts w:ascii="Times New Roman" w:hAnsi="Times New Roman" w:cs="Times New Roman"/>
          <w:sz w:val="24"/>
          <w:szCs w:val="24"/>
        </w:rPr>
        <w:t xml:space="preserve"> karşılıklı bilgi</w:t>
      </w:r>
      <w:r w:rsidR="00761E8D">
        <w:rPr>
          <w:rFonts w:ascii="Times New Roman" w:hAnsi="Times New Roman" w:cs="Times New Roman"/>
          <w:sz w:val="24"/>
          <w:szCs w:val="24"/>
        </w:rPr>
        <w:t>,</w:t>
      </w:r>
      <w:r w:rsidR="001C0B27">
        <w:rPr>
          <w:rFonts w:ascii="Times New Roman" w:hAnsi="Times New Roman" w:cs="Times New Roman"/>
          <w:sz w:val="24"/>
          <w:szCs w:val="24"/>
        </w:rPr>
        <w:t xml:space="preserve"> </w:t>
      </w:r>
      <w:r w:rsidR="0002352B">
        <w:rPr>
          <w:rFonts w:ascii="Times New Roman" w:hAnsi="Times New Roman" w:cs="Times New Roman"/>
          <w:sz w:val="24"/>
          <w:szCs w:val="24"/>
        </w:rPr>
        <w:t xml:space="preserve">iki soyut </w:t>
      </w:r>
      <w:proofErr w:type="spellStart"/>
      <w:r w:rsidR="0002352B">
        <w:rPr>
          <w:rFonts w:ascii="Times New Roman" w:hAnsi="Times New Roman" w:cs="Times New Roman"/>
          <w:sz w:val="24"/>
          <w:szCs w:val="24"/>
        </w:rPr>
        <w:t>rassal</w:t>
      </w:r>
      <w:proofErr w:type="spellEnd"/>
      <w:r w:rsidR="0002352B">
        <w:rPr>
          <w:rFonts w:ascii="Times New Roman" w:hAnsi="Times New Roman" w:cs="Times New Roman"/>
          <w:sz w:val="24"/>
          <w:szCs w:val="24"/>
        </w:rPr>
        <w:t xml:space="preserve"> değişken olan x ve y</w:t>
      </w:r>
      <w:r w:rsidR="001C0B27">
        <w:rPr>
          <w:rFonts w:ascii="Times New Roman" w:hAnsi="Times New Roman" w:cs="Times New Roman"/>
          <w:sz w:val="24"/>
          <w:szCs w:val="24"/>
        </w:rPr>
        <w:t xml:space="preserve"> için şu şekilde ifade edilir (</w:t>
      </w:r>
      <w:proofErr w:type="spellStart"/>
      <w:r w:rsidR="00547180">
        <w:rPr>
          <w:rFonts w:ascii="Times New Roman" w:hAnsi="Times New Roman" w:cs="Times New Roman"/>
          <w:sz w:val="24"/>
          <w:szCs w:val="24"/>
        </w:rPr>
        <w:t>Peng</w:t>
      </w:r>
      <w:proofErr w:type="spellEnd"/>
      <w:r w:rsidR="00547180">
        <w:rPr>
          <w:rFonts w:ascii="Times New Roman" w:hAnsi="Times New Roman" w:cs="Times New Roman"/>
          <w:sz w:val="24"/>
          <w:szCs w:val="24"/>
        </w:rPr>
        <w:t xml:space="preserve"> vd</w:t>
      </w:r>
      <w:proofErr w:type="gramStart"/>
      <w:r w:rsidR="00547180">
        <w:rPr>
          <w:rFonts w:ascii="Times New Roman" w:hAnsi="Times New Roman" w:cs="Times New Roman"/>
          <w:sz w:val="24"/>
          <w:szCs w:val="24"/>
        </w:rPr>
        <w:t>.,</w:t>
      </w:r>
      <w:proofErr w:type="gramEnd"/>
      <w:r w:rsidR="00547180">
        <w:rPr>
          <w:rFonts w:ascii="Times New Roman" w:hAnsi="Times New Roman" w:cs="Times New Roman"/>
          <w:sz w:val="24"/>
          <w:szCs w:val="24"/>
        </w:rPr>
        <w:t xml:space="preserve"> 2005, s.1226)</w:t>
      </w:r>
      <w:r w:rsidR="001C0B27">
        <w:rPr>
          <w:rFonts w:ascii="Times New Roman" w:hAnsi="Times New Roman" w:cs="Times New Roman"/>
          <w:sz w:val="24"/>
          <w:szCs w:val="24"/>
        </w:rPr>
        <w:t>:</w:t>
      </w:r>
    </w:p>
    <w:p w14:paraId="78A69D54" w14:textId="77777777" w:rsidR="00EB4277" w:rsidRDefault="00EB4277" w:rsidP="007B206A">
      <w:pPr>
        <w:jc w:val="both"/>
        <w:rPr>
          <w:rFonts w:ascii="Times New Roman" w:hAnsi="Times New Roman" w:cs="Times New Roman"/>
          <w:sz w:val="24"/>
          <w:szCs w:val="24"/>
        </w:rPr>
      </w:pPr>
    </w:p>
    <w:p w14:paraId="2AEE9827" w14:textId="77777777" w:rsidR="00547180" w:rsidRPr="00870381" w:rsidRDefault="00870381" w:rsidP="007B206A">
      <w:pPr>
        <w:jc w:val="both"/>
        <w:rPr>
          <w:rFonts w:ascii="Cambria Math" w:eastAsiaTheme="minorEastAsia" w:hAnsi="Cambria Math" w:cs="Times New Roman"/>
          <w:sz w:val="24"/>
          <w:szCs w:val="24"/>
        </w:rPr>
      </w:pPr>
      <m:oMathPara>
        <m:oMath>
          <m:r>
            <w:rPr>
              <w:rFonts w:ascii="Cambria Math" w:hAnsi="Cambria Math" w:cs="Times New Roman"/>
              <w:sz w:val="24"/>
              <w:szCs w:val="24"/>
            </w:rPr>
            <m:t>I(x;y)=</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log</m:t>
              </m:r>
            </m:e>
          </m:nary>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den>
          </m:f>
          <m:r>
            <w:rPr>
              <w:rFonts w:ascii="Cambria Math" w:eastAsiaTheme="minorEastAsia" w:hAnsi="Cambria Math" w:cs="Times New Roman"/>
              <w:sz w:val="24"/>
              <w:szCs w:val="24"/>
            </w:rPr>
            <m:t>dxdy</m:t>
          </m:r>
        </m:oMath>
      </m:oMathPara>
    </w:p>
    <w:p w14:paraId="1E4FD4BB" w14:textId="77777777" w:rsidR="00870381" w:rsidRPr="001076F3" w:rsidRDefault="00870381" w:rsidP="007B206A">
      <w:pPr>
        <w:jc w:val="both"/>
        <w:rPr>
          <w:rFonts w:ascii="Times New Roman" w:eastAsiaTheme="minorEastAsia" w:hAnsi="Times New Roman" w:cs="Times New Roman"/>
          <w:sz w:val="24"/>
          <w:szCs w:val="24"/>
        </w:rPr>
      </w:pPr>
      <w:r w:rsidRPr="001076F3">
        <w:rPr>
          <w:rFonts w:ascii="Times New Roman" w:eastAsiaTheme="minorEastAsia" w:hAnsi="Times New Roman" w:cs="Times New Roman"/>
          <w:sz w:val="24"/>
          <w:szCs w:val="24"/>
        </w:rPr>
        <w:t>Burada</w:t>
      </w:r>
      <w:r w:rsidR="001F2488" w:rsidRPr="001076F3">
        <w:rPr>
          <w:rFonts w:ascii="Times New Roman" w:eastAsiaTheme="minorEastAsia" w:hAnsi="Times New Roman" w:cs="Times New Roman"/>
          <w:sz w:val="24"/>
          <w:szCs w:val="24"/>
        </w:rPr>
        <w:t>, p(</w:t>
      </w:r>
      <w:proofErr w:type="spellStart"/>
      <w:r w:rsidR="001F2488" w:rsidRPr="001076F3">
        <w:rPr>
          <w:rFonts w:ascii="Times New Roman" w:eastAsiaTheme="minorEastAsia" w:hAnsi="Times New Roman" w:cs="Times New Roman"/>
          <w:sz w:val="24"/>
          <w:szCs w:val="24"/>
        </w:rPr>
        <w:t>x,y</w:t>
      </w:r>
      <w:proofErr w:type="spellEnd"/>
      <w:r w:rsidR="001F2488" w:rsidRPr="001076F3">
        <w:rPr>
          <w:rFonts w:ascii="Times New Roman" w:eastAsiaTheme="minorEastAsia" w:hAnsi="Times New Roman" w:cs="Times New Roman"/>
          <w:sz w:val="24"/>
          <w:szCs w:val="24"/>
        </w:rPr>
        <w:t>) bağıl yoğunluk fonksiyonu</w:t>
      </w:r>
      <w:r w:rsidR="00B527F9" w:rsidRPr="001076F3">
        <w:rPr>
          <w:rFonts w:ascii="Times New Roman" w:eastAsiaTheme="minorEastAsia" w:hAnsi="Times New Roman" w:cs="Times New Roman"/>
          <w:sz w:val="24"/>
          <w:szCs w:val="24"/>
        </w:rPr>
        <w:t>,</w:t>
      </w:r>
    </w:p>
    <w:p w14:paraId="553B27CA" w14:textId="15CF1A30" w:rsidR="00BA701C" w:rsidRPr="007B5215" w:rsidRDefault="0002352B" w:rsidP="007B206A">
      <w:pPr>
        <w:jc w:val="both"/>
        <w:rPr>
          <w:rFonts w:ascii="Times New Roman" w:eastAsiaTheme="minorEastAsia" w:hAnsi="Times New Roman" w:cs="Times New Roman"/>
          <w:sz w:val="24"/>
          <w:szCs w:val="24"/>
        </w:rPr>
      </w:pPr>
      <w:r w:rsidRPr="001076F3">
        <w:rPr>
          <w:rFonts w:ascii="Times New Roman" w:eastAsiaTheme="minorEastAsia" w:hAnsi="Times New Roman" w:cs="Times New Roman"/>
          <w:sz w:val="24"/>
          <w:szCs w:val="24"/>
        </w:rPr>
        <w:t>x ve y</w:t>
      </w:r>
      <w:r w:rsidR="00D306EC" w:rsidRPr="001076F3">
        <w:rPr>
          <w:rFonts w:ascii="Times New Roman" w:eastAsiaTheme="minorEastAsia" w:hAnsi="Times New Roman" w:cs="Times New Roman"/>
          <w:sz w:val="24"/>
          <w:szCs w:val="24"/>
        </w:rPr>
        <w:t xml:space="preserve"> için</w:t>
      </w:r>
      <w:r w:rsidR="00EB4277" w:rsidRPr="001076F3">
        <w:rPr>
          <w:rFonts w:ascii="Times New Roman" w:eastAsiaTheme="minorEastAsia" w:hAnsi="Times New Roman" w:cs="Times New Roman"/>
          <w:sz w:val="24"/>
          <w:szCs w:val="24"/>
        </w:rPr>
        <w:t xml:space="preserve">, p(x) ve p(y) </w:t>
      </w:r>
      <w:proofErr w:type="gramStart"/>
      <w:r w:rsidR="00EB4277" w:rsidRPr="001076F3">
        <w:rPr>
          <w:rFonts w:ascii="Times New Roman" w:eastAsiaTheme="minorEastAsia" w:hAnsi="Times New Roman" w:cs="Times New Roman"/>
          <w:sz w:val="24"/>
          <w:szCs w:val="24"/>
        </w:rPr>
        <w:t>marjinal</w:t>
      </w:r>
      <w:proofErr w:type="gramEnd"/>
      <w:r w:rsidR="00EB4277" w:rsidRPr="001076F3">
        <w:rPr>
          <w:rFonts w:ascii="Times New Roman" w:eastAsiaTheme="minorEastAsia" w:hAnsi="Times New Roman" w:cs="Times New Roman"/>
          <w:sz w:val="24"/>
          <w:szCs w:val="24"/>
        </w:rPr>
        <w:t xml:space="preserve"> o</w:t>
      </w:r>
      <w:r w:rsidR="00B527F9" w:rsidRPr="001076F3">
        <w:rPr>
          <w:rFonts w:ascii="Times New Roman" w:eastAsiaTheme="minorEastAsia" w:hAnsi="Times New Roman" w:cs="Times New Roman"/>
          <w:sz w:val="24"/>
          <w:szCs w:val="24"/>
        </w:rPr>
        <w:t>lasılık yoğunluk fonksiyonu</w:t>
      </w:r>
      <w:r w:rsidR="00DE7C5A" w:rsidRPr="001076F3">
        <w:rPr>
          <w:rFonts w:ascii="Times New Roman" w:eastAsiaTheme="minorEastAsia" w:hAnsi="Times New Roman" w:cs="Times New Roman"/>
          <w:sz w:val="24"/>
          <w:szCs w:val="24"/>
        </w:rPr>
        <w:t>.</w:t>
      </w:r>
    </w:p>
    <w:p w14:paraId="2B8B6421" w14:textId="588B2F52" w:rsidR="00501648" w:rsidRDefault="00686D70" w:rsidP="007B206A">
      <w:pPr>
        <w:jc w:val="both"/>
        <w:rPr>
          <w:rFonts w:ascii="Times New Roman" w:hAnsi="Times New Roman" w:cs="Times New Roman"/>
          <w:sz w:val="24"/>
          <w:szCs w:val="24"/>
        </w:rPr>
      </w:pPr>
      <w:r>
        <w:rPr>
          <w:rFonts w:ascii="Times New Roman" w:hAnsi="Times New Roman" w:cs="Times New Roman"/>
          <w:sz w:val="24"/>
          <w:szCs w:val="24"/>
        </w:rPr>
        <w:t>MI</w:t>
      </w:r>
      <w:r w:rsidR="00E41BED" w:rsidRPr="000315F6">
        <w:rPr>
          <w:rFonts w:ascii="Times New Roman" w:hAnsi="Times New Roman" w:cs="Times New Roman"/>
          <w:sz w:val="24"/>
          <w:szCs w:val="24"/>
        </w:rPr>
        <w:t xml:space="preserve"> kullanılma amacı, herhangi bir sınıflandırıcıdan bağımsız oluşu ve herhangi bir parametre </w:t>
      </w:r>
      <w:r w:rsidR="00E41BED" w:rsidRPr="00BA701C">
        <w:rPr>
          <w:rFonts w:ascii="Times New Roman" w:hAnsi="Times New Roman" w:cs="Times New Roman"/>
          <w:sz w:val="24"/>
          <w:szCs w:val="24"/>
        </w:rPr>
        <w:t xml:space="preserve">ayarı gerektirmemesidir. Dolayısıyla, uygulaması kolay ve farklı veriler için iyi bir genelleştirme yeteneğine sahiptir. </w:t>
      </w:r>
      <w:r w:rsidR="005C1632" w:rsidRPr="00BA701C">
        <w:rPr>
          <w:rFonts w:ascii="Times New Roman" w:hAnsi="Times New Roman" w:cs="Times New Roman"/>
          <w:sz w:val="24"/>
          <w:szCs w:val="24"/>
        </w:rPr>
        <w:t>Ö</w:t>
      </w:r>
      <w:r w:rsidR="002708FD" w:rsidRPr="00BA701C">
        <w:rPr>
          <w:rFonts w:ascii="Times New Roman" w:hAnsi="Times New Roman" w:cs="Times New Roman"/>
          <w:sz w:val="24"/>
          <w:szCs w:val="24"/>
        </w:rPr>
        <w:t>znite</w:t>
      </w:r>
      <w:r w:rsidRPr="00BA701C">
        <w:rPr>
          <w:rFonts w:ascii="Times New Roman" w:hAnsi="Times New Roman" w:cs="Times New Roman"/>
          <w:sz w:val="24"/>
          <w:szCs w:val="24"/>
        </w:rPr>
        <w:t xml:space="preserve">lik değerlendirme yöntemi olan </w:t>
      </w:r>
      <w:proofErr w:type="spellStart"/>
      <w:r w:rsidRPr="00BA701C">
        <w:rPr>
          <w:rFonts w:ascii="Times New Roman" w:hAnsi="Times New Roman" w:cs="Times New Roman"/>
          <w:sz w:val="24"/>
          <w:szCs w:val="24"/>
        </w:rPr>
        <w:t>MI</w:t>
      </w:r>
      <w:r w:rsidR="00497669" w:rsidRPr="00BA701C">
        <w:rPr>
          <w:rFonts w:ascii="Times New Roman" w:hAnsi="Times New Roman" w:cs="Times New Roman"/>
          <w:sz w:val="24"/>
          <w:szCs w:val="24"/>
        </w:rPr>
        <w:t>’</w:t>
      </w:r>
      <w:r w:rsidRPr="00BA701C">
        <w:rPr>
          <w:rFonts w:ascii="Times New Roman" w:hAnsi="Times New Roman" w:cs="Times New Roman"/>
          <w:sz w:val="24"/>
          <w:szCs w:val="24"/>
        </w:rPr>
        <w:t>y</w:t>
      </w:r>
      <w:r w:rsidR="00497669" w:rsidRPr="00BA701C">
        <w:rPr>
          <w:rFonts w:ascii="Times New Roman" w:hAnsi="Times New Roman" w:cs="Times New Roman"/>
          <w:sz w:val="24"/>
          <w:szCs w:val="24"/>
        </w:rPr>
        <w:t>a</w:t>
      </w:r>
      <w:proofErr w:type="spellEnd"/>
      <w:r w:rsidR="00497669" w:rsidRPr="00BA701C">
        <w:rPr>
          <w:rFonts w:ascii="Times New Roman" w:hAnsi="Times New Roman" w:cs="Times New Roman"/>
          <w:sz w:val="24"/>
          <w:szCs w:val="24"/>
        </w:rPr>
        <w:t xml:space="preserve"> g</w:t>
      </w:r>
      <w:r w:rsidR="00BA7D0A" w:rsidRPr="00BA701C">
        <w:rPr>
          <w:rFonts w:ascii="Times New Roman" w:hAnsi="Times New Roman" w:cs="Times New Roman"/>
          <w:sz w:val="24"/>
          <w:szCs w:val="24"/>
        </w:rPr>
        <w:t xml:space="preserve">öre Tablo </w:t>
      </w:r>
      <w:r w:rsidR="00EC46FB">
        <w:rPr>
          <w:rFonts w:ascii="Times New Roman" w:hAnsi="Times New Roman" w:cs="Times New Roman"/>
          <w:sz w:val="24"/>
          <w:szCs w:val="24"/>
        </w:rPr>
        <w:t>4</w:t>
      </w:r>
      <w:r w:rsidR="002708FD" w:rsidRPr="00BA701C">
        <w:rPr>
          <w:rFonts w:ascii="Times New Roman" w:hAnsi="Times New Roman" w:cs="Times New Roman"/>
          <w:sz w:val="24"/>
          <w:szCs w:val="24"/>
        </w:rPr>
        <w:t>’de</w:t>
      </w:r>
      <w:r w:rsidR="00D80A0B" w:rsidRPr="00BA701C">
        <w:rPr>
          <w:rFonts w:ascii="Times New Roman" w:hAnsi="Times New Roman" w:cs="Times New Roman"/>
          <w:sz w:val="24"/>
          <w:szCs w:val="24"/>
        </w:rPr>
        <w:t xml:space="preserve"> değişkenlerin önem sırası gösterilmiştir.</w:t>
      </w:r>
      <w:r w:rsidR="00D6173E" w:rsidRPr="00BA701C">
        <w:rPr>
          <w:rFonts w:ascii="Times New Roman" w:hAnsi="Times New Roman" w:cs="Times New Roman"/>
          <w:sz w:val="24"/>
          <w:szCs w:val="24"/>
        </w:rPr>
        <w:t xml:space="preserve"> </w:t>
      </w:r>
      <w:r w:rsidR="00C411A2" w:rsidRPr="00BA701C">
        <w:rPr>
          <w:rFonts w:ascii="Times New Roman" w:hAnsi="Times New Roman" w:cs="Times New Roman"/>
          <w:sz w:val="24"/>
          <w:szCs w:val="24"/>
        </w:rPr>
        <w:t>Değişkenler</w:t>
      </w:r>
      <w:r w:rsidR="00EC44B4" w:rsidRPr="00BA701C">
        <w:rPr>
          <w:rFonts w:ascii="Times New Roman" w:hAnsi="Times New Roman" w:cs="Times New Roman"/>
          <w:sz w:val="24"/>
          <w:szCs w:val="24"/>
        </w:rPr>
        <w:t>,</w:t>
      </w:r>
      <w:r w:rsidR="00405872" w:rsidRPr="00BA701C">
        <w:rPr>
          <w:rFonts w:ascii="Times New Roman" w:hAnsi="Times New Roman" w:cs="Times New Roman"/>
          <w:sz w:val="24"/>
          <w:szCs w:val="24"/>
        </w:rPr>
        <w:t xml:space="preserve"> Tablo 4</w:t>
      </w:r>
      <w:r w:rsidR="00D6173E" w:rsidRPr="00BA701C">
        <w:rPr>
          <w:rFonts w:ascii="Times New Roman" w:hAnsi="Times New Roman" w:cs="Times New Roman"/>
          <w:sz w:val="24"/>
          <w:szCs w:val="24"/>
        </w:rPr>
        <w:t>’ deki önem sırasına göre</w:t>
      </w:r>
      <w:r w:rsidR="00C42A5E" w:rsidRPr="00BA701C">
        <w:rPr>
          <w:rFonts w:ascii="Times New Roman" w:hAnsi="Times New Roman" w:cs="Times New Roman"/>
          <w:sz w:val="24"/>
          <w:szCs w:val="24"/>
        </w:rPr>
        <w:t xml:space="preserve"> sırasıyla</w:t>
      </w:r>
      <w:r w:rsidR="00D6173E" w:rsidRPr="00BA701C">
        <w:rPr>
          <w:rFonts w:ascii="Times New Roman" w:hAnsi="Times New Roman" w:cs="Times New Roman"/>
          <w:sz w:val="24"/>
          <w:szCs w:val="24"/>
        </w:rPr>
        <w:t xml:space="preserve"> ilk 3 değişken olan (AK,</w:t>
      </w:r>
      <w:r w:rsidR="00BA701C">
        <w:rPr>
          <w:rFonts w:ascii="Times New Roman" w:hAnsi="Times New Roman" w:cs="Times New Roman"/>
          <w:sz w:val="24"/>
          <w:szCs w:val="24"/>
        </w:rPr>
        <w:t xml:space="preserve"> </w:t>
      </w:r>
      <w:r w:rsidR="00D6173E" w:rsidRPr="00BA701C">
        <w:rPr>
          <w:rFonts w:ascii="Times New Roman" w:hAnsi="Times New Roman" w:cs="Times New Roman"/>
          <w:sz w:val="24"/>
          <w:szCs w:val="24"/>
        </w:rPr>
        <w:t>NKM</w:t>
      </w:r>
      <w:r w:rsidR="00BA701C" w:rsidRPr="00BA701C">
        <w:rPr>
          <w:rFonts w:ascii="Times New Roman" w:hAnsi="Times New Roman" w:cs="Times New Roman"/>
          <w:sz w:val="24"/>
          <w:szCs w:val="24"/>
        </w:rPr>
        <w:t>,</w:t>
      </w:r>
      <w:r w:rsidR="002A0347">
        <w:rPr>
          <w:rFonts w:ascii="Times New Roman" w:hAnsi="Times New Roman" w:cs="Times New Roman"/>
          <w:sz w:val="24"/>
          <w:szCs w:val="24"/>
        </w:rPr>
        <w:t xml:space="preserve"> </w:t>
      </w:r>
      <w:r w:rsidR="00BA701C" w:rsidRPr="00BA701C">
        <w:rPr>
          <w:rFonts w:ascii="Times New Roman" w:hAnsi="Times New Roman" w:cs="Times New Roman"/>
          <w:sz w:val="24"/>
          <w:szCs w:val="24"/>
        </w:rPr>
        <w:t>FBO</w:t>
      </w:r>
      <w:r w:rsidR="00D6173E" w:rsidRPr="00BA701C">
        <w:rPr>
          <w:rFonts w:ascii="Times New Roman" w:hAnsi="Times New Roman" w:cs="Times New Roman"/>
          <w:sz w:val="24"/>
          <w:szCs w:val="24"/>
        </w:rPr>
        <w:t xml:space="preserve">) </w:t>
      </w:r>
      <w:proofErr w:type="spellStart"/>
      <w:r w:rsidR="00C42A5E" w:rsidRPr="00BA701C">
        <w:rPr>
          <w:rFonts w:ascii="Times New Roman" w:hAnsi="Times New Roman" w:cs="Times New Roman"/>
          <w:sz w:val="24"/>
          <w:szCs w:val="24"/>
        </w:rPr>
        <w:t>Ranking</w:t>
      </w:r>
      <w:proofErr w:type="spellEnd"/>
      <w:r w:rsidR="00C42A5E" w:rsidRPr="00BA701C">
        <w:rPr>
          <w:rFonts w:ascii="Times New Roman" w:hAnsi="Times New Roman" w:cs="Times New Roman"/>
          <w:sz w:val="24"/>
          <w:szCs w:val="24"/>
        </w:rPr>
        <w:t xml:space="preserve"> (1)-(3)</w:t>
      </w:r>
      <w:r w:rsidR="00EC44B4" w:rsidRPr="00BA701C">
        <w:rPr>
          <w:rFonts w:ascii="Times New Roman" w:hAnsi="Times New Roman" w:cs="Times New Roman"/>
          <w:sz w:val="24"/>
          <w:szCs w:val="24"/>
        </w:rPr>
        <w:t>, (AK,</w:t>
      </w:r>
      <w:r w:rsidR="0044488C">
        <w:rPr>
          <w:rFonts w:ascii="Times New Roman" w:hAnsi="Times New Roman" w:cs="Times New Roman"/>
          <w:sz w:val="24"/>
          <w:szCs w:val="24"/>
        </w:rPr>
        <w:t xml:space="preserve"> </w:t>
      </w:r>
      <w:r w:rsidR="00EC44B4" w:rsidRPr="00BA701C">
        <w:rPr>
          <w:rFonts w:ascii="Times New Roman" w:hAnsi="Times New Roman" w:cs="Times New Roman"/>
          <w:sz w:val="24"/>
          <w:szCs w:val="24"/>
        </w:rPr>
        <w:t>NKM,</w:t>
      </w:r>
      <w:r w:rsidR="0044488C">
        <w:rPr>
          <w:rFonts w:ascii="Times New Roman" w:hAnsi="Times New Roman" w:cs="Times New Roman"/>
          <w:sz w:val="24"/>
          <w:szCs w:val="24"/>
        </w:rPr>
        <w:t xml:space="preserve"> </w:t>
      </w:r>
      <w:r w:rsidR="00BA701C" w:rsidRPr="00BA701C">
        <w:rPr>
          <w:rFonts w:ascii="Times New Roman" w:hAnsi="Times New Roman" w:cs="Times New Roman"/>
          <w:sz w:val="24"/>
          <w:szCs w:val="24"/>
        </w:rPr>
        <w:t>FBO,</w:t>
      </w:r>
      <w:r w:rsidR="00BE3487">
        <w:rPr>
          <w:rFonts w:ascii="Times New Roman" w:hAnsi="Times New Roman" w:cs="Times New Roman"/>
          <w:sz w:val="24"/>
          <w:szCs w:val="24"/>
        </w:rPr>
        <w:t xml:space="preserve"> </w:t>
      </w:r>
      <w:r w:rsidR="00EC44B4" w:rsidRPr="00BA701C">
        <w:rPr>
          <w:rFonts w:ascii="Times New Roman" w:hAnsi="Times New Roman" w:cs="Times New Roman"/>
          <w:sz w:val="24"/>
          <w:szCs w:val="24"/>
        </w:rPr>
        <w:t xml:space="preserve">ROIC) </w:t>
      </w:r>
      <w:proofErr w:type="spellStart"/>
      <w:r w:rsidR="00EC44B4" w:rsidRPr="00BA701C">
        <w:rPr>
          <w:rFonts w:ascii="Times New Roman" w:hAnsi="Times New Roman" w:cs="Times New Roman"/>
          <w:sz w:val="24"/>
          <w:szCs w:val="24"/>
        </w:rPr>
        <w:t>Ranking</w:t>
      </w:r>
      <w:proofErr w:type="spellEnd"/>
      <w:r w:rsidR="00EC44B4" w:rsidRPr="00BA701C">
        <w:rPr>
          <w:rFonts w:ascii="Times New Roman" w:hAnsi="Times New Roman" w:cs="Times New Roman"/>
          <w:sz w:val="24"/>
          <w:szCs w:val="24"/>
        </w:rPr>
        <w:t xml:space="preserve"> (1)</w:t>
      </w:r>
      <w:r w:rsidR="005F5238" w:rsidRPr="00BA701C">
        <w:rPr>
          <w:rFonts w:ascii="Times New Roman" w:hAnsi="Times New Roman" w:cs="Times New Roman"/>
          <w:sz w:val="24"/>
          <w:szCs w:val="24"/>
        </w:rPr>
        <w:t xml:space="preserve">-(4), … </w:t>
      </w:r>
      <w:proofErr w:type="spellStart"/>
      <w:r w:rsidR="005F5238" w:rsidRPr="00BA701C">
        <w:rPr>
          <w:rFonts w:ascii="Times New Roman" w:hAnsi="Times New Roman" w:cs="Times New Roman"/>
          <w:sz w:val="24"/>
          <w:szCs w:val="24"/>
        </w:rPr>
        <w:t>Ranking</w:t>
      </w:r>
      <w:proofErr w:type="spellEnd"/>
      <w:r w:rsidR="005F5238" w:rsidRPr="00BA701C">
        <w:rPr>
          <w:rFonts w:ascii="Times New Roman" w:hAnsi="Times New Roman" w:cs="Times New Roman"/>
          <w:sz w:val="24"/>
          <w:szCs w:val="24"/>
        </w:rPr>
        <w:t xml:space="preserve"> (1)-(13) şeklinde 11 grup</w:t>
      </w:r>
      <w:r w:rsidR="00577A38" w:rsidRPr="00BA701C">
        <w:rPr>
          <w:rFonts w:ascii="Times New Roman" w:hAnsi="Times New Roman" w:cs="Times New Roman"/>
          <w:sz w:val="24"/>
          <w:szCs w:val="24"/>
        </w:rPr>
        <w:t>tan oluş</w:t>
      </w:r>
      <w:r w:rsidR="001E4A36" w:rsidRPr="00BA701C">
        <w:rPr>
          <w:rFonts w:ascii="Times New Roman" w:hAnsi="Times New Roman" w:cs="Times New Roman"/>
          <w:sz w:val="24"/>
          <w:szCs w:val="24"/>
        </w:rPr>
        <w:t>maktadır</w:t>
      </w:r>
      <w:r w:rsidR="000E6A80" w:rsidRPr="00BA701C">
        <w:rPr>
          <w:rFonts w:ascii="Times New Roman" w:hAnsi="Times New Roman" w:cs="Times New Roman"/>
          <w:sz w:val="24"/>
          <w:szCs w:val="24"/>
        </w:rPr>
        <w:t>.</w:t>
      </w:r>
      <w:r w:rsidR="00C411A2" w:rsidRPr="00BA701C">
        <w:rPr>
          <w:rFonts w:ascii="Times New Roman" w:hAnsi="Times New Roman" w:cs="Times New Roman"/>
          <w:sz w:val="24"/>
          <w:szCs w:val="24"/>
        </w:rPr>
        <w:t xml:space="preserve"> </w:t>
      </w:r>
      <w:r w:rsidR="00815454" w:rsidRPr="00BA701C">
        <w:rPr>
          <w:rFonts w:ascii="Times New Roman" w:hAnsi="Times New Roman" w:cs="Times New Roman"/>
          <w:sz w:val="24"/>
          <w:szCs w:val="24"/>
        </w:rPr>
        <w:t>Her bir grup</w:t>
      </w:r>
      <w:r w:rsidR="00D56DCD" w:rsidRPr="00BA701C">
        <w:rPr>
          <w:rFonts w:ascii="Times New Roman" w:hAnsi="Times New Roman" w:cs="Times New Roman"/>
          <w:sz w:val="24"/>
          <w:szCs w:val="24"/>
        </w:rPr>
        <w:t>,</w:t>
      </w:r>
      <w:r w:rsidR="00815454" w:rsidRPr="00BA701C">
        <w:rPr>
          <w:rFonts w:ascii="Times New Roman" w:hAnsi="Times New Roman" w:cs="Times New Roman"/>
          <w:sz w:val="24"/>
          <w:szCs w:val="24"/>
        </w:rPr>
        <w:t xml:space="preserve"> </w:t>
      </w:r>
      <w:r w:rsidR="00180B7E" w:rsidRPr="00BA701C">
        <w:rPr>
          <w:rFonts w:ascii="Times New Roman" w:hAnsi="Times New Roman" w:cs="Times New Roman"/>
          <w:sz w:val="24"/>
          <w:szCs w:val="24"/>
        </w:rPr>
        <w:t>bağımlı değişken olarak belirtilen denetim firma tercihi</w:t>
      </w:r>
      <w:r w:rsidR="006D0230" w:rsidRPr="00BA701C">
        <w:rPr>
          <w:rFonts w:ascii="Times New Roman" w:hAnsi="Times New Roman" w:cs="Times New Roman"/>
          <w:sz w:val="24"/>
          <w:szCs w:val="24"/>
        </w:rPr>
        <w:t>ni tahmin etmek</w:t>
      </w:r>
      <w:r w:rsidR="00180B7E" w:rsidRPr="00BA701C">
        <w:rPr>
          <w:rFonts w:ascii="Times New Roman" w:hAnsi="Times New Roman" w:cs="Times New Roman"/>
          <w:sz w:val="24"/>
          <w:szCs w:val="24"/>
        </w:rPr>
        <w:t xml:space="preserve"> için </w:t>
      </w:r>
      <w:r w:rsidR="00D56DCD" w:rsidRPr="00BA701C">
        <w:rPr>
          <w:rFonts w:ascii="Times New Roman" w:hAnsi="Times New Roman" w:cs="Times New Roman"/>
          <w:sz w:val="24"/>
          <w:szCs w:val="24"/>
        </w:rPr>
        <w:t>makine öğrenm</w:t>
      </w:r>
      <w:r w:rsidR="00522992" w:rsidRPr="00BA701C">
        <w:rPr>
          <w:rFonts w:ascii="Times New Roman" w:hAnsi="Times New Roman" w:cs="Times New Roman"/>
          <w:sz w:val="24"/>
          <w:szCs w:val="24"/>
        </w:rPr>
        <w:t>esi sınıflandırma algoritmaları</w:t>
      </w:r>
      <w:r w:rsidR="00D56DCD" w:rsidRPr="00BA701C">
        <w:rPr>
          <w:rFonts w:ascii="Times New Roman" w:hAnsi="Times New Roman" w:cs="Times New Roman"/>
          <w:sz w:val="24"/>
          <w:szCs w:val="24"/>
        </w:rPr>
        <w:t xml:space="preserve"> olan </w:t>
      </w:r>
      <w:r w:rsidR="001626FB" w:rsidRPr="00BA701C">
        <w:rPr>
          <w:rFonts w:ascii="Times New Roman" w:hAnsi="Times New Roman" w:cs="Times New Roman"/>
          <w:sz w:val="24"/>
          <w:szCs w:val="24"/>
        </w:rPr>
        <w:t xml:space="preserve">SVM, RF, DT, KNN, NB ve </w:t>
      </w:r>
      <w:proofErr w:type="spellStart"/>
      <w:r w:rsidR="001626FB" w:rsidRPr="00BA701C">
        <w:rPr>
          <w:rFonts w:ascii="Times New Roman" w:hAnsi="Times New Roman" w:cs="Times New Roman"/>
          <w:sz w:val="24"/>
          <w:szCs w:val="24"/>
        </w:rPr>
        <w:t>XGBoost</w:t>
      </w:r>
      <w:proofErr w:type="spellEnd"/>
      <w:r w:rsidR="001626FB" w:rsidRPr="00BA701C">
        <w:rPr>
          <w:rFonts w:ascii="Times New Roman" w:hAnsi="Times New Roman" w:cs="Times New Roman"/>
          <w:sz w:val="24"/>
          <w:szCs w:val="24"/>
        </w:rPr>
        <w:t xml:space="preserve"> </w:t>
      </w:r>
      <w:r w:rsidR="007D28E7" w:rsidRPr="00BA701C">
        <w:rPr>
          <w:rFonts w:ascii="Times New Roman" w:hAnsi="Times New Roman" w:cs="Times New Roman"/>
          <w:sz w:val="24"/>
          <w:szCs w:val="24"/>
        </w:rPr>
        <w:t>yöntemlerine</w:t>
      </w:r>
      <w:r w:rsidR="006D0230" w:rsidRPr="00BA701C">
        <w:rPr>
          <w:rFonts w:ascii="Times New Roman" w:hAnsi="Times New Roman" w:cs="Times New Roman"/>
          <w:sz w:val="24"/>
          <w:szCs w:val="24"/>
        </w:rPr>
        <w:t xml:space="preserve"> </w:t>
      </w:r>
      <w:r w:rsidR="00C76507" w:rsidRPr="00BA701C">
        <w:rPr>
          <w:rFonts w:ascii="Times New Roman" w:hAnsi="Times New Roman" w:cs="Times New Roman"/>
          <w:sz w:val="24"/>
          <w:szCs w:val="24"/>
        </w:rPr>
        <w:t>girdi değişken (</w:t>
      </w:r>
      <w:proofErr w:type="spellStart"/>
      <w:r w:rsidR="00C76507" w:rsidRPr="00BA701C">
        <w:rPr>
          <w:rFonts w:ascii="Times New Roman" w:hAnsi="Times New Roman" w:cs="Times New Roman"/>
          <w:sz w:val="24"/>
          <w:szCs w:val="24"/>
        </w:rPr>
        <w:t>input</w:t>
      </w:r>
      <w:proofErr w:type="spellEnd"/>
      <w:r w:rsidR="00C76507" w:rsidRPr="00BA701C">
        <w:rPr>
          <w:rFonts w:ascii="Times New Roman" w:hAnsi="Times New Roman" w:cs="Times New Roman"/>
          <w:sz w:val="24"/>
          <w:szCs w:val="24"/>
        </w:rPr>
        <w:t xml:space="preserve"> </w:t>
      </w:r>
      <w:proofErr w:type="spellStart"/>
      <w:r w:rsidR="00C76507" w:rsidRPr="00BA701C">
        <w:rPr>
          <w:rFonts w:ascii="Times New Roman" w:hAnsi="Times New Roman" w:cs="Times New Roman"/>
          <w:sz w:val="24"/>
          <w:szCs w:val="24"/>
        </w:rPr>
        <w:t>variable</w:t>
      </w:r>
      <w:proofErr w:type="spellEnd"/>
      <w:r w:rsidR="000F5B5A">
        <w:rPr>
          <w:rFonts w:ascii="Times New Roman" w:hAnsi="Times New Roman" w:cs="Times New Roman"/>
          <w:sz w:val="24"/>
          <w:szCs w:val="24"/>
        </w:rPr>
        <w:t xml:space="preserve"> </w:t>
      </w:r>
      <w:proofErr w:type="spellStart"/>
      <w:r w:rsidR="000F5B5A">
        <w:rPr>
          <w:rFonts w:ascii="Times New Roman" w:hAnsi="Times New Roman" w:cs="Times New Roman"/>
          <w:sz w:val="24"/>
          <w:szCs w:val="24"/>
        </w:rPr>
        <w:t>group</w:t>
      </w:r>
      <w:proofErr w:type="spellEnd"/>
      <w:r w:rsidR="00C76507" w:rsidRPr="00BA701C">
        <w:rPr>
          <w:rFonts w:ascii="Times New Roman" w:hAnsi="Times New Roman" w:cs="Times New Roman"/>
          <w:sz w:val="24"/>
          <w:szCs w:val="24"/>
        </w:rPr>
        <w:t>) olarak verilmiştir.</w:t>
      </w:r>
      <w:r w:rsidR="00C76507">
        <w:rPr>
          <w:rFonts w:ascii="Times New Roman" w:hAnsi="Times New Roman" w:cs="Times New Roman"/>
          <w:sz w:val="24"/>
          <w:szCs w:val="24"/>
        </w:rPr>
        <w:t xml:space="preserve"> </w:t>
      </w:r>
    </w:p>
    <w:p w14:paraId="7EF53569" w14:textId="3308367B" w:rsidR="0026381B" w:rsidRDefault="0026381B" w:rsidP="007B206A">
      <w:pPr>
        <w:jc w:val="both"/>
        <w:rPr>
          <w:rFonts w:ascii="Times New Roman" w:hAnsi="Times New Roman" w:cs="Times New Roman"/>
          <w:sz w:val="24"/>
          <w:szCs w:val="24"/>
        </w:rPr>
      </w:pPr>
    </w:p>
    <w:p w14:paraId="1D8D1B7C" w14:textId="48C573DE" w:rsidR="00501648" w:rsidRDefault="00BA7D0A" w:rsidP="00501648">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Tablo </w:t>
      </w:r>
      <w:r w:rsidR="0029270C">
        <w:rPr>
          <w:rFonts w:ascii="Times New Roman" w:hAnsi="Times New Roman" w:cs="Times New Roman"/>
          <w:b/>
          <w:sz w:val="24"/>
          <w:szCs w:val="24"/>
        </w:rPr>
        <w:t>4</w:t>
      </w:r>
      <w:r w:rsidR="00501648" w:rsidRPr="003C54A2">
        <w:rPr>
          <w:rFonts w:ascii="Times New Roman" w:hAnsi="Times New Roman" w:cs="Times New Roman"/>
          <w:b/>
          <w:sz w:val="24"/>
          <w:szCs w:val="24"/>
        </w:rPr>
        <w:t>.</w:t>
      </w:r>
      <w:r w:rsidR="00501648">
        <w:rPr>
          <w:rFonts w:ascii="Times New Roman" w:hAnsi="Times New Roman" w:cs="Times New Roman"/>
          <w:sz w:val="24"/>
          <w:szCs w:val="24"/>
        </w:rPr>
        <w:t xml:space="preserve"> Çalışmada Kullanılan Değişkenlerin </w:t>
      </w:r>
      <w:proofErr w:type="spellStart"/>
      <w:r w:rsidR="00675B08">
        <w:rPr>
          <w:rFonts w:ascii="Times New Roman" w:hAnsi="Times New Roman" w:cs="Times New Roman"/>
          <w:sz w:val="24"/>
          <w:szCs w:val="24"/>
        </w:rPr>
        <w:t>Mutual</w:t>
      </w:r>
      <w:proofErr w:type="spellEnd"/>
      <w:r w:rsidR="00675B08">
        <w:rPr>
          <w:rFonts w:ascii="Times New Roman" w:hAnsi="Times New Roman" w:cs="Times New Roman"/>
          <w:sz w:val="24"/>
          <w:szCs w:val="24"/>
        </w:rPr>
        <w:t xml:space="preserve"> Information </w:t>
      </w:r>
      <w:r w:rsidR="00501648">
        <w:rPr>
          <w:rFonts w:ascii="Times New Roman" w:hAnsi="Times New Roman" w:cs="Times New Roman"/>
          <w:sz w:val="24"/>
          <w:szCs w:val="24"/>
        </w:rPr>
        <w:t>Önem Sırası</w:t>
      </w:r>
    </w:p>
    <w:tbl>
      <w:tblPr>
        <w:tblStyle w:val="TabloKlavuzu"/>
        <w:tblW w:w="7016" w:type="dxa"/>
        <w:tblLayout w:type="fixed"/>
        <w:tblLook w:val="04A0" w:firstRow="1" w:lastRow="0" w:firstColumn="1" w:lastColumn="0" w:noHBand="0" w:noVBand="1"/>
      </w:tblPr>
      <w:tblGrid>
        <w:gridCol w:w="1343"/>
        <w:gridCol w:w="1062"/>
        <w:gridCol w:w="2126"/>
        <w:gridCol w:w="2485"/>
      </w:tblGrid>
      <w:tr w:rsidR="00CF37C6" w:rsidRPr="00F84A02" w14:paraId="6B4EF3B2" w14:textId="7979D6C7" w:rsidTr="00CF37C6">
        <w:trPr>
          <w:trHeight w:val="202"/>
        </w:trPr>
        <w:tc>
          <w:tcPr>
            <w:tcW w:w="1343" w:type="dxa"/>
          </w:tcPr>
          <w:p w14:paraId="49642130" w14:textId="77777777" w:rsidR="00CF37C6" w:rsidRPr="00F358A5" w:rsidRDefault="00CF37C6" w:rsidP="003C0EE1">
            <w:pPr>
              <w:jc w:val="both"/>
              <w:rPr>
                <w:rFonts w:ascii="Times New Roman" w:hAnsi="Times New Roman" w:cs="Times New Roman"/>
                <w:b/>
                <w:sz w:val="20"/>
                <w:szCs w:val="20"/>
              </w:rPr>
            </w:pPr>
            <w:proofErr w:type="spellStart"/>
            <w:r w:rsidRPr="00F358A5">
              <w:rPr>
                <w:rFonts w:ascii="Times New Roman" w:hAnsi="Times New Roman" w:cs="Times New Roman"/>
                <w:b/>
                <w:sz w:val="20"/>
                <w:szCs w:val="20"/>
              </w:rPr>
              <w:t>Input</w:t>
            </w:r>
            <w:proofErr w:type="spellEnd"/>
            <w:r w:rsidRPr="00F358A5">
              <w:rPr>
                <w:rFonts w:ascii="Times New Roman" w:hAnsi="Times New Roman" w:cs="Times New Roman"/>
                <w:b/>
                <w:sz w:val="20"/>
                <w:szCs w:val="20"/>
              </w:rPr>
              <w:t xml:space="preserve"> </w:t>
            </w:r>
            <w:proofErr w:type="spellStart"/>
            <w:r w:rsidRPr="00F358A5">
              <w:rPr>
                <w:rFonts w:ascii="Times New Roman" w:hAnsi="Times New Roman" w:cs="Times New Roman"/>
                <w:b/>
                <w:sz w:val="20"/>
                <w:szCs w:val="20"/>
              </w:rPr>
              <w:t>Variable</w:t>
            </w:r>
            <w:proofErr w:type="spellEnd"/>
          </w:p>
        </w:tc>
        <w:tc>
          <w:tcPr>
            <w:tcW w:w="1062" w:type="dxa"/>
          </w:tcPr>
          <w:p w14:paraId="215A10AC" w14:textId="77777777" w:rsidR="00CF37C6" w:rsidRPr="00F358A5" w:rsidRDefault="00CF37C6" w:rsidP="003C0EE1">
            <w:pPr>
              <w:jc w:val="both"/>
              <w:rPr>
                <w:rFonts w:ascii="Times New Roman" w:hAnsi="Times New Roman" w:cs="Times New Roman"/>
                <w:b/>
                <w:sz w:val="20"/>
                <w:szCs w:val="20"/>
              </w:rPr>
            </w:pPr>
            <w:proofErr w:type="spellStart"/>
            <w:r w:rsidRPr="00F358A5">
              <w:rPr>
                <w:rFonts w:ascii="Times New Roman" w:hAnsi="Times New Roman" w:cs="Times New Roman"/>
                <w:b/>
                <w:sz w:val="20"/>
                <w:szCs w:val="20"/>
              </w:rPr>
              <w:t>Ranking</w:t>
            </w:r>
            <w:proofErr w:type="spellEnd"/>
          </w:p>
        </w:tc>
        <w:tc>
          <w:tcPr>
            <w:tcW w:w="2126" w:type="dxa"/>
          </w:tcPr>
          <w:p w14:paraId="173E4EFC" w14:textId="21F74D6B" w:rsidR="00CF37C6" w:rsidRPr="00F358A5" w:rsidRDefault="00CF37C6" w:rsidP="003C0EE1">
            <w:pPr>
              <w:jc w:val="both"/>
              <w:rPr>
                <w:rFonts w:ascii="Times New Roman" w:hAnsi="Times New Roman" w:cs="Times New Roman"/>
                <w:b/>
                <w:sz w:val="20"/>
                <w:szCs w:val="20"/>
              </w:rPr>
            </w:pPr>
            <w:proofErr w:type="spellStart"/>
            <w:r w:rsidRPr="00F358A5">
              <w:rPr>
                <w:rFonts w:ascii="Times New Roman" w:hAnsi="Times New Roman" w:cs="Times New Roman"/>
                <w:b/>
                <w:sz w:val="20"/>
                <w:szCs w:val="20"/>
              </w:rPr>
              <w:t>Mutual</w:t>
            </w:r>
            <w:proofErr w:type="spellEnd"/>
            <w:r w:rsidRPr="00F358A5">
              <w:rPr>
                <w:rFonts w:ascii="Times New Roman" w:hAnsi="Times New Roman" w:cs="Times New Roman"/>
                <w:b/>
                <w:sz w:val="20"/>
                <w:szCs w:val="20"/>
              </w:rPr>
              <w:t xml:space="preserve"> Information</w:t>
            </w:r>
            <w:r>
              <w:rPr>
                <w:rFonts w:ascii="Times New Roman" w:hAnsi="Times New Roman" w:cs="Times New Roman"/>
                <w:b/>
                <w:sz w:val="20"/>
                <w:szCs w:val="20"/>
              </w:rPr>
              <w:t xml:space="preserve"> Value</w:t>
            </w:r>
          </w:p>
        </w:tc>
        <w:tc>
          <w:tcPr>
            <w:tcW w:w="2485" w:type="dxa"/>
          </w:tcPr>
          <w:p w14:paraId="52319524" w14:textId="71824C68" w:rsidR="00CF37C6" w:rsidRPr="00F358A5" w:rsidRDefault="00CF37C6" w:rsidP="003C0EE1">
            <w:pPr>
              <w:jc w:val="both"/>
              <w:rPr>
                <w:rFonts w:ascii="Times New Roman" w:hAnsi="Times New Roman" w:cs="Times New Roman"/>
                <w:b/>
                <w:sz w:val="20"/>
                <w:szCs w:val="20"/>
              </w:rPr>
            </w:pPr>
            <w:proofErr w:type="spellStart"/>
            <w:r w:rsidRPr="00F358A5">
              <w:rPr>
                <w:rFonts w:ascii="Times New Roman" w:hAnsi="Times New Roman" w:cs="Times New Roman"/>
                <w:b/>
                <w:sz w:val="20"/>
                <w:szCs w:val="20"/>
              </w:rPr>
              <w:t>Input</w:t>
            </w:r>
            <w:proofErr w:type="spellEnd"/>
            <w:r w:rsidRPr="00F358A5">
              <w:rPr>
                <w:rFonts w:ascii="Times New Roman" w:hAnsi="Times New Roman" w:cs="Times New Roman"/>
                <w:b/>
                <w:sz w:val="20"/>
                <w:szCs w:val="20"/>
              </w:rPr>
              <w:t xml:space="preserve"> </w:t>
            </w:r>
            <w:proofErr w:type="spellStart"/>
            <w:r w:rsidRPr="00F358A5">
              <w:rPr>
                <w:rFonts w:ascii="Times New Roman" w:hAnsi="Times New Roman" w:cs="Times New Roman"/>
                <w:b/>
                <w:sz w:val="20"/>
                <w:szCs w:val="20"/>
              </w:rPr>
              <w:t>Variable</w:t>
            </w:r>
            <w:proofErr w:type="spellEnd"/>
            <w:r w:rsidRPr="00F358A5">
              <w:rPr>
                <w:rFonts w:ascii="Times New Roman" w:hAnsi="Times New Roman" w:cs="Times New Roman"/>
                <w:b/>
                <w:sz w:val="20"/>
                <w:szCs w:val="20"/>
              </w:rPr>
              <w:t xml:space="preserve"> </w:t>
            </w:r>
            <w:proofErr w:type="spellStart"/>
            <w:r w:rsidRPr="00F358A5">
              <w:rPr>
                <w:rFonts w:ascii="Times New Roman" w:hAnsi="Times New Roman" w:cs="Times New Roman"/>
                <w:b/>
                <w:sz w:val="20"/>
                <w:szCs w:val="20"/>
              </w:rPr>
              <w:t>Group</w:t>
            </w:r>
            <w:proofErr w:type="spellEnd"/>
          </w:p>
        </w:tc>
      </w:tr>
      <w:tr w:rsidR="00CF37C6" w:rsidRPr="00F84A02" w14:paraId="711A568D" w14:textId="533361DD" w:rsidTr="00CF37C6">
        <w:trPr>
          <w:trHeight w:val="247"/>
        </w:trPr>
        <w:tc>
          <w:tcPr>
            <w:tcW w:w="1343" w:type="dxa"/>
            <w:vAlign w:val="bottom"/>
          </w:tcPr>
          <w:p w14:paraId="4EE7DAFD" w14:textId="1C64099E" w:rsidR="00CF37C6" w:rsidRPr="00F358A5" w:rsidRDefault="00CF37C6" w:rsidP="00CF37C6">
            <w:pPr>
              <w:jc w:val="both"/>
              <w:rPr>
                <w:rFonts w:ascii="Times New Roman" w:hAnsi="Times New Roman" w:cs="Times New Roman"/>
                <w:sz w:val="20"/>
                <w:szCs w:val="20"/>
              </w:rPr>
            </w:pPr>
            <w:r>
              <w:rPr>
                <w:rFonts w:ascii="Calibri" w:hAnsi="Calibri" w:cs="Calibri"/>
                <w:color w:val="000000"/>
              </w:rPr>
              <w:t>AK</w:t>
            </w:r>
          </w:p>
        </w:tc>
        <w:tc>
          <w:tcPr>
            <w:tcW w:w="1062" w:type="dxa"/>
          </w:tcPr>
          <w:p w14:paraId="2FC90855"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1</w:t>
            </w:r>
          </w:p>
        </w:tc>
        <w:tc>
          <w:tcPr>
            <w:tcW w:w="2126" w:type="dxa"/>
            <w:vAlign w:val="bottom"/>
          </w:tcPr>
          <w:p w14:paraId="4E517859" w14:textId="7A306226"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0580</w:t>
            </w:r>
          </w:p>
        </w:tc>
        <w:tc>
          <w:tcPr>
            <w:tcW w:w="2485" w:type="dxa"/>
          </w:tcPr>
          <w:p w14:paraId="753E48AD" w14:textId="338D56CD" w:rsidR="00CF37C6" w:rsidRPr="00F358A5" w:rsidRDefault="00CF37C6" w:rsidP="00CF37C6">
            <w:pPr>
              <w:jc w:val="both"/>
              <w:rPr>
                <w:rFonts w:ascii="Times New Roman" w:hAnsi="Times New Roman" w:cs="Times New Roman"/>
                <w:sz w:val="20"/>
                <w:szCs w:val="20"/>
              </w:rPr>
            </w:pPr>
          </w:p>
        </w:tc>
      </w:tr>
      <w:tr w:rsidR="00CF37C6" w:rsidRPr="00F84A02" w14:paraId="21BE8AD4" w14:textId="71771C8A" w:rsidTr="00CF37C6">
        <w:trPr>
          <w:trHeight w:val="247"/>
        </w:trPr>
        <w:tc>
          <w:tcPr>
            <w:tcW w:w="1343" w:type="dxa"/>
            <w:vAlign w:val="bottom"/>
          </w:tcPr>
          <w:p w14:paraId="1A7756BC" w14:textId="3D8149C2" w:rsidR="00CF37C6" w:rsidRPr="00F358A5" w:rsidRDefault="00CF37C6" w:rsidP="00CF37C6">
            <w:pPr>
              <w:jc w:val="both"/>
              <w:rPr>
                <w:rFonts w:ascii="Times New Roman" w:hAnsi="Times New Roman" w:cs="Times New Roman"/>
                <w:sz w:val="20"/>
                <w:szCs w:val="20"/>
              </w:rPr>
            </w:pPr>
            <w:r>
              <w:rPr>
                <w:rFonts w:ascii="Calibri" w:hAnsi="Calibri" w:cs="Calibri"/>
                <w:color w:val="000000"/>
              </w:rPr>
              <w:t>NKM</w:t>
            </w:r>
          </w:p>
        </w:tc>
        <w:tc>
          <w:tcPr>
            <w:tcW w:w="1062" w:type="dxa"/>
          </w:tcPr>
          <w:p w14:paraId="6F473958"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2</w:t>
            </w:r>
          </w:p>
        </w:tc>
        <w:tc>
          <w:tcPr>
            <w:tcW w:w="2126" w:type="dxa"/>
            <w:vAlign w:val="bottom"/>
          </w:tcPr>
          <w:p w14:paraId="1A6FD703" w14:textId="3BAE218C"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0362</w:t>
            </w:r>
          </w:p>
        </w:tc>
        <w:tc>
          <w:tcPr>
            <w:tcW w:w="2485" w:type="dxa"/>
          </w:tcPr>
          <w:p w14:paraId="018ED88A" w14:textId="6CD04D16" w:rsidR="00CF37C6" w:rsidRPr="00F358A5" w:rsidRDefault="00CF37C6" w:rsidP="00CF37C6">
            <w:pPr>
              <w:jc w:val="both"/>
              <w:rPr>
                <w:rFonts w:ascii="Times New Roman" w:hAnsi="Times New Roman" w:cs="Times New Roman"/>
                <w:sz w:val="20"/>
                <w:szCs w:val="20"/>
              </w:rPr>
            </w:pPr>
          </w:p>
        </w:tc>
      </w:tr>
      <w:tr w:rsidR="00CF37C6" w:rsidRPr="00F84A02" w14:paraId="3A6D63DC" w14:textId="6015EA17" w:rsidTr="00CF37C6">
        <w:trPr>
          <w:trHeight w:val="232"/>
        </w:trPr>
        <w:tc>
          <w:tcPr>
            <w:tcW w:w="1343" w:type="dxa"/>
            <w:vAlign w:val="bottom"/>
          </w:tcPr>
          <w:p w14:paraId="25E0B2EB" w14:textId="65F6EB47" w:rsidR="00CF37C6" w:rsidRPr="00F358A5" w:rsidRDefault="00CF37C6" w:rsidP="00CF37C6">
            <w:pPr>
              <w:jc w:val="both"/>
              <w:rPr>
                <w:rFonts w:ascii="Times New Roman" w:hAnsi="Times New Roman" w:cs="Times New Roman"/>
                <w:sz w:val="20"/>
                <w:szCs w:val="20"/>
              </w:rPr>
            </w:pPr>
            <w:r>
              <w:rPr>
                <w:rFonts w:ascii="Calibri" w:hAnsi="Calibri" w:cs="Calibri"/>
                <w:color w:val="000000"/>
              </w:rPr>
              <w:t>FBO</w:t>
            </w:r>
          </w:p>
        </w:tc>
        <w:tc>
          <w:tcPr>
            <w:tcW w:w="1062" w:type="dxa"/>
          </w:tcPr>
          <w:p w14:paraId="383CBB49"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3</w:t>
            </w:r>
          </w:p>
        </w:tc>
        <w:tc>
          <w:tcPr>
            <w:tcW w:w="2126" w:type="dxa"/>
            <w:vAlign w:val="bottom"/>
          </w:tcPr>
          <w:p w14:paraId="0CE9B82A" w14:textId="1176F2FD"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0300</w:t>
            </w:r>
          </w:p>
        </w:tc>
        <w:tc>
          <w:tcPr>
            <w:tcW w:w="2485" w:type="dxa"/>
          </w:tcPr>
          <w:p w14:paraId="43C26AE5" w14:textId="062C06CF"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(1)-(3)</w:t>
            </w:r>
          </w:p>
        </w:tc>
      </w:tr>
      <w:tr w:rsidR="00CF37C6" w:rsidRPr="00F84A02" w14:paraId="48F5CE8D" w14:textId="148B9FC5" w:rsidTr="00CF37C6">
        <w:trPr>
          <w:trHeight w:val="247"/>
        </w:trPr>
        <w:tc>
          <w:tcPr>
            <w:tcW w:w="1343" w:type="dxa"/>
            <w:vAlign w:val="bottom"/>
          </w:tcPr>
          <w:p w14:paraId="119CB73B" w14:textId="22227BCA" w:rsidR="00CF37C6" w:rsidRPr="00F358A5" w:rsidRDefault="00CF37C6" w:rsidP="00CF37C6">
            <w:pPr>
              <w:jc w:val="both"/>
              <w:rPr>
                <w:rFonts w:ascii="Times New Roman" w:hAnsi="Times New Roman" w:cs="Times New Roman"/>
                <w:sz w:val="20"/>
                <w:szCs w:val="20"/>
              </w:rPr>
            </w:pPr>
            <w:r>
              <w:rPr>
                <w:rFonts w:ascii="Calibri" w:hAnsi="Calibri" w:cs="Calibri"/>
                <w:color w:val="000000"/>
              </w:rPr>
              <w:t>ROIC</w:t>
            </w:r>
          </w:p>
        </w:tc>
        <w:tc>
          <w:tcPr>
            <w:tcW w:w="1062" w:type="dxa"/>
          </w:tcPr>
          <w:p w14:paraId="442E10C6"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4</w:t>
            </w:r>
          </w:p>
        </w:tc>
        <w:tc>
          <w:tcPr>
            <w:tcW w:w="2126" w:type="dxa"/>
            <w:vAlign w:val="bottom"/>
          </w:tcPr>
          <w:p w14:paraId="36465A91" w14:textId="21170B5F"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0284</w:t>
            </w:r>
          </w:p>
        </w:tc>
        <w:tc>
          <w:tcPr>
            <w:tcW w:w="2485" w:type="dxa"/>
          </w:tcPr>
          <w:p w14:paraId="4B7D1478" w14:textId="4B68603C"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(1)-(4)</w:t>
            </w:r>
          </w:p>
        </w:tc>
      </w:tr>
      <w:tr w:rsidR="00CF37C6" w:rsidRPr="00F84A02" w14:paraId="359DFC63" w14:textId="18871983" w:rsidTr="00CF37C6">
        <w:trPr>
          <w:trHeight w:val="247"/>
        </w:trPr>
        <w:tc>
          <w:tcPr>
            <w:tcW w:w="1343" w:type="dxa"/>
            <w:vAlign w:val="bottom"/>
          </w:tcPr>
          <w:p w14:paraId="1901DD6D" w14:textId="6258CAA2" w:rsidR="00CF37C6" w:rsidRPr="00F358A5" w:rsidRDefault="00CF37C6" w:rsidP="00CF37C6">
            <w:pPr>
              <w:jc w:val="both"/>
              <w:rPr>
                <w:rFonts w:ascii="Times New Roman" w:hAnsi="Times New Roman" w:cs="Times New Roman"/>
                <w:sz w:val="20"/>
                <w:szCs w:val="20"/>
              </w:rPr>
            </w:pPr>
            <w:r>
              <w:rPr>
                <w:rFonts w:ascii="Calibri" w:hAnsi="Calibri" w:cs="Calibri"/>
                <w:color w:val="000000"/>
              </w:rPr>
              <w:t>FM</w:t>
            </w:r>
          </w:p>
        </w:tc>
        <w:tc>
          <w:tcPr>
            <w:tcW w:w="1062" w:type="dxa"/>
          </w:tcPr>
          <w:p w14:paraId="77986F24"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5</w:t>
            </w:r>
          </w:p>
        </w:tc>
        <w:tc>
          <w:tcPr>
            <w:tcW w:w="2126" w:type="dxa"/>
            <w:vAlign w:val="bottom"/>
          </w:tcPr>
          <w:p w14:paraId="2DECC266" w14:textId="6B882B4F"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0256</w:t>
            </w:r>
          </w:p>
        </w:tc>
        <w:tc>
          <w:tcPr>
            <w:tcW w:w="2485" w:type="dxa"/>
          </w:tcPr>
          <w:p w14:paraId="11EA68DF" w14:textId="1292A83F"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(1)-(5)</w:t>
            </w:r>
          </w:p>
        </w:tc>
      </w:tr>
      <w:tr w:rsidR="00CF37C6" w:rsidRPr="00F84A02" w14:paraId="6FE8E2FA" w14:textId="68C5E1EA" w:rsidTr="00CF37C6">
        <w:trPr>
          <w:trHeight w:val="232"/>
        </w:trPr>
        <w:tc>
          <w:tcPr>
            <w:tcW w:w="1343" w:type="dxa"/>
            <w:vAlign w:val="bottom"/>
          </w:tcPr>
          <w:p w14:paraId="08E83451" w14:textId="795B8282" w:rsidR="00CF37C6" w:rsidRPr="00F358A5" w:rsidRDefault="00CF37C6" w:rsidP="00CF37C6">
            <w:pPr>
              <w:jc w:val="both"/>
              <w:rPr>
                <w:rFonts w:ascii="Times New Roman" w:hAnsi="Times New Roman" w:cs="Times New Roman"/>
                <w:sz w:val="20"/>
                <w:szCs w:val="20"/>
              </w:rPr>
            </w:pPr>
            <w:r>
              <w:rPr>
                <w:rFonts w:ascii="Calibri" w:hAnsi="Calibri" w:cs="Calibri"/>
                <w:color w:val="000000"/>
              </w:rPr>
              <w:t>KO</w:t>
            </w:r>
          </w:p>
        </w:tc>
        <w:tc>
          <w:tcPr>
            <w:tcW w:w="1062" w:type="dxa"/>
          </w:tcPr>
          <w:p w14:paraId="4F2BAC71"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6</w:t>
            </w:r>
          </w:p>
        </w:tc>
        <w:tc>
          <w:tcPr>
            <w:tcW w:w="2126" w:type="dxa"/>
            <w:vAlign w:val="bottom"/>
          </w:tcPr>
          <w:p w14:paraId="59833A8C" w14:textId="5455E8D7"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0211</w:t>
            </w:r>
          </w:p>
        </w:tc>
        <w:tc>
          <w:tcPr>
            <w:tcW w:w="2485" w:type="dxa"/>
          </w:tcPr>
          <w:p w14:paraId="0A78C2F9" w14:textId="6E2D4325"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(1)-(6)</w:t>
            </w:r>
          </w:p>
        </w:tc>
      </w:tr>
      <w:tr w:rsidR="00CF37C6" w:rsidRPr="00F84A02" w14:paraId="3A1C9920" w14:textId="55DC92B0" w:rsidTr="00CF37C6">
        <w:trPr>
          <w:trHeight w:val="247"/>
        </w:trPr>
        <w:tc>
          <w:tcPr>
            <w:tcW w:w="1343" w:type="dxa"/>
            <w:vAlign w:val="bottom"/>
          </w:tcPr>
          <w:p w14:paraId="54587812" w14:textId="1B7E0B7A" w:rsidR="00CF37C6" w:rsidRPr="00F358A5" w:rsidRDefault="00CF37C6" w:rsidP="00CF37C6">
            <w:pPr>
              <w:jc w:val="both"/>
              <w:rPr>
                <w:rFonts w:ascii="Times New Roman" w:hAnsi="Times New Roman" w:cs="Times New Roman"/>
                <w:sz w:val="20"/>
                <w:szCs w:val="20"/>
              </w:rPr>
            </w:pPr>
            <w:r>
              <w:rPr>
                <w:rFonts w:ascii="Calibri" w:hAnsi="Calibri" w:cs="Calibri"/>
                <w:color w:val="000000"/>
              </w:rPr>
              <w:t>NO</w:t>
            </w:r>
          </w:p>
        </w:tc>
        <w:tc>
          <w:tcPr>
            <w:tcW w:w="1062" w:type="dxa"/>
          </w:tcPr>
          <w:p w14:paraId="61033011"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7</w:t>
            </w:r>
          </w:p>
        </w:tc>
        <w:tc>
          <w:tcPr>
            <w:tcW w:w="2126" w:type="dxa"/>
            <w:vAlign w:val="bottom"/>
          </w:tcPr>
          <w:p w14:paraId="5257DABC" w14:textId="0851432E"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0210</w:t>
            </w:r>
          </w:p>
        </w:tc>
        <w:tc>
          <w:tcPr>
            <w:tcW w:w="2485" w:type="dxa"/>
          </w:tcPr>
          <w:p w14:paraId="09F447AD" w14:textId="18E0F893"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(1)-(7)</w:t>
            </w:r>
          </w:p>
        </w:tc>
      </w:tr>
      <w:tr w:rsidR="00CF37C6" w:rsidRPr="00F84A02" w14:paraId="319B398B" w14:textId="7B6E743D" w:rsidTr="00CF37C6">
        <w:trPr>
          <w:trHeight w:val="232"/>
        </w:trPr>
        <w:tc>
          <w:tcPr>
            <w:tcW w:w="1343" w:type="dxa"/>
            <w:vAlign w:val="bottom"/>
          </w:tcPr>
          <w:p w14:paraId="762B4673" w14:textId="6770D988" w:rsidR="00CF37C6" w:rsidRPr="00F358A5" w:rsidRDefault="00CF37C6" w:rsidP="00CF37C6">
            <w:pPr>
              <w:jc w:val="both"/>
              <w:rPr>
                <w:rFonts w:ascii="Times New Roman" w:hAnsi="Times New Roman" w:cs="Times New Roman"/>
                <w:sz w:val="20"/>
                <w:szCs w:val="20"/>
              </w:rPr>
            </w:pPr>
            <w:r>
              <w:rPr>
                <w:rFonts w:ascii="Calibri" w:hAnsi="Calibri" w:cs="Calibri"/>
                <w:color w:val="000000"/>
              </w:rPr>
              <w:t>SDH</w:t>
            </w:r>
          </w:p>
        </w:tc>
        <w:tc>
          <w:tcPr>
            <w:tcW w:w="1062" w:type="dxa"/>
          </w:tcPr>
          <w:p w14:paraId="753AA435"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8</w:t>
            </w:r>
          </w:p>
        </w:tc>
        <w:tc>
          <w:tcPr>
            <w:tcW w:w="2126" w:type="dxa"/>
            <w:vAlign w:val="bottom"/>
          </w:tcPr>
          <w:p w14:paraId="65BA7DF6" w14:textId="6051E0D0"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0202</w:t>
            </w:r>
          </w:p>
        </w:tc>
        <w:tc>
          <w:tcPr>
            <w:tcW w:w="2485" w:type="dxa"/>
          </w:tcPr>
          <w:p w14:paraId="576E316F" w14:textId="454B3D1C"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(1)-(8)</w:t>
            </w:r>
          </w:p>
        </w:tc>
      </w:tr>
      <w:tr w:rsidR="00CF37C6" w:rsidRPr="00F84A02" w14:paraId="61E16ED9" w14:textId="396B511B" w:rsidTr="00CF37C6">
        <w:trPr>
          <w:trHeight w:val="247"/>
        </w:trPr>
        <w:tc>
          <w:tcPr>
            <w:tcW w:w="1343" w:type="dxa"/>
            <w:vAlign w:val="bottom"/>
          </w:tcPr>
          <w:p w14:paraId="2AFB5480" w14:textId="54526BB4" w:rsidR="00CF37C6" w:rsidRPr="00F358A5" w:rsidRDefault="00CF37C6" w:rsidP="00CF37C6">
            <w:pPr>
              <w:jc w:val="both"/>
              <w:rPr>
                <w:rFonts w:ascii="Times New Roman" w:hAnsi="Times New Roman" w:cs="Times New Roman"/>
                <w:sz w:val="20"/>
                <w:szCs w:val="20"/>
              </w:rPr>
            </w:pPr>
            <w:r>
              <w:rPr>
                <w:rFonts w:ascii="Calibri" w:hAnsi="Calibri" w:cs="Calibri"/>
                <w:color w:val="000000"/>
              </w:rPr>
              <w:t>ADH</w:t>
            </w:r>
          </w:p>
        </w:tc>
        <w:tc>
          <w:tcPr>
            <w:tcW w:w="1062" w:type="dxa"/>
          </w:tcPr>
          <w:p w14:paraId="06E58586"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9</w:t>
            </w:r>
          </w:p>
        </w:tc>
        <w:tc>
          <w:tcPr>
            <w:tcW w:w="2126" w:type="dxa"/>
            <w:vAlign w:val="bottom"/>
          </w:tcPr>
          <w:p w14:paraId="2E40230C" w14:textId="38378CF5"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0063</w:t>
            </w:r>
          </w:p>
        </w:tc>
        <w:tc>
          <w:tcPr>
            <w:tcW w:w="2485" w:type="dxa"/>
          </w:tcPr>
          <w:p w14:paraId="65135438" w14:textId="6F64A2C9"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(1)-(9)</w:t>
            </w:r>
          </w:p>
        </w:tc>
      </w:tr>
      <w:tr w:rsidR="00CF37C6" w:rsidRPr="00F84A02" w14:paraId="23AB96E8" w14:textId="3192D943" w:rsidTr="00CF37C6">
        <w:trPr>
          <w:trHeight w:val="247"/>
        </w:trPr>
        <w:tc>
          <w:tcPr>
            <w:tcW w:w="1343" w:type="dxa"/>
            <w:vAlign w:val="bottom"/>
          </w:tcPr>
          <w:p w14:paraId="20665439" w14:textId="46493F73" w:rsidR="00CF37C6" w:rsidRPr="00F358A5" w:rsidRDefault="00CF37C6" w:rsidP="00CF37C6">
            <w:pPr>
              <w:jc w:val="both"/>
              <w:rPr>
                <w:rFonts w:ascii="Times New Roman" w:hAnsi="Times New Roman" w:cs="Times New Roman"/>
                <w:sz w:val="20"/>
                <w:szCs w:val="20"/>
              </w:rPr>
            </w:pPr>
            <w:r>
              <w:rPr>
                <w:rFonts w:ascii="Calibri" w:hAnsi="Calibri" w:cs="Calibri"/>
                <w:color w:val="000000"/>
              </w:rPr>
              <w:t>BKM</w:t>
            </w:r>
          </w:p>
        </w:tc>
        <w:tc>
          <w:tcPr>
            <w:tcW w:w="1062" w:type="dxa"/>
          </w:tcPr>
          <w:p w14:paraId="10B9DCEF"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10</w:t>
            </w:r>
          </w:p>
        </w:tc>
        <w:tc>
          <w:tcPr>
            <w:tcW w:w="2126" w:type="dxa"/>
            <w:vAlign w:val="bottom"/>
          </w:tcPr>
          <w:p w14:paraId="455D8894" w14:textId="43F38170"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0053</w:t>
            </w:r>
          </w:p>
        </w:tc>
        <w:tc>
          <w:tcPr>
            <w:tcW w:w="2485" w:type="dxa"/>
          </w:tcPr>
          <w:p w14:paraId="69A5AEE9" w14:textId="7D33B144"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(1)-(10)</w:t>
            </w:r>
          </w:p>
        </w:tc>
      </w:tr>
      <w:tr w:rsidR="00CF37C6" w:rsidRPr="00F84A02" w14:paraId="5B9901CE" w14:textId="14341D1A" w:rsidTr="00CF37C6">
        <w:trPr>
          <w:trHeight w:val="232"/>
        </w:trPr>
        <w:tc>
          <w:tcPr>
            <w:tcW w:w="1343" w:type="dxa"/>
            <w:vAlign w:val="bottom"/>
          </w:tcPr>
          <w:p w14:paraId="08C916CE" w14:textId="2E472D51" w:rsidR="00CF37C6" w:rsidRPr="00F358A5" w:rsidRDefault="00CF37C6" w:rsidP="00CF37C6">
            <w:pPr>
              <w:jc w:val="both"/>
              <w:rPr>
                <w:rFonts w:ascii="Times New Roman" w:hAnsi="Times New Roman" w:cs="Times New Roman"/>
                <w:sz w:val="20"/>
                <w:szCs w:val="20"/>
              </w:rPr>
            </w:pPr>
            <w:r>
              <w:rPr>
                <w:rFonts w:ascii="Calibri" w:hAnsi="Calibri" w:cs="Calibri"/>
                <w:color w:val="000000"/>
              </w:rPr>
              <w:t>OK</w:t>
            </w:r>
          </w:p>
        </w:tc>
        <w:tc>
          <w:tcPr>
            <w:tcW w:w="1062" w:type="dxa"/>
          </w:tcPr>
          <w:p w14:paraId="257C8C1E"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11</w:t>
            </w:r>
          </w:p>
        </w:tc>
        <w:tc>
          <w:tcPr>
            <w:tcW w:w="2126" w:type="dxa"/>
            <w:vAlign w:val="bottom"/>
          </w:tcPr>
          <w:p w14:paraId="361825FA" w14:textId="0740C8B7"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0023</w:t>
            </w:r>
          </w:p>
        </w:tc>
        <w:tc>
          <w:tcPr>
            <w:tcW w:w="2485" w:type="dxa"/>
          </w:tcPr>
          <w:p w14:paraId="2E4D3CF9" w14:textId="67AC10CD"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(1)-(11)</w:t>
            </w:r>
          </w:p>
        </w:tc>
      </w:tr>
      <w:tr w:rsidR="00CF37C6" w:rsidRPr="00F84A02" w14:paraId="22A2C20F" w14:textId="6428DDB8" w:rsidTr="00CF37C6">
        <w:trPr>
          <w:trHeight w:val="247"/>
        </w:trPr>
        <w:tc>
          <w:tcPr>
            <w:tcW w:w="1343" w:type="dxa"/>
            <w:vAlign w:val="bottom"/>
          </w:tcPr>
          <w:p w14:paraId="17E73359" w14:textId="1AC0BAD1" w:rsidR="00CF37C6" w:rsidRPr="00F358A5" w:rsidRDefault="00CF37C6" w:rsidP="00CF37C6">
            <w:pPr>
              <w:jc w:val="both"/>
              <w:rPr>
                <w:rFonts w:ascii="Times New Roman" w:hAnsi="Times New Roman" w:cs="Times New Roman"/>
                <w:sz w:val="20"/>
                <w:szCs w:val="20"/>
              </w:rPr>
            </w:pPr>
            <w:r>
              <w:rPr>
                <w:rFonts w:ascii="Calibri" w:hAnsi="Calibri" w:cs="Calibri"/>
                <w:color w:val="000000"/>
              </w:rPr>
              <w:t>CO</w:t>
            </w:r>
          </w:p>
        </w:tc>
        <w:tc>
          <w:tcPr>
            <w:tcW w:w="1062" w:type="dxa"/>
          </w:tcPr>
          <w:p w14:paraId="1BA9AC4F"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12</w:t>
            </w:r>
          </w:p>
        </w:tc>
        <w:tc>
          <w:tcPr>
            <w:tcW w:w="2126" w:type="dxa"/>
            <w:vAlign w:val="bottom"/>
          </w:tcPr>
          <w:p w14:paraId="57441768" w14:textId="7E762885" w:rsidR="00CF37C6" w:rsidRPr="00CF37C6" w:rsidRDefault="001626FB" w:rsidP="00CF37C6">
            <w:pPr>
              <w:jc w:val="both"/>
              <w:rPr>
                <w:rFonts w:ascii="Times New Roman" w:hAnsi="Times New Roman" w:cs="Times New Roman"/>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0000</w:t>
            </w:r>
          </w:p>
        </w:tc>
        <w:tc>
          <w:tcPr>
            <w:tcW w:w="2485" w:type="dxa"/>
          </w:tcPr>
          <w:p w14:paraId="0ECEBDB4" w14:textId="507B7D7B" w:rsidR="00CF37C6" w:rsidRPr="00F358A5" w:rsidRDefault="00CF37C6" w:rsidP="00CF37C6">
            <w:pPr>
              <w:rPr>
                <w:rFonts w:ascii="Times New Roman" w:hAnsi="Times New Roman" w:cs="Times New Roman"/>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(1)-(12)</w:t>
            </w:r>
          </w:p>
        </w:tc>
      </w:tr>
      <w:tr w:rsidR="00CF37C6" w:rsidRPr="00AF196E" w14:paraId="3C01EE69" w14:textId="2C505E69" w:rsidTr="00CF37C6">
        <w:trPr>
          <w:trHeight w:val="232"/>
        </w:trPr>
        <w:tc>
          <w:tcPr>
            <w:tcW w:w="1343" w:type="dxa"/>
            <w:vAlign w:val="bottom"/>
          </w:tcPr>
          <w:p w14:paraId="58FB911D" w14:textId="14900FAD" w:rsidR="00CF37C6" w:rsidRPr="00F358A5" w:rsidRDefault="00CF37C6" w:rsidP="00CF37C6">
            <w:pPr>
              <w:jc w:val="both"/>
              <w:rPr>
                <w:rFonts w:ascii="Times New Roman" w:hAnsi="Times New Roman" w:cs="Times New Roman"/>
                <w:sz w:val="20"/>
                <w:szCs w:val="20"/>
              </w:rPr>
            </w:pPr>
            <w:r>
              <w:rPr>
                <w:rFonts w:ascii="Calibri" w:hAnsi="Calibri" w:cs="Calibri"/>
                <w:color w:val="000000"/>
              </w:rPr>
              <w:t>LO</w:t>
            </w:r>
          </w:p>
        </w:tc>
        <w:tc>
          <w:tcPr>
            <w:tcW w:w="1062" w:type="dxa"/>
          </w:tcPr>
          <w:p w14:paraId="45FAF34E" w14:textId="77777777" w:rsidR="00CF37C6" w:rsidRPr="00F358A5" w:rsidRDefault="00CF37C6" w:rsidP="00CF37C6">
            <w:pPr>
              <w:jc w:val="both"/>
              <w:rPr>
                <w:rFonts w:ascii="Times New Roman" w:hAnsi="Times New Roman" w:cs="Times New Roman"/>
                <w:sz w:val="20"/>
                <w:szCs w:val="20"/>
              </w:rPr>
            </w:pPr>
            <w:r w:rsidRPr="00F358A5">
              <w:rPr>
                <w:rFonts w:ascii="Times New Roman" w:hAnsi="Times New Roman" w:cs="Times New Roman"/>
                <w:sz w:val="20"/>
                <w:szCs w:val="20"/>
              </w:rPr>
              <w:t>13</w:t>
            </w:r>
          </w:p>
        </w:tc>
        <w:tc>
          <w:tcPr>
            <w:tcW w:w="2126" w:type="dxa"/>
            <w:vAlign w:val="bottom"/>
          </w:tcPr>
          <w:p w14:paraId="4754D525" w14:textId="359B7674" w:rsidR="00CF37C6" w:rsidRPr="001626FB" w:rsidRDefault="001626FB" w:rsidP="00CF37C6">
            <w:pPr>
              <w:jc w:val="both"/>
              <w:rPr>
                <w:rFonts w:ascii="Times New Roman" w:hAnsi="Times New Roman" w:cs="Times New Roman"/>
                <w:color w:val="000000"/>
                <w:sz w:val="20"/>
                <w:szCs w:val="20"/>
              </w:rPr>
            </w:pPr>
            <w:r>
              <w:rPr>
                <w:rFonts w:ascii="Times New Roman" w:hAnsi="Times New Roman" w:cs="Times New Roman"/>
                <w:color w:val="000000"/>
                <w:sz w:val="20"/>
                <w:szCs w:val="20"/>
              </w:rPr>
              <w:t>0.</w:t>
            </w:r>
            <w:r w:rsidR="00CF37C6" w:rsidRPr="00CF37C6">
              <w:rPr>
                <w:rFonts w:ascii="Times New Roman" w:hAnsi="Times New Roman" w:cs="Times New Roman"/>
                <w:color w:val="000000"/>
                <w:sz w:val="20"/>
                <w:szCs w:val="20"/>
              </w:rPr>
              <w:t>0000</w:t>
            </w:r>
          </w:p>
        </w:tc>
        <w:tc>
          <w:tcPr>
            <w:tcW w:w="2485" w:type="dxa"/>
          </w:tcPr>
          <w:p w14:paraId="2242A894" w14:textId="3D1DE8CE" w:rsidR="00CF37C6" w:rsidRPr="00F358A5" w:rsidRDefault="00CF37C6" w:rsidP="00CF37C6">
            <w:pPr>
              <w:rPr>
                <w:rFonts w:ascii="Times New Roman" w:hAnsi="Times New Roman" w:cs="Times New Roman"/>
                <w:color w:val="FFFF00"/>
                <w:sz w:val="20"/>
                <w:szCs w:val="20"/>
              </w:rPr>
            </w:pPr>
            <w:proofErr w:type="spellStart"/>
            <w:r w:rsidRPr="00F358A5">
              <w:rPr>
                <w:rFonts w:ascii="Times New Roman" w:hAnsi="Times New Roman" w:cs="Times New Roman"/>
                <w:sz w:val="20"/>
                <w:szCs w:val="20"/>
              </w:rPr>
              <w:t>Ranking</w:t>
            </w:r>
            <w:proofErr w:type="spellEnd"/>
            <w:r w:rsidRPr="00F358A5">
              <w:rPr>
                <w:rFonts w:ascii="Times New Roman" w:hAnsi="Times New Roman" w:cs="Times New Roman"/>
                <w:sz w:val="20"/>
                <w:szCs w:val="20"/>
              </w:rPr>
              <w:t xml:space="preserve"> (1)-(13)</w:t>
            </w:r>
          </w:p>
        </w:tc>
      </w:tr>
    </w:tbl>
    <w:p w14:paraId="012C2479" w14:textId="77777777" w:rsidR="00677D85" w:rsidRDefault="00677D85" w:rsidP="007B206A">
      <w:pPr>
        <w:jc w:val="both"/>
        <w:rPr>
          <w:rFonts w:ascii="Times New Roman" w:hAnsi="Times New Roman" w:cs="Times New Roman"/>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9062"/>
      </w:tblGrid>
      <w:tr w:rsidR="005B6711" w14:paraId="764E2431" w14:textId="77777777" w:rsidTr="00156A02">
        <w:tc>
          <w:tcPr>
            <w:tcW w:w="9062" w:type="dxa"/>
          </w:tcPr>
          <w:p w14:paraId="42F555B0" w14:textId="01FA10ED" w:rsidR="005B6711" w:rsidRDefault="005B6711" w:rsidP="007B206A">
            <w:pPr>
              <w:jc w:val="both"/>
              <w:rPr>
                <w:rFonts w:ascii="Times New Roman" w:hAnsi="Times New Roman" w:cs="Times New Roman"/>
                <w:sz w:val="24"/>
                <w:szCs w:val="24"/>
              </w:rPr>
            </w:pPr>
          </w:p>
          <w:p w14:paraId="56F7AA53" w14:textId="7DD4FD63" w:rsidR="006B6AC6" w:rsidRDefault="00156A02" w:rsidP="007B206A">
            <w:pPr>
              <w:jc w:val="both"/>
              <w:rPr>
                <w:rFonts w:ascii="Times New Roman" w:hAnsi="Times New Roman" w:cs="Times New Roman"/>
                <w:sz w:val="24"/>
                <w:szCs w:val="24"/>
              </w:rPr>
            </w:pPr>
            <w:r>
              <w:rPr>
                <w:noProof/>
                <w:lang w:eastAsia="tr-TR"/>
              </w:rPr>
              <w:drawing>
                <wp:inline distT="0" distB="0" distL="0" distR="0" wp14:anchorId="6F09CB27" wp14:editId="65C391AC">
                  <wp:extent cx="4579131" cy="2743200"/>
                  <wp:effectExtent l="0" t="0" r="12065" b="0"/>
                  <wp:docPr id="1855685631" name="Grafik 1">
                    <a:extLst xmlns:a="http://schemas.openxmlformats.org/drawingml/2006/main">
                      <a:ext uri="{FF2B5EF4-FFF2-40B4-BE49-F238E27FC236}">
                        <a16:creationId xmlns:a16="http://schemas.microsoft.com/office/drawing/2014/main" id="{77F3DB98-8C5F-5378-117B-CB764FC6D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5B6711" w14:paraId="63501810" w14:textId="77777777" w:rsidTr="00156A02">
        <w:tblPrEx>
          <w:tblCellMar>
            <w:left w:w="108" w:type="dxa"/>
            <w:right w:w="108" w:type="dxa"/>
          </w:tblCellMar>
        </w:tblPrEx>
        <w:tc>
          <w:tcPr>
            <w:tcW w:w="9062" w:type="dxa"/>
          </w:tcPr>
          <w:p w14:paraId="4FBF4F09" w14:textId="77777777" w:rsidR="00156A02" w:rsidRDefault="00156A02" w:rsidP="007B206A">
            <w:pPr>
              <w:jc w:val="both"/>
              <w:rPr>
                <w:rFonts w:ascii="Times New Roman" w:hAnsi="Times New Roman" w:cs="Times New Roman"/>
                <w:b/>
                <w:bCs/>
                <w:sz w:val="24"/>
                <w:szCs w:val="24"/>
              </w:rPr>
            </w:pPr>
          </w:p>
          <w:p w14:paraId="2ECF572D" w14:textId="4CAE249C" w:rsidR="005B6711" w:rsidRDefault="005B6711" w:rsidP="007B206A">
            <w:pPr>
              <w:jc w:val="both"/>
              <w:rPr>
                <w:rFonts w:ascii="Times New Roman" w:hAnsi="Times New Roman" w:cs="Times New Roman"/>
                <w:sz w:val="24"/>
                <w:szCs w:val="24"/>
              </w:rPr>
            </w:pPr>
            <w:proofErr w:type="spellStart"/>
            <w:r w:rsidRPr="005B6711">
              <w:rPr>
                <w:rFonts w:ascii="Times New Roman" w:hAnsi="Times New Roman" w:cs="Times New Roman"/>
                <w:b/>
                <w:bCs/>
                <w:sz w:val="24"/>
                <w:szCs w:val="24"/>
              </w:rPr>
              <w:t>Figure</w:t>
            </w:r>
            <w:proofErr w:type="spellEnd"/>
            <w:r w:rsidRPr="005B6711">
              <w:rPr>
                <w:rFonts w:ascii="Times New Roman" w:hAnsi="Times New Roman" w:cs="Times New Roman"/>
                <w:b/>
                <w:bCs/>
                <w:sz w:val="24"/>
                <w:szCs w:val="24"/>
              </w:rPr>
              <w:t xml:space="preserve"> 2.</w:t>
            </w:r>
            <w:r>
              <w:rPr>
                <w:rFonts w:ascii="Times New Roman" w:hAnsi="Times New Roman" w:cs="Times New Roman"/>
                <w:sz w:val="24"/>
                <w:szCs w:val="24"/>
              </w:rPr>
              <w:t xml:space="preserve"> </w:t>
            </w:r>
            <w:proofErr w:type="spellStart"/>
            <w:r>
              <w:rPr>
                <w:rFonts w:ascii="Times New Roman" w:hAnsi="Times New Roman" w:cs="Times New Roman"/>
                <w:sz w:val="24"/>
                <w:szCs w:val="24"/>
              </w:rPr>
              <w:t>Importance</w:t>
            </w:r>
            <w:proofErr w:type="spellEnd"/>
            <w:r w:rsidR="00CC429F">
              <w:rPr>
                <w:rFonts w:ascii="Times New Roman" w:hAnsi="Times New Roman" w:cs="Times New Roman"/>
                <w:sz w:val="24"/>
                <w:szCs w:val="24"/>
              </w:rPr>
              <w:t xml:space="preserve"> </w:t>
            </w:r>
            <w:r w:rsidR="00190C41">
              <w:rPr>
                <w:rFonts w:ascii="Times New Roman" w:hAnsi="Times New Roman" w:cs="Times New Roman"/>
                <w:sz w:val="24"/>
                <w:szCs w:val="24"/>
              </w:rPr>
              <w:t>V</w:t>
            </w:r>
            <w:r w:rsidR="00A7225A">
              <w:rPr>
                <w:rFonts w:ascii="Times New Roman" w:hAnsi="Times New Roman" w:cs="Times New Roman"/>
                <w:sz w:val="24"/>
                <w:szCs w:val="24"/>
              </w:rPr>
              <w:t xml:space="preserve">alue </w:t>
            </w:r>
            <w:r w:rsidR="00CC429F">
              <w:rPr>
                <w:rFonts w:ascii="Times New Roman" w:hAnsi="Times New Roman" w:cs="Times New Roman"/>
                <w:sz w:val="24"/>
                <w:szCs w:val="24"/>
              </w:rPr>
              <w:t xml:space="preserve">of </w:t>
            </w:r>
            <w:proofErr w:type="spellStart"/>
            <w:r w:rsidR="00190C41">
              <w:rPr>
                <w:rFonts w:ascii="Times New Roman" w:hAnsi="Times New Roman" w:cs="Times New Roman"/>
                <w:sz w:val="24"/>
                <w:szCs w:val="24"/>
              </w:rPr>
              <w:t>F</w:t>
            </w:r>
            <w:r w:rsidR="00A7225A">
              <w:rPr>
                <w:rFonts w:ascii="Times New Roman" w:hAnsi="Times New Roman" w:cs="Times New Roman"/>
                <w:sz w:val="24"/>
                <w:szCs w:val="24"/>
              </w:rPr>
              <w:t>eature</w:t>
            </w:r>
            <w:r w:rsidR="004F2EC7">
              <w:rPr>
                <w:rFonts w:ascii="Times New Roman" w:hAnsi="Times New Roman" w:cs="Times New Roman"/>
                <w:sz w:val="24"/>
                <w:szCs w:val="24"/>
              </w:rPr>
              <w:t>s</w:t>
            </w:r>
            <w:proofErr w:type="spellEnd"/>
          </w:p>
        </w:tc>
      </w:tr>
    </w:tbl>
    <w:p w14:paraId="2D591871" w14:textId="77777777" w:rsidR="005B6711" w:rsidRDefault="005B6711" w:rsidP="007B206A">
      <w:pPr>
        <w:jc w:val="both"/>
        <w:rPr>
          <w:rFonts w:ascii="Times New Roman" w:hAnsi="Times New Roman" w:cs="Times New Roman"/>
          <w:sz w:val="24"/>
          <w:szCs w:val="24"/>
        </w:rPr>
      </w:pPr>
    </w:p>
    <w:p w14:paraId="1385F982" w14:textId="1A3300EC" w:rsidR="00752EF5" w:rsidRDefault="003F1227" w:rsidP="007B206A">
      <w:pPr>
        <w:jc w:val="both"/>
        <w:rPr>
          <w:rFonts w:ascii="Times New Roman" w:hAnsi="Times New Roman" w:cs="Times New Roman"/>
          <w:sz w:val="24"/>
          <w:szCs w:val="24"/>
        </w:rPr>
      </w:pPr>
      <w:r>
        <w:rPr>
          <w:rFonts w:ascii="Times New Roman" w:hAnsi="Times New Roman" w:cs="Times New Roman"/>
          <w:sz w:val="24"/>
          <w:szCs w:val="24"/>
        </w:rPr>
        <w:t>M</w:t>
      </w:r>
      <w:r w:rsidR="00845D3E">
        <w:rPr>
          <w:rFonts w:ascii="Times New Roman" w:hAnsi="Times New Roman" w:cs="Times New Roman"/>
          <w:sz w:val="24"/>
          <w:szCs w:val="24"/>
        </w:rPr>
        <w:t xml:space="preserve">akine öğrenme </w:t>
      </w:r>
      <w:r w:rsidRPr="003F1227">
        <w:rPr>
          <w:rFonts w:ascii="Times New Roman" w:hAnsi="Times New Roman" w:cs="Times New Roman"/>
          <w:sz w:val="24"/>
          <w:szCs w:val="24"/>
        </w:rPr>
        <w:t xml:space="preserve">algoritması için onlarca </w:t>
      </w:r>
      <w:proofErr w:type="spellStart"/>
      <w:r w:rsidRPr="003F1227">
        <w:rPr>
          <w:rFonts w:ascii="Times New Roman" w:hAnsi="Times New Roman" w:cs="Times New Roman"/>
          <w:sz w:val="24"/>
          <w:szCs w:val="24"/>
        </w:rPr>
        <w:t>hiper</w:t>
      </w:r>
      <w:proofErr w:type="spellEnd"/>
      <w:r w:rsidR="00FE102A">
        <w:rPr>
          <w:rFonts w:ascii="Times New Roman" w:hAnsi="Times New Roman" w:cs="Times New Roman"/>
          <w:sz w:val="24"/>
          <w:szCs w:val="24"/>
        </w:rPr>
        <w:t xml:space="preserve"> </w:t>
      </w:r>
      <w:r w:rsidRPr="003F1227">
        <w:rPr>
          <w:rFonts w:ascii="Times New Roman" w:hAnsi="Times New Roman" w:cs="Times New Roman"/>
          <w:sz w:val="24"/>
          <w:szCs w:val="24"/>
        </w:rPr>
        <w:t xml:space="preserve">parametre ve bu </w:t>
      </w:r>
      <w:proofErr w:type="spellStart"/>
      <w:r w:rsidRPr="003F1227">
        <w:rPr>
          <w:rFonts w:ascii="Times New Roman" w:hAnsi="Times New Roman" w:cs="Times New Roman"/>
          <w:sz w:val="24"/>
          <w:szCs w:val="24"/>
        </w:rPr>
        <w:t>hiper</w:t>
      </w:r>
      <w:proofErr w:type="spellEnd"/>
      <w:r w:rsidR="00BE40F3">
        <w:rPr>
          <w:rFonts w:ascii="Times New Roman" w:hAnsi="Times New Roman" w:cs="Times New Roman"/>
          <w:sz w:val="24"/>
          <w:szCs w:val="24"/>
        </w:rPr>
        <w:t xml:space="preserve"> </w:t>
      </w:r>
      <w:r w:rsidRPr="003F1227">
        <w:rPr>
          <w:rFonts w:ascii="Times New Roman" w:hAnsi="Times New Roman" w:cs="Times New Roman"/>
          <w:sz w:val="24"/>
          <w:szCs w:val="24"/>
        </w:rPr>
        <w:t>parametrelerin alabileceği onlarca değer olduğu düşünüldüğünde</w:t>
      </w:r>
      <w:r>
        <w:rPr>
          <w:rFonts w:ascii="Times New Roman" w:hAnsi="Times New Roman" w:cs="Times New Roman"/>
          <w:sz w:val="24"/>
          <w:szCs w:val="24"/>
        </w:rPr>
        <w:t>,</w:t>
      </w:r>
      <w:r w:rsidR="000E3EAB" w:rsidRPr="000E3EAB">
        <w:t xml:space="preserve"> </w:t>
      </w:r>
      <w:r w:rsidR="000E3EAB">
        <w:rPr>
          <w:rFonts w:ascii="Times New Roman" w:hAnsi="Times New Roman" w:cs="Times New Roman"/>
          <w:sz w:val="24"/>
          <w:szCs w:val="24"/>
        </w:rPr>
        <w:t>h</w:t>
      </w:r>
      <w:r w:rsidR="000E3EAB" w:rsidRPr="000E3EAB">
        <w:rPr>
          <w:rFonts w:ascii="Times New Roman" w:hAnsi="Times New Roman" w:cs="Times New Roman"/>
          <w:sz w:val="24"/>
          <w:szCs w:val="24"/>
        </w:rPr>
        <w:t>er değişken gr</w:t>
      </w:r>
      <w:r w:rsidR="000E3EAB" w:rsidRPr="0054613D">
        <w:rPr>
          <w:rFonts w:ascii="Times New Roman" w:hAnsi="Times New Roman" w:cs="Times New Roman"/>
          <w:sz w:val="24"/>
          <w:szCs w:val="24"/>
        </w:rPr>
        <w:t xml:space="preserve">ubunda, SVM, </w:t>
      </w:r>
      <w:r w:rsidR="00861B70" w:rsidRPr="0054613D">
        <w:rPr>
          <w:rFonts w:ascii="Times New Roman" w:hAnsi="Times New Roman" w:cs="Times New Roman"/>
          <w:sz w:val="24"/>
          <w:szCs w:val="24"/>
        </w:rPr>
        <w:t xml:space="preserve">RF, </w:t>
      </w:r>
      <w:r w:rsidR="000E3EAB" w:rsidRPr="0054613D">
        <w:rPr>
          <w:rFonts w:ascii="Times New Roman" w:hAnsi="Times New Roman" w:cs="Times New Roman"/>
          <w:sz w:val="24"/>
          <w:szCs w:val="24"/>
        </w:rPr>
        <w:t>DT</w:t>
      </w:r>
      <w:r w:rsidR="00861B70" w:rsidRPr="0054613D">
        <w:rPr>
          <w:rFonts w:ascii="Times New Roman" w:hAnsi="Times New Roman" w:cs="Times New Roman"/>
          <w:sz w:val="24"/>
          <w:szCs w:val="24"/>
        </w:rPr>
        <w:t>,</w:t>
      </w:r>
      <w:r w:rsidR="0054613D" w:rsidRPr="0054613D">
        <w:rPr>
          <w:rFonts w:ascii="Times New Roman" w:hAnsi="Times New Roman" w:cs="Times New Roman"/>
          <w:sz w:val="24"/>
          <w:szCs w:val="24"/>
        </w:rPr>
        <w:t xml:space="preserve"> </w:t>
      </w:r>
      <w:r w:rsidR="00861B70" w:rsidRPr="0054613D">
        <w:rPr>
          <w:rFonts w:ascii="Times New Roman" w:hAnsi="Times New Roman" w:cs="Times New Roman"/>
          <w:sz w:val="24"/>
          <w:szCs w:val="24"/>
        </w:rPr>
        <w:t>KNN,</w:t>
      </w:r>
      <w:r w:rsidR="0054613D" w:rsidRPr="0054613D">
        <w:rPr>
          <w:rFonts w:ascii="Times New Roman" w:hAnsi="Times New Roman" w:cs="Times New Roman"/>
          <w:sz w:val="24"/>
          <w:szCs w:val="24"/>
        </w:rPr>
        <w:t xml:space="preserve"> </w:t>
      </w:r>
      <w:r w:rsidR="001626FB">
        <w:rPr>
          <w:rFonts w:ascii="Times New Roman" w:hAnsi="Times New Roman" w:cs="Times New Roman"/>
          <w:sz w:val="24"/>
          <w:szCs w:val="24"/>
        </w:rPr>
        <w:t xml:space="preserve">NB ve </w:t>
      </w:r>
      <w:proofErr w:type="spellStart"/>
      <w:r w:rsidR="00861B70" w:rsidRPr="0054613D">
        <w:rPr>
          <w:rFonts w:ascii="Times New Roman" w:hAnsi="Times New Roman" w:cs="Times New Roman"/>
          <w:sz w:val="24"/>
          <w:szCs w:val="24"/>
        </w:rPr>
        <w:t>XGBoost</w:t>
      </w:r>
      <w:proofErr w:type="spellEnd"/>
      <w:r w:rsidR="000E3EAB" w:rsidRPr="0054613D">
        <w:rPr>
          <w:rFonts w:ascii="Times New Roman" w:hAnsi="Times New Roman" w:cs="Times New Roman"/>
          <w:sz w:val="24"/>
          <w:szCs w:val="24"/>
        </w:rPr>
        <w:t xml:space="preserve"> yöntemlerinde</w:t>
      </w:r>
      <w:r w:rsidR="0054613D">
        <w:rPr>
          <w:rFonts w:ascii="Times New Roman" w:hAnsi="Times New Roman" w:cs="Times New Roman"/>
          <w:sz w:val="24"/>
          <w:szCs w:val="24"/>
        </w:rPr>
        <w:t xml:space="preserve"> </w:t>
      </w:r>
      <w:r w:rsidR="000E3EAB" w:rsidRPr="000E3EAB">
        <w:rPr>
          <w:rFonts w:ascii="Times New Roman" w:hAnsi="Times New Roman" w:cs="Times New Roman"/>
          <w:sz w:val="24"/>
          <w:szCs w:val="24"/>
        </w:rPr>
        <w:t>k</w:t>
      </w:r>
      <w:r w:rsidR="000E3EAB">
        <w:rPr>
          <w:rFonts w:ascii="Times New Roman" w:hAnsi="Times New Roman" w:cs="Times New Roman"/>
          <w:sz w:val="24"/>
          <w:szCs w:val="24"/>
        </w:rPr>
        <w:t xml:space="preserve">ullanılacak en iyi parametre </w:t>
      </w:r>
      <w:proofErr w:type="gramStart"/>
      <w:r w:rsidR="000E3EAB">
        <w:rPr>
          <w:rFonts w:ascii="Times New Roman" w:hAnsi="Times New Roman" w:cs="Times New Roman"/>
          <w:sz w:val="24"/>
          <w:szCs w:val="24"/>
        </w:rPr>
        <w:t>kombinasyonunu</w:t>
      </w:r>
      <w:proofErr w:type="gramEnd"/>
      <w:r w:rsidR="000E3EAB">
        <w:rPr>
          <w:rFonts w:ascii="Times New Roman" w:hAnsi="Times New Roman" w:cs="Times New Roman"/>
          <w:sz w:val="24"/>
          <w:szCs w:val="24"/>
        </w:rPr>
        <w:t xml:space="preserve"> seçmek</w:t>
      </w:r>
      <w:r w:rsidR="00996D71">
        <w:rPr>
          <w:rFonts w:ascii="Times New Roman" w:hAnsi="Times New Roman" w:cs="Times New Roman"/>
          <w:sz w:val="24"/>
          <w:szCs w:val="24"/>
        </w:rPr>
        <w:t xml:space="preserve"> gerekmektedir. </w:t>
      </w:r>
      <w:r w:rsidR="00526061">
        <w:rPr>
          <w:rFonts w:ascii="Times New Roman" w:hAnsi="Times New Roman" w:cs="Times New Roman"/>
          <w:sz w:val="24"/>
          <w:szCs w:val="24"/>
        </w:rPr>
        <w:t>Bu anlamda, ö</w:t>
      </w:r>
      <w:r w:rsidR="0097588A">
        <w:rPr>
          <w:rFonts w:ascii="Times New Roman" w:hAnsi="Times New Roman" w:cs="Times New Roman"/>
          <w:sz w:val="24"/>
          <w:szCs w:val="24"/>
        </w:rPr>
        <w:t xml:space="preserve">zellikle küçük veri setleri ile çalışıldığında, en iyi performansı gösteren </w:t>
      </w:r>
      <w:proofErr w:type="spellStart"/>
      <w:r w:rsidR="0097588A">
        <w:rPr>
          <w:rFonts w:ascii="Times New Roman" w:hAnsi="Times New Roman" w:cs="Times New Roman"/>
          <w:sz w:val="24"/>
          <w:szCs w:val="24"/>
        </w:rPr>
        <w:t>hiperparametre</w:t>
      </w:r>
      <w:proofErr w:type="spellEnd"/>
      <w:r w:rsidR="0097588A">
        <w:rPr>
          <w:rFonts w:ascii="Times New Roman" w:hAnsi="Times New Roman" w:cs="Times New Roman"/>
          <w:sz w:val="24"/>
          <w:szCs w:val="24"/>
        </w:rPr>
        <w:t xml:space="preserve"> setini belirlemede başarılı sonuçlar veren</w:t>
      </w:r>
      <w:r w:rsidR="00526061">
        <w:rPr>
          <w:rFonts w:ascii="Times New Roman" w:hAnsi="Times New Roman" w:cs="Times New Roman"/>
          <w:sz w:val="24"/>
          <w:szCs w:val="24"/>
        </w:rPr>
        <w:t xml:space="preserve"> </w:t>
      </w:r>
      <w:proofErr w:type="spellStart"/>
      <w:r w:rsidR="00104B19">
        <w:rPr>
          <w:rFonts w:ascii="Times New Roman" w:hAnsi="Times New Roman" w:cs="Times New Roman"/>
          <w:sz w:val="24"/>
          <w:szCs w:val="24"/>
        </w:rPr>
        <w:t>GridSearchCV</w:t>
      </w:r>
      <w:proofErr w:type="spellEnd"/>
      <w:r w:rsidR="00B17FDE">
        <w:rPr>
          <w:rFonts w:ascii="Times New Roman" w:hAnsi="Times New Roman" w:cs="Times New Roman"/>
          <w:sz w:val="24"/>
          <w:szCs w:val="24"/>
        </w:rPr>
        <w:t xml:space="preserve"> (</w:t>
      </w:r>
      <w:proofErr w:type="spellStart"/>
      <w:r w:rsidR="00B17FDE">
        <w:rPr>
          <w:rFonts w:ascii="Times New Roman" w:hAnsi="Times New Roman" w:cs="Times New Roman"/>
          <w:sz w:val="24"/>
          <w:szCs w:val="24"/>
        </w:rPr>
        <w:t>GridSearch+Cross-Validation</w:t>
      </w:r>
      <w:proofErr w:type="spellEnd"/>
      <w:r w:rsidR="00B17FDE">
        <w:rPr>
          <w:rFonts w:ascii="Times New Roman" w:hAnsi="Times New Roman" w:cs="Times New Roman"/>
          <w:sz w:val="24"/>
          <w:szCs w:val="24"/>
        </w:rPr>
        <w:t>)</w:t>
      </w:r>
      <w:r w:rsidR="00104B19">
        <w:rPr>
          <w:rFonts w:ascii="Times New Roman" w:hAnsi="Times New Roman" w:cs="Times New Roman"/>
          <w:sz w:val="24"/>
          <w:szCs w:val="24"/>
        </w:rPr>
        <w:t xml:space="preserve"> </w:t>
      </w:r>
      <w:proofErr w:type="spellStart"/>
      <w:r w:rsidR="003E5A5C">
        <w:rPr>
          <w:rFonts w:ascii="Times New Roman" w:hAnsi="Times New Roman" w:cs="Times New Roman"/>
          <w:sz w:val="24"/>
          <w:szCs w:val="24"/>
        </w:rPr>
        <w:t>hiper</w:t>
      </w:r>
      <w:proofErr w:type="spellEnd"/>
      <w:r w:rsidR="00497353">
        <w:rPr>
          <w:rFonts w:ascii="Times New Roman" w:hAnsi="Times New Roman" w:cs="Times New Roman"/>
          <w:sz w:val="24"/>
          <w:szCs w:val="24"/>
        </w:rPr>
        <w:t xml:space="preserve"> </w:t>
      </w:r>
      <w:r w:rsidR="003E5A5C">
        <w:rPr>
          <w:rFonts w:ascii="Times New Roman" w:hAnsi="Times New Roman" w:cs="Times New Roman"/>
          <w:sz w:val="24"/>
          <w:szCs w:val="24"/>
        </w:rPr>
        <w:t>parametre optimizasyon yöntemi</w:t>
      </w:r>
      <w:r w:rsidR="00CC02F3">
        <w:rPr>
          <w:rFonts w:ascii="Times New Roman" w:hAnsi="Times New Roman" w:cs="Times New Roman"/>
          <w:sz w:val="24"/>
          <w:szCs w:val="24"/>
        </w:rPr>
        <w:t xml:space="preserve"> tercih edilmiştir</w:t>
      </w:r>
      <w:r w:rsidR="00AB28FD">
        <w:rPr>
          <w:rFonts w:ascii="Times New Roman" w:hAnsi="Times New Roman" w:cs="Times New Roman"/>
          <w:sz w:val="24"/>
          <w:szCs w:val="24"/>
        </w:rPr>
        <w:t xml:space="preserve"> (</w:t>
      </w:r>
      <w:proofErr w:type="spellStart"/>
      <w:r w:rsidR="00AB28FD">
        <w:rPr>
          <w:rFonts w:ascii="Times New Roman" w:hAnsi="Times New Roman" w:cs="Times New Roman"/>
          <w:sz w:val="24"/>
          <w:szCs w:val="24"/>
        </w:rPr>
        <w:t>Shuai</w:t>
      </w:r>
      <w:proofErr w:type="spellEnd"/>
      <w:r w:rsidR="00AB28FD">
        <w:rPr>
          <w:rFonts w:ascii="Times New Roman" w:hAnsi="Times New Roman" w:cs="Times New Roman"/>
          <w:sz w:val="24"/>
          <w:szCs w:val="24"/>
        </w:rPr>
        <w:t xml:space="preserve"> vd</w:t>
      </w:r>
      <w:proofErr w:type="gramStart"/>
      <w:r w:rsidR="00AB28FD">
        <w:rPr>
          <w:rFonts w:ascii="Times New Roman" w:hAnsi="Times New Roman" w:cs="Times New Roman"/>
          <w:sz w:val="24"/>
          <w:szCs w:val="24"/>
        </w:rPr>
        <w:t>.,</w:t>
      </w:r>
      <w:proofErr w:type="gramEnd"/>
      <w:r w:rsidR="00AB28FD">
        <w:rPr>
          <w:rFonts w:ascii="Times New Roman" w:hAnsi="Times New Roman" w:cs="Times New Roman"/>
          <w:sz w:val="24"/>
          <w:szCs w:val="24"/>
        </w:rPr>
        <w:t xml:space="preserve"> 2018, s.451).</w:t>
      </w:r>
      <w:r w:rsidR="00CC02F3">
        <w:rPr>
          <w:rFonts w:ascii="Times New Roman" w:hAnsi="Times New Roman" w:cs="Times New Roman"/>
          <w:sz w:val="24"/>
          <w:szCs w:val="24"/>
        </w:rPr>
        <w:t xml:space="preserve"> </w:t>
      </w:r>
      <w:r w:rsidR="00D83A18">
        <w:rPr>
          <w:rFonts w:ascii="Times New Roman" w:hAnsi="Times New Roman" w:cs="Times New Roman"/>
          <w:sz w:val="24"/>
          <w:szCs w:val="24"/>
        </w:rPr>
        <w:t>Bu yöntemde</w:t>
      </w:r>
      <w:r w:rsidR="005D1879">
        <w:rPr>
          <w:rFonts w:ascii="Times New Roman" w:hAnsi="Times New Roman" w:cs="Times New Roman"/>
          <w:sz w:val="24"/>
          <w:szCs w:val="24"/>
        </w:rPr>
        <w:t>,</w:t>
      </w:r>
      <w:r w:rsidR="00492BF0">
        <w:rPr>
          <w:rFonts w:ascii="Times New Roman" w:hAnsi="Times New Roman" w:cs="Times New Roman"/>
          <w:sz w:val="24"/>
          <w:szCs w:val="24"/>
        </w:rPr>
        <w:t xml:space="preserve"> denenmesi istenen </w:t>
      </w:r>
      <w:proofErr w:type="spellStart"/>
      <w:r w:rsidR="00492BF0">
        <w:rPr>
          <w:rFonts w:ascii="Times New Roman" w:hAnsi="Times New Roman" w:cs="Times New Roman"/>
          <w:sz w:val="24"/>
          <w:szCs w:val="24"/>
        </w:rPr>
        <w:t>hiper</w:t>
      </w:r>
      <w:proofErr w:type="spellEnd"/>
      <w:r w:rsidR="00FE102A">
        <w:rPr>
          <w:rFonts w:ascii="Times New Roman" w:hAnsi="Times New Roman" w:cs="Times New Roman"/>
          <w:sz w:val="24"/>
          <w:szCs w:val="24"/>
        </w:rPr>
        <w:t xml:space="preserve"> </w:t>
      </w:r>
      <w:r w:rsidR="00492BF0">
        <w:rPr>
          <w:rFonts w:ascii="Times New Roman" w:hAnsi="Times New Roman" w:cs="Times New Roman"/>
          <w:sz w:val="24"/>
          <w:szCs w:val="24"/>
        </w:rPr>
        <w:t xml:space="preserve">parametreler ve değerleri için bütün </w:t>
      </w:r>
      <w:proofErr w:type="gramStart"/>
      <w:r w:rsidR="00492BF0">
        <w:rPr>
          <w:rFonts w:ascii="Times New Roman" w:hAnsi="Times New Roman" w:cs="Times New Roman"/>
          <w:sz w:val="24"/>
          <w:szCs w:val="24"/>
        </w:rPr>
        <w:t>kombinasyonlar</w:t>
      </w:r>
      <w:proofErr w:type="gramEnd"/>
      <w:r w:rsidR="00492BF0">
        <w:rPr>
          <w:rFonts w:ascii="Times New Roman" w:hAnsi="Times New Roman" w:cs="Times New Roman"/>
          <w:sz w:val="24"/>
          <w:szCs w:val="24"/>
        </w:rPr>
        <w:t xml:space="preserve"> ile ayrı ayrı model</w:t>
      </w:r>
      <w:r w:rsidR="005D1879">
        <w:rPr>
          <w:rFonts w:ascii="Times New Roman" w:hAnsi="Times New Roman" w:cs="Times New Roman"/>
          <w:sz w:val="24"/>
          <w:szCs w:val="24"/>
        </w:rPr>
        <w:t xml:space="preserve"> kurulur ve belirlenen metriğe göre en başarılı </w:t>
      </w:r>
      <w:proofErr w:type="spellStart"/>
      <w:r w:rsidR="005D1879">
        <w:rPr>
          <w:rFonts w:ascii="Times New Roman" w:hAnsi="Times New Roman" w:cs="Times New Roman"/>
          <w:sz w:val="24"/>
          <w:szCs w:val="24"/>
        </w:rPr>
        <w:t>hiper</w:t>
      </w:r>
      <w:proofErr w:type="spellEnd"/>
      <w:r w:rsidR="00497353">
        <w:rPr>
          <w:rFonts w:ascii="Times New Roman" w:hAnsi="Times New Roman" w:cs="Times New Roman"/>
          <w:sz w:val="24"/>
          <w:szCs w:val="24"/>
        </w:rPr>
        <w:t xml:space="preserve"> </w:t>
      </w:r>
      <w:r w:rsidR="005D1879">
        <w:rPr>
          <w:rFonts w:ascii="Times New Roman" w:hAnsi="Times New Roman" w:cs="Times New Roman"/>
          <w:sz w:val="24"/>
          <w:szCs w:val="24"/>
        </w:rPr>
        <w:t>parametre seti belirlenir.</w:t>
      </w:r>
      <w:r w:rsidR="00AB28FD">
        <w:rPr>
          <w:rFonts w:ascii="Times New Roman" w:hAnsi="Times New Roman" w:cs="Times New Roman"/>
          <w:sz w:val="24"/>
          <w:szCs w:val="24"/>
        </w:rPr>
        <w:t xml:space="preserve"> </w:t>
      </w:r>
      <w:r w:rsidR="00913625">
        <w:rPr>
          <w:rFonts w:ascii="Times New Roman" w:hAnsi="Times New Roman" w:cs="Times New Roman"/>
          <w:sz w:val="24"/>
          <w:szCs w:val="24"/>
        </w:rPr>
        <w:t xml:space="preserve">Araştırmada, </w:t>
      </w:r>
      <w:proofErr w:type="spellStart"/>
      <w:r w:rsidR="00DD65BF">
        <w:rPr>
          <w:rFonts w:ascii="Times New Roman" w:hAnsi="Times New Roman" w:cs="Times New Roman"/>
          <w:sz w:val="24"/>
          <w:szCs w:val="24"/>
        </w:rPr>
        <w:t>GridSearchCV</w:t>
      </w:r>
      <w:proofErr w:type="spellEnd"/>
      <w:r w:rsidR="005A6589">
        <w:rPr>
          <w:rFonts w:ascii="Times New Roman" w:hAnsi="Times New Roman" w:cs="Times New Roman"/>
          <w:sz w:val="24"/>
          <w:szCs w:val="24"/>
        </w:rPr>
        <w:t xml:space="preserve"> yönt</w:t>
      </w:r>
      <w:r w:rsidR="00D455D8">
        <w:rPr>
          <w:rFonts w:ascii="Times New Roman" w:hAnsi="Times New Roman" w:cs="Times New Roman"/>
          <w:sz w:val="24"/>
          <w:szCs w:val="24"/>
        </w:rPr>
        <w:t>e</w:t>
      </w:r>
      <w:r w:rsidR="005A6589">
        <w:rPr>
          <w:rFonts w:ascii="Times New Roman" w:hAnsi="Times New Roman" w:cs="Times New Roman"/>
          <w:sz w:val="24"/>
          <w:szCs w:val="24"/>
        </w:rPr>
        <w:t>minde kullanılan</w:t>
      </w:r>
      <w:r w:rsidR="00913625">
        <w:rPr>
          <w:rFonts w:ascii="Times New Roman" w:hAnsi="Times New Roman" w:cs="Times New Roman"/>
          <w:sz w:val="24"/>
          <w:szCs w:val="24"/>
        </w:rPr>
        <w:t xml:space="preserve"> parametreler ve olası değerleri</w:t>
      </w:r>
      <w:r w:rsidR="00DD65BF">
        <w:rPr>
          <w:rFonts w:ascii="Times New Roman" w:hAnsi="Times New Roman" w:cs="Times New Roman"/>
          <w:sz w:val="24"/>
          <w:szCs w:val="24"/>
        </w:rPr>
        <w:t xml:space="preserve"> </w:t>
      </w:r>
      <w:r w:rsidR="00405872">
        <w:rPr>
          <w:rFonts w:ascii="Times New Roman" w:hAnsi="Times New Roman" w:cs="Times New Roman"/>
          <w:sz w:val="24"/>
          <w:szCs w:val="24"/>
        </w:rPr>
        <w:t>T</w:t>
      </w:r>
      <w:r w:rsidR="00BA7D0A">
        <w:rPr>
          <w:rFonts w:ascii="Times New Roman" w:hAnsi="Times New Roman" w:cs="Times New Roman"/>
          <w:sz w:val="24"/>
          <w:szCs w:val="24"/>
        </w:rPr>
        <w:t xml:space="preserve">ablo </w:t>
      </w:r>
      <w:r w:rsidR="003F2D23">
        <w:rPr>
          <w:rFonts w:ascii="Times New Roman" w:hAnsi="Times New Roman" w:cs="Times New Roman"/>
          <w:sz w:val="24"/>
          <w:szCs w:val="24"/>
        </w:rPr>
        <w:t>5</w:t>
      </w:r>
      <w:r w:rsidR="00913625">
        <w:rPr>
          <w:rFonts w:ascii="Times New Roman" w:hAnsi="Times New Roman" w:cs="Times New Roman"/>
          <w:sz w:val="24"/>
          <w:szCs w:val="24"/>
        </w:rPr>
        <w:t>’de gösterilmiştir.</w:t>
      </w:r>
      <w:r w:rsidR="00DD65BF">
        <w:rPr>
          <w:rFonts w:ascii="Times New Roman" w:hAnsi="Times New Roman" w:cs="Times New Roman"/>
          <w:sz w:val="24"/>
          <w:szCs w:val="24"/>
        </w:rPr>
        <w:t xml:space="preserve"> </w:t>
      </w:r>
    </w:p>
    <w:p w14:paraId="68759C27" w14:textId="387555FD" w:rsidR="00BD0B49" w:rsidRDefault="00BA7D0A" w:rsidP="007B206A">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Tablo </w:t>
      </w:r>
      <w:r w:rsidR="00CD71C9">
        <w:rPr>
          <w:rFonts w:ascii="Times New Roman" w:hAnsi="Times New Roman" w:cs="Times New Roman"/>
          <w:b/>
          <w:sz w:val="24"/>
          <w:szCs w:val="24"/>
        </w:rPr>
        <w:t>5</w:t>
      </w:r>
      <w:r w:rsidR="00BD0B49" w:rsidRPr="00EB562C">
        <w:rPr>
          <w:rFonts w:ascii="Times New Roman" w:hAnsi="Times New Roman" w:cs="Times New Roman"/>
          <w:b/>
          <w:sz w:val="24"/>
          <w:szCs w:val="24"/>
        </w:rPr>
        <w:t>.</w:t>
      </w:r>
      <w:r w:rsidR="00BD0B49" w:rsidRPr="00EB562C">
        <w:rPr>
          <w:rFonts w:ascii="Times New Roman" w:hAnsi="Times New Roman" w:cs="Times New Roman"/>
          <w:sz w:val="24"/>
          <w:szCs w:val="24"/>
        </w:rPr>
        <w:t xml:space="preserve"> Parametre Optimizasyonunda Kullanılan Değerler</w:t>
      </w:r>
    </w:p>
    <w:tbl>
      <w:tblPr>
        <w:tblStyle w:val="TabloKlavuzu"/>
        <w:tblW w:w="0" w:type="auto"/>
        <w:tblLook w:val="04A0" w:firstRow="1" w:lastRow="0" w:firstColumn="1" w:lastColumn="0" w:noHBand="0" w:noVBand="1"/>
      </w:tblPr>
      <w:tblGrid>
        <w:gridCol w:w="1129"/>
        <w:gridCol w:w="2127"/>
        <w:gridCol w:w="5806"/>
      </w:tblGrid>
      <w:tr w:rsidR="007D2C87" w14:paraId="73B0EDEF" w14:textId="77777777" w:rsidTr="001F4876">
        <w:tc>
          <w:tcPr>
            <w:tcW w:w="1129" w:type="dxa"/>
          </w:tcPr>
          <w:p w14:paraId="5E9E86E2" w14:textId="56457F5D" w:rsidR="007D2C87" w:rsidRPr="001F4876" w:rsidRDefault="00390665" w:rsidP="007B206A">
            <w:pPr>
              <w:jc w:val="both"/>
              <w:rPr>
                <w:rFonts w:ascii="Times New Roman" w:hAnsi="Times New Roman" w:cs="Times New Roman"/>
                <w:b/>
                <w:sz w:val="20"/>
                <w:szCs w:val="20"/>
              </w:rPr>
            </w:pPr>
            <w:proofErr w:type="spellStart"/>
            <w:r w:rsidRPr="001F4876">
              <w:rPr>
                <w:rFonts w:ascii="Times New Roman" w:hAnsi="Times New Roman" w:cs="Times New Roman"/>
                <w:b/>
                <w:sz w:val="20"/>
                <w:szCs w:val="20"/>
              </w:rPr>
              <w:t>Models</w:t>
            </w:r>
            <w:proofErr w:type="spellEnd"/>
          </w:p>
        </w:tc>
        <w:tc>
          <w:tcPr>
            <w:tcW w:w="2127" w:type="dxa"/>
          </w:tcPr>
          <w:p w14:paraId="02A97681" w14:textId="119CFA1E" w:rsidR="007D2C87" w:rsidRPr="001F4876" w:rsidRDefault="00390665" w:rsidP="007B206A">
            <w:pPr>
              <w:jc w:val="both"/>
              <w:rPr>
                <w:rFonts w:ascii="Times New Roman" w:hAnsi="Times New Roman" w:cs="Times New Roman"/>
                <w:b/>
                <w:sz w:val="20"/>
                <w:szCs w:val="20"/>
              </w:rPr>
            </w:pPr>
            <w:proofErr w:type="spellStart"/>
            <w:r w:rsidRPr="001F4876">
              <w:rPr>
                <w:rFonts w:ascii="Times New Roman" w:hAnsi="Times New Roman" w:cs="Times New Roman"/>
                <w:b/>
                <w:sz w:val="20"/>
                <w:szCs w:val="20"/>
              </w:rPr>
              <w:t>Parameter</w:t>
            </w:r>
            <w:proofErr w:type="spellEnd"/>
          </w:p>
        </w:tc>
        <w:tc>
          <w:tcPr>
            <w:tcW w:w="5806" w:type="dxa"/>
          </w:tcPr>
          <w:p w14:paraId="3A33E3A4" w14:textId="7A10B307" w:rsidR="007D2C87" w:rsidRPr="001F4876" w:rsidRDefault="00BC53E5" w:rsidP="007B206A">
            <w:pPr>
              <w:jc w:val="both"/>
              <w:rPr>
                <w:rFonts w:ascii="Times New Roman" w:hAnsi="Times New Roman" w:cs="Times New Roman"/>
                <w:b/>
                <w:sz w:val="20"/>
                <w:szCs w:val="20"/>
              </w:rPr>
            </w:pPr>
            <w:proofErr w:type="spellStart"/>
            <w:r w:rsidRPr="001F4876">
              <w:rPr>
                <w:rFonts w:ascii="Times New Roman" w:hAnsi="Times New Roman" w:cs="Times New Roman"/>
                <w:b/>
                <w:sz w:val="20"/>
                <w:szCs w:val="20"/>
              </w:rPr>
              <w:t>Parameter’s</w:t>
            </w:r>
            <w:proofErr w:type="spellEnd"/>
            <w:r w:rsidRPr="001F4876">
              <w:rPr>
                <w:rFonts w:ascii="Times New Roman" w:hAnsi="Times New Roman" w:cs="Times New Roman"/>
                <w:b/>
                <w:sz w:val="20"/>
                <w:szCs w:val="20"/>
              </w:rPr>
              <w:t xml:space="preserve"> Value</w:t>
            </w:r>
          </w:p>
        </w:tc>
      </w:tr>
      <w:tr w:rsidR="007D2C87" w14:paraId="11F83223" w14:textId="77777777" w:rsidTr="001F4876">
        <w:tc>
          <w:tcPr>
            <w:tcW w:w="1129" w:type="dxa"/>
          </w:tcPr>
          <w:p w14:paraId="48D4DD51" w14:textId="1B623B40" w:rsidR="007D2C87" w:rsidRPr="001F4876" w:rsidRDefault="007D2C87" w:rsidP="007B206A">
            <w:pPr>
              <w:jc w:val="both"/>
              <w:rPr>
                <w:rFonts w:ascii="Times New Roman" w:hAnsi="Times New Roman" w:cs="Times New Roman"/>
                <w:sz w:val="20"/>
                <w:szCs w:val="20"/>
              </w:rPr>
            </w:pPr>
            <w:r w:rsidRPr="001F4876">
              <w:rPr>
                <w:rFonts w:ascii="Times New Roman" w:hAnsi="Times New Roman" w:cs="Times New Roman"/>
                <w:sz w:val="20"/>
                <w:szCs w:val="20"/>
              </w:rPr>
              <w:t>SVM</w:t>
            </w:r>
          </w:p>
        </w:tc>
        <w:tc>
          <w:tcPr>
            <w:tcW w:w="2127" w:type="dxa"/>
          </w:tcPr>
          <w:p w14:paraId="0B1FBE24" w14:textId="394E3D42" w:rsidR="007D2C87" w:rsidRPr="001F4876" w:rsidRDefault="007D2C87" w:rsidP="007B206A">
            <w:pPr>
              <w:jc w:val="both"/>
              <w:rPr>
                <w:rFonts w:ascii="Times New Roman" w:hAnsi="Times New Roman" w:cs="Times New Roman"/>
                <w:sz w:val="20"/>
                <w:szCs w:val="20"/>
              </w:rPr>
            </w:pPr>
            <w:r w:rsidRPr="001F4876">
              <w:rPr>
                <w:rFonts w:ascii="Times New Roman" w:hAnsi="Times New Roman" w:cs="Times New Roman"/>
                <w:sz w:val="20"/>
                <w:szCs w:val="20"/>
              </w:rPr>
              <w:t>C</w:t>
            </w:r>
          </w:p>
          <w:p w14:paraId="0592C18C" w14:textId="52E3929F" w:rsidR="007D2C87" w:rsidRPr="001F4876" w:rsidRDefault="000675D2"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k</w:t>
            </w:r>
            <w:r w:rsidR="007D2C87" w:rsidRPr="001F4876">
              <w:rPr>
                <w:rFonts w:ascii="Times New Roman" w:hAnsi="Times New Roman" w:cs="Times New Roman"/>
                <w:sz w:val="20"/>
                <w:szCs w:val="20"/>
              </w:rPr>
              <w:t>ernel</w:t>
            </w:r>
            <w:proofErr w:type="spellEnd"/>
          </w:p>
          <w:p w14:paraId="293B3748" w14:textId="4883A6B0" w:rsidR="007D2C87" w:rsidRPr="001F4876" w:rsidRDefault="007D2C87"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degree</w:t>
            </w:r>
            <w:proofErr w:type="spellEnd"/>
          </w:p>
        </w:tc>
        <w:tc>
          <w:tcPr>
            <w:tcW w:w="5806" w:type="dxa"/>
          </w:tcPr>
          <w:p w14:paraId="702693CA" w14:textId="1489AD68" w:rsidR="007D2C87" w:rsidRPr="001F4876" w:rsidRDefault="007D2C87" w:rsidP="007B206A">
            <w:pPr>
              <w:jc w:val="both"/>
              <w:rPr>
                <w:rFonts w:ascii="Times New Roman" w:hAnsi="Times New Roman" w:cs="Times New Roman"/>
                <w:sz w:val="20"/>
                <w:szCs w:val="20"/>
              </w:rPr>
            </w:pPr>
            <w:r w:rsidRPr="001F4876">
              <w:rPr>
                <w:rFonts w:ascii="Times New Roman" w:hAnsi="Times New Roman" w:cs="Times New Roman"/>
                <w:sz w:val="20"/>
                <w:szCs w:val="20"/>
              </w:rPr>
              <w:t>0.1,1,5,10,15,20,100,1000</w:t>
            </w:r>
          </w:p>
          <w:p w14:paraId="1F7C5B69" w14:textId="593AD644" w:rsidR="007D2C87" w:rsidRPr="001F4876" w:rsidRDefault="00D9197F" w:rsidP="007B206A">
            <w:pPr>
              <w:jc w:val="both"/>
              <w:rPr>
                <w:rFonts w:ascii="Times New Roman" w:hAnsi="Times New Roman" w:cs="Times New Roman"/>
                <w:sz w:val="20"/>
                <w:szCs w:val="20"/>
              </w:rPr>
            </w:pPr>
            <w:proofErr w:type="spellStart"/>
            <w:proofErr w:type="gramStart"/>
            <w:r w:rsidRPr="001F4876">
              <w:rPr>
                <w:rFonts w:ascii="Times New Roman" w:hAnsi="Times New Roman" w:cs="Times New Roman"/>
                <w:sz w:val="20"/>
                <w:szCs w:val="20"/>
              </w:rPr>
              <w:t>rbf,linear</w:t>
            </w:r>
            <w:proofErr w:type="gramEnd"/>
            <w:r w:rsidRPr="001F4876">
              <w:rPr>
                <w:rFonts w:ascii="Times New Roman" w:hAnsi="Times New Roman" w:cs="Times New Roman"/>
                <w:sz w:val="20"/>
                <w:szCs w:val="20"/>
              </w:rPr>
              <w:t>,poly,sigmoid</w:t>
            </w:r>
            <w:proofErr w:type="spellEnd"/>
          </w:p>
          <w:p w14:paraId="5FC48A3D" w14:textId="422E4D6C" w:rsidR="007D2C87" w:rsidRPr="001F4876" w:rsidRDefault="007D2C87" w:rsidP="007B206A">
            <w:pPr>
              <w:jc w:val="both"/>
              <w:rPr>
                <w:rFonts w:ascii="Times New Roman" w:hAnsi="Times New Roman" w:cs="Times New Roman"/>
                <w:sz w:val="20"/>
                <w:szCs w:val="20"/>
              </w:rPr>
            </w:pPr>
            <w:r w:rsidRPr="001F4876">
              <w:rPr>
                <w:rFonts w:ascii="Times New Roman" w:hAnsi="Times New Roman" w:cs="Times New Roman"/>
                <w:sz w:val="20"/>
                <w:szCs w:val="20"/>
              </w:rPr>
              <w:t>3,8</w:t>
            </w:r>
          </w:p>
        </w:tc>
      </w:tr>
      <w:tr w:rsidR="007D2C87" w14:paraId="609D1C2A" w14:textId="77777777" w:rsidTr="001F4876">
        <w:tc>
          <w:tcPr>
            <w:tcW w:w="1129" w:type="dxa"/>
          </w:tcPr>
          <w:p w14:paraId="64D4E5DD" w14:textId="4BA7E958" w:rsidR="007D2C87" w:rsidRPr="001F4876" w:rsidRDefault="007D2C87" w:rsidP="007B206A">
            <w:pPr>
              <w:jc w:val="both"/>
              <w:rPr>
                <w:rFonts w:ascii="Times New Roman" w:hAnsi="Times New Roman" w:cs="Times New Roman"/>
                <w:sz w:val="20"/>
                <w:szCs w:val="20"/>
              </w:rPr>
            </w:pPr>
            <w:r w:rsidRPr="001F4876">
              <w:rPr>
                <w:rFonts w:ascii="Times New Roman" w:hAnsi="Times New Roman" w:cs="Times New Roman"/>
                <w:sz w:val="20"/>
                <w:szCs w:val="20"/>
              </w:rPr>
              <w:t>RF</w:t>
            </w:r>
          </w:p>
        </w:tc>
        <w:tc>
          <w:tcPr>
            <w:tcW w:w="2127" w:type="dxa"/>
          </w:tcPr>
          <w:p w14:paraId="770779AA" w14:textId="5BD1D15B" w:rsidR="007D2C87" w:rsidRPr="001F4876" w:rsidRDefault="000675D2"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n</w:t>
            </w:r>
            <w:proofErr w:type="gramEnd"/>
            <w:r w:rsidRPr="001F4876">
              <w:rPr>
                <w:rFonts w:ascii="Times New Roman" w:hAnsi="Times New Roman" w:cs="Times New Roman"/>
                <w:sz w:val="20"/>
                <w:szCs w:val="20"/>
              </w:rPr>
              <w:t xml:space="preserve"> </w:t>
            </w:r>
            <w:proofErr w:type="spellStart"/>
            <w:r w:rsidR="00FC0A4A" w:rsidRPr="001F4876">
              <w:rPr>
                <w:rFonts w:ascii="Times New Roman" w:hAnsi="Times New Roman" w:cs="Times New Roman"/>
                <w:sz w:val="20"/>
                <w:szCs w:val="20"/>
              </w:rPr>
              <w:t>estimators</w:t>
            </w:r>
            <w:proofErr w:type="spellEnd"/>
          </w:p>
          <w:p w14:paraId="56962D4B" w14:textId="5B7A60EC" w:rsidR="00361E8C" w:rsidRPr="001F4876" w:rsidRDefault="003A2CD0" w:rsidP="00361E8C">
            <w:pPr>
              <w:rPr>
                <w:rFonts w:ascii="Times New Roman" w:hAnsi="Times New Roman" w:cs="Times New Roman"/>
                <w:sz w:val="20"/>
                <w:szCs w:val="20"/>
              </w:rPr>
            </w:pPr>
            <w:proofErr w:type="spellStart"/>
            <w:r w:rsidRPr="001F4876">
              <w:rPr>
                <w:rFonts w:ascii="Times New Roman" w:hAnsi="Times New Roman" w:cs="Times New Roman"/>
                <w:sz w:val="20"/>
                <w:szCs w:val="20"/>
              </w:rPr>
              <w:t>max</w:t>
            </w:r>
            <w:proofErr w:type="spellEnd"/>
            <w:r w:rsidRPr="001F4876">
              <w:rPr>
                <w:rFonts w:ascii="Times New Roman" w:hAnsi="Times New Roman" w:cs="Times New Roman"/>
                <w:sz w:val="20"/>
                <w:szCs w:val="20"/>
              </w:rPr>
              <w:t xml:space="preserve"> </w:t>
            </w:r>
            <w:proofErr w:type="spellStart"/>
            <w:r w:rsidR="00FC0A4A" w:rsidRPr="001F4876">
              <w:rPr>
                <w:rFonts w:ascii="Times New Roman" w:hAnsi="Times New Roman" w:cs="Times New Roman"/>
                <w:sz w:val="20"/>
                <w:szCs w:val="20"/>
              </w:rPr>
              <w:t>depth</w:t>
            </w:r>
            <w:proofErr w:type="spellEnd"/>
          </w:p>
          <w:p w14:paraId="72AB36F0" w14:textId="4331836D" w:rsidR="00361E8C" w:rsidRPr="001F4876" w:rsidRDefault="003A2CD0"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min</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samples</w:t>
            </w:r>
            <w:proofErr w:type="spellEnd"/>
            <w:r w:rsidRPr="001F4876">
              <w:rPr>
                <w:rFonts w:ascii="Times New Roman" w:hAnsi="Times New Roman" w:cs="Times New Roman"/>
                <w:sz w:val="20"/>
                <w:szCs w:val="20"/>
              </w:rPr>
              <w:t xml:space="preserve"> </w:t>
            </w:r>
            <w:proofErr w:type="spellStart"/>
            <w:r w:rsidR="00FC0A4A" w:rsidRPr="001F4876">
              <w:rPr>
                <w:rFonts w:ascii="Times New Roman" w:hAnsi="Times New Roman" w:cs="Times New Roman"/>
                <w:sz w:val="20"/>
                <w:szCs w:val="20"/>
              </w:rPr>
              <w:t>leaf</w:t>
            </w:r>
            <w:proofErr w:type="spellEnd"/>
          </w:p>
          <w:p w14:paraId="0717D07A" w14:textId="318AE488" w:rsidR="00361E8C" w:rsidRPr="001F4876" w:rsidRDefault="003A2CD0"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min</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samples</w:t>
            </w:r>
            <w:proofErr w:type="spellEnd"/>
            <w:r w:rsidRPr="001F4876">
              <w:rPr>
                <w:rFonts w:ascii="Times New Roman" w:hAnsi="Times New Roman" w:cs="Times New Roman"/>
                <w:sz w:val="20"/>
                <w:szCs w:val="20"/>
              </w:rPr>
              <w:t xml:space="preserve"> </w:t>
            </w:r>
            <w:proofErr w:type="spellStart"/>
            <w:r w:rsidR="00FC0A4A" w:rsidRPr="001F4876">
              <w:rPr>
                <w:rFonts w:ascii="Times New Roman" w:hAnsi="Times New Roman" w:cs="Times New Roman"/>
                <w:sz w:val="20"/>
                <w:szCs w:val="20"/>
              </w:rPr>
              <w:t>split</w:t>
            </w:r>
            <w:proofErr w:type="spellEnd"/>
          </w:p>
          <w:p w14:paraId="43924DBA" w14:textId="58FC084F" w:rsidR="00361E8C" w:rsidRPr="001F4876" w:rsidRDefault="00FF2468"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c</w:t>
            </w:r>
            <w:r w:rsidR="00361E8C" w:rsidRPr="001F4876">
              <w:rPr>
                <w:rFonts w:ascii="Times New Roman" w:hAnsi="Times New Roman" w:cs="Times New Roman"/>
                <w:sz w:val="20"/>
                <w:szCs w:val="20"/>
              </w:rPr>
              <w:t>riterion</w:t>
            </w:r>
            <w:proofErr w:type="spellEnd"/>
          </w:p>
          <w:p w14:paraId="56833E41" w14:textId="50F13796" w:rsidR="00361E8C" w:rsidRPr="001F4876" w:rsidRDefault="003A2CD0"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max</w:t>
            </w:r>
            <w:proofErr w:type="spellEnd"/>
            <w:r w:rsidRPr="001F4876">
              <w:rPr>
                <w:rFonts w:ascii="Times New Roman" w:hAnsi="Times New Roman" w:cs="Times New Roman"/>
                <w:sz w:val="20"/>
                <w:szCs w:val="20"/>
              </w:rPr>
              <w:t xml:space="preserve"> </w:t>
            </w:r>
            <w:proofErr w:type="spellStart"/>
            <w:r w:rsidR="00FC0A4A" w:rsidRPr="001F4876">
              <w:rPr>
                <w:rFonts w:ascii="Times New Roman" w:hAnsi="Times New Roman" w:cs="Times New Roman"/>
                <w:sz w:val="20"/>
                <w:szCs w:val="20"/>
              </w:rPr>
              <w:t>features</w:t>
            </w:r>
            <w:proofErr w:type="spellEnd"/>
          </w:p>
        </w:tc>
        <w:tc>
          <w:tcPr>
            <w:tcW w:w="5806" w:type="dxa"/>
          </w:tcPr>
          <w:p w14:paraId="080BB738" w14:textId="77777777" w:rsidR="007D2C87" w:rsidRPr="001F4876" w:rsidRDefault="00361E8C"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1,5,10,50,100</w:t>
            </w:r>
            <w:proofErr w:type="gramEnd"/>
          </w:p>
          <w:p w14:paraId="687D275B" w14:textId="77777777" w:rsidR="00361E8C" w:rsidRPr="001F4876" w:rsidRDefault="00361E8C"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4,5,6,7,8,9,10</w:t>
            </w:r>
            <w:proofErr w:type="gramEnd"/>
          </w:p>
          <w:p w14:paraId="675C16BF" w14:textId="6DCF914A" w:rsidR="00361E8C" w:rsidRPr="001F4876" w:rsidRDefault="00361E8C"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2,10,20</w:t>
            </w:r>
            <w:proofErr w:type="gramEnd"/>
          </w:p>
          <w:p w14:paraId="4F05B3AD" w14:textId="7C4B1088" w:rsidR="00361E8C" w:rsidRPr="001F4876" w:rsidRDefault="00361E8C"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10,15,20</w:t>
            </w:r>
            <w:proofErr w:type="gramEnd"/>
          </w:p>
          <w:p w14:paraId="2495E2F8" w14:textId="4A5DEC20" w:rsidR="00361E8C" w:rsidRPr="001F4876" w:rsidRDefault="00D9197F" w:rsidP="007B206A">
            <w:pPr>
              <w:jc w:val="both"/>
              <w:rPr>
                <w:rFonts w:ascii="Times New Roman" w:hAnsi="Times New Roman" w:cs="Times New Roman"/>
                <w:sz w:val="20"/>
                <w:szCs w:val="20"/>
              </w:rPr>
            </w:pPr>
            <w:proofErr w:type="spellStart"/>
            <w:proofErr w:type="gramStart"/>
            <w:r w:rsidRPr="001F4876">
              <w:rPr>
                <w:rFonts w:ascii="Times New Roman" w:hAnsi="Times New Roman" w:cs="Times New Roman"/>
                <w:sz w:val="20"/>
                <w:szCs w:val="20"/>
              </w:rPr>
              <w:t>gini,</w:t>
            </w:r>
            <w:r w:rsidR="00361E8C" w:rsidRPr="001F4876">
              <w:rPr>
                <w:rFonts w:ascii="Times New Roman" w:hAnsi="Times New Roman" w:cs="Times New Roman"/>
                <w:sz w:val="20"/>
                <w:szCs w:val="20"/>
              </w:rPr>
              <w:t>entropy</w:t>
            </w:r>
            <w:proofErr w:type="spellEnd"/>
            <w:proofErr w:type="gramEnd"/>
          </w:p>
          <w:p w14:paraId="5D447597" w14:textId="6D1B3F42" w:rsidR="00361E8C" w:rsidRPr="001F4876" w:rsidRDefault="00FF2468" w:rsidP="007B206A">
            <w:pPr>
              <w:jc w:val="both"/>
              <w:rPr>
                <w:rFonts w:ascii="Times New Roman" w:hAnsi="Times New Roman" w:cs="Times New Roman"/>
                <w:sz w:val="20"/>
                <w:szCs w:val="20"/>
              </w:rPr>
            </w:pPr>
            <w:proofErr w:type="spellStart"/>
            <w:proofErr w:type="gramStart"/>
            <w:r w:rsidRPr="001F4876">
              <w:rPr>
                <w:rFonts w:ascii="Times New Roman" w:hAnsi="Times New Roman" w:cs="Times New Roman"/>
                <w:sz w:val="20"/>
                <w:szCs w:val="20"/>
              </w:rPr>
              <w:t>a</w:t>
            </w:r>
            <w:r w:rsidR="00361E8C" w:rsidRPr="001F4876">
              <w:rPr>
                <w:rFonts w:ascii="Times New Roman" w:hAnsi="Times New Roman" w:cs="Times New Roman"/>
                <w:sz w:val="20"/>
                <w:szCs w:val="20"/>
              </w:rPr>
              <w:t>uto,sqrt</w:t>
            </w:r>
            <w:proofErr w:type="spellEnd"/>
            <w:proofErr w:type="gramEnd"/>
          </w:p>
          <w:p w14:paraId="03F81DD5" w14:textId="2BA2EE1F" w:rsidR="00361E8C" w:rsidRPr="001F4876" w:rsidRDefault="00361E8C" w:rsidP="007B206A">
            <w:pPr>
              <w:jc w:val="both"/>
              <w:rPr>
                <w:rFonts w:ascii="Times New Roman" w:hAnsi="Times New Roman" w:cs="Times New Roman"/>
                <w:sz w:val="20"/>
                <w:szCs w:val="20"/>
              </w:rPr>
            </w:pPr>
          </w:p>
        </w:tc>
      </w:tr>
      <w:tr w:rsidR="007D2C87" w14:paraId="790FF740" w14:textId="77777777" w:rsidTr="001F4876">
        <w:tc>
          <w:tcPr>
            <w:tcW w:w="1129" w:type="dxa"/>
          </w:tcPr>
          <w:p w14:paraId="2E3D3872" w14:textId="6B39AE20" w:rsidR="007D2C87" w:rsidRPr="001F4876" w:rsidRDefault="007D2C87" w:rsidP="007B206A">
            <w:pPr>
              <w:jc w:val="both"/>
              <w:rPr>
                <w:rFonts w:ascii="Times New Roman" w:hAnsi="Times New Roman" w:cs="Times New Roman"/>
                <w:sz w:val="20"/>
                <w:szCs w:val="20"/>
              </w:rPr>
            </w:pPr>
            <w:r w:rsidRPr="001F4876">
              <w:rPr>
                <w:rFonts w:ascii="Times New Roman" w:hAnsi="Times New Roman" w:cs="Times New Roman"/>
                <w:sz w:val="20"/>
                <w:szCs w:val="20"/>
              </w:rPr>
              <w:t>DT</w:t>
            </w:r>
          </w:p>
        </w:tc>
        <w:tc>
          <w:tcPr>
            <w:tcW w:w="2127" w:type="dxa"/>
          </w:tcPr>
          <w:p w14:paraId="1E3F0985" w14:textId="77777777" w:rsidR="00361E8C" w:rsidRPr="001F4876" w:rsidRDefault="003A2CD0"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max</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leaf</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nodes</w:t>
            </w:r>
            <w:proofErr w:type="spellEnd"/>
          </w:p>
          <w:p w14:paraId="70771E89" w14:textId="77777777" w:rsidR="003A2CD0" w:rsidRPr="001F4876" w:rsidRDefault="003F67AE"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min</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samples</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leaf</w:t>
            </w:r>
            <w:proofErr w:type="spellEnd"/>
          </w:p>
          <w:p w14:paraId="4C192995" w14:textId="77777777" w:rsidR="003F67AE" w:rsidRPr="001F4876" w:rsidRDefault="003F67AE"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min</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sample</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split</w:t>
            </w:r>
            <w:proofErr w:type="spellEnd"/>
          </w:p>
          <w:p w14:paraId="608FCDCE" w14:textId="77777777" w:rsidR="00FF2468" w:rsidRPr="001F4876" w:rsidRDefault="00FF2468"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criterion</w:t>
            </w:r>
            <w:proofErr w:type="spellEnd"/>
          </w:p>
          <w:p w14:paraId="3FE5122B" w14:textId="77777777" w:rsidR="00FF2468" w:rsidRPr="001F4876" w:rsidRDefault="00FF2468"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max</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depth</w:t>
            </w:r>
            <w:proofErr w:type="spellEnd"/>
          </w:p>
          <w:p w14:paraId="7DAB47B3" w14:textId="75E53070" w:rsidR="005F548F" w:rsidRPr="001F4876" w:rsidRDefault="005F548F" w:rsidP="007B206A">
            <w:pPr>
              <w:jc w:val="both"/>
              <w:rPr>
                <w:rFonts w:ascii="Times New Roman" w:hAnsi="Times New Roman" w:cs="Times New Roman"/>
                <w:sz w:val="20"/>
                <w:szCs w:val="20"/>
              </w:rPr>
            </w:pPr>
            <w:proofErr w:type="spellStart"/>
            <w:r w:rsidRPr="001F4876">
              <w:rPr>
                <w:rFonts w:ascii="Times New Roman" w:hAnsi="Times New Roman" w:cs="Times New Roman"/>
                <w:sz w:val="20"/>
                <w:szCs w:val="20"/>
              </w:rPr>
              <w:t>max</w:t>
            </w:r>
            <w:proofErr w:type="spellEnd"/>
            <w:r w:rsidRPr="001F4876">
              <w:rPr>
                <w:rFonts w:ascii="Times New Roman" w:hAnsi="Times New Roman" w:cs="Times New Roman"/>
                <w:sz w:val="20"/>
                <w:szCs w:val="20"/>
              </w:rPr>
              <w:t xml:space="preserve"> </w:t>
            </w:r>
            <w:proofErr w:type="spellStart"/>
            <w:r w:rsidRPr="001F4876">
              <w:rPr>
                <w:rFonts w:ascii="Times New Roman" w:hAnsi="Times New Roman" w:cs="Times New Roman"/>
                <w:sz w:val="20"/>
                <w:szCs w:val="20"/>
              </w:rPr>
              <w:t>features</w:t>
            </w:r>
            <w:proofErr w:type="spellEnd"/>
          </w:p>
        </w:tc>
        <w:tc>
          <w:tcPr>
            <w:tcW w:w="5806" w:type="dxa"/>
          </w:tcPr>
          <w:p w14:paraId="5E668749" w14:textId="7F2F1150" w:rsidR="007D2C87" w:rsidRPr="001F4876" w:rsidRDefault="00421ADE" w:rsidP="007B206A">
            <w:pPr>
              <w:jc w:val="both"/>
              <w:rPr>
                <w:rFonts w:ascii="Times New Roman" w:hAnsi="Times New Roman" w:cs="Times New Roman"/>
                <w:sz w:val="20"/>
                <w:szCs w:val="20"/>
              </w:rPr>
            </w:pPr>
            <w:r>
              <w:rPr>
                <w:rFonts w:ascii="Times New Roman" w:hAnsi="Times New Roman" w:cs="Times New Roman"/>
                <w:sz w:val="20"/>
                <w:szCs w:val="20"/>
              </w:rPr>
              <w:t>2-</w:t>
            </w:r>
            <w:r w:rsidR="003F67AE" w:rsidRPr="001F4876">
              <w:rPr>
                <w:rFonts w:ascii="Times New Roman" w:hAnsi="Times New Roman" w:cs="Times New Roman"/>
                <w:sz w:val="20"/>
                <w:szCs w:val="20"/>
              </w:rPr>
              <w:t>100</w:t>
            </w:r>
          </w:p>
          <w:p w14:paraId="4CAB2E4C" w14:textId="4D1A005B" w:rsidR="003F67AE" w:rsidRPr="001F4876" w:rsidRDefault="00421ADE" w:rsidP="007B206A">
            <w:pPr>
              <w:jc w:val="both"/>
              <w:rPr>
                <w:rFonts w:ascii="Times New Roman" w:hAnsi="Times New Roman" w:cs="Times New Roman"/>
                <w:sz w:val="20"/>
                <w:szCs w:val="20"/>
              </w:rPr>
            </w:pPr>
            <w:r>
              <w:rPr>
                <w:rFonts w:ascii="Times New Roman" w:hAnsi="Times New Roman" w:cs="Times New Roman"/>
                <w:sz w:val="20"/>
                <w:szCs w:val="20"/>
              </w:rPr>
              <w:t>1-</w:t>
            </w:r>
            <w:r w:rsidR="003F67AE" w:rsidRPr="001F4876">
              <w:rPr>
                <w:rFonts w:ascii="Times New Roman" w:hAnsi="Times New Roman" w:cs="Times New Roman"/>
                <w:sz w:val="20"/>
                <w:szCs w:val="20"/>
              </w:rPr>
              <w:t>5</w:t>
            </w:r>
          </w:p>
          <w:p w14:paraId="07B598C5" w14:textId="77777777" w:rsidR="003F67AE" w:rsidRPr="001F4876" w:rsidRDefault="003F67AE"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2,3,4</w:t>
            </w:r>
            <w:proofErr w:type="gramEnd"/>
          </w:p>
          <w:p w14:paraId="02A22F1E" w14:textId="77777777" w:rsidR="00FF2468" w:rsidRPr="001F4876" w:rsidRDefault="00FF2468" w:rsidP="007B206A">
            <w:pPr>
              <w:jc w:val="both"/>
              <w:rPr>
                <w:rFonts w:ascii="Times New Roman" w:hAnsi="Times New Roman" w:cs="Times New Roman"/>
                <w:sz w:val="20"/>
                <w:szCs w:val="20"/>
              </w:rPr>
            </w:pPr>
            <w:proofErr w:type="spellStart"/>
            <w:proofErr w:type="gramStart"/>
            <w:r w:rsidRPr="001F4876">
              <w:rPr>
                <w:rFonts w:ascii="Times New Roman" w:hAnsi="Times New Roman" w:cs="Times New Roman"/>
                <w:sz w:val="20"/>
                <w:szCs w:val="20"/>
              </w:rPr>
              <w:t>gini,entropy</w:t>
            </w:r>
            <w:proofErr w:type="spellEnd"/>
            <w:proofErr w:type="gramEnd"/>
          </w:p>
          <w:p w14:paraId="61E35200" w14:textId="77777777" w:rsidR="005F548F" w:rsidRPr="001F4876" w:rsidRDefault="005F548F"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2,3,4,5,6,7,8,9,10,11,12</w:t>
            </w:r>
            <w:proofErr w:type="gramEnd"/>
          </w:p>
          <w:p w14:paraId="2EEA9983" w14:textId="61E4C1BE" w:rsidR="005F548F" w:rsidRPr="001F4876" w:rsidRDefault="009143C5" w:rsidP="007B206A">
            <w:pPr>
              <w:jc w:val="both"/>
              <w:rPr>
                <w:rFonts w:ascii="Times New Roman" w:hAnsi="Times New Roman" w:cs="Times New Roman"/>
                <w:sz w:val="20"/>
                <w:szCs w:val="20"/>
              </w:rPr>
            </w:pPr>
            <w:proofErr w:type="gramStart"/>
            <w:r w:rsidRPr="001F4876">
              <w:rPr>
                <w:rFonts w:ascii="Times New Roman" w:hAnsi="Times New Roman" w:cs="Times New Roman"/>
                <w:sz w:val="20"/>
                <w:szCs w:val="20"/>
              </w:rPr>
              <w:t>a</w:t>
            </w:r>
            <w:r w:rsidR="005F548F" w:rsidRPr="001F4876">
              <w:rPr>
                <w:rFonts w:ascii="Times New Roman" w:hAnsi="Times New Roman" w:cs="Times New Roman"/>
                <w:sz w:val="20"/>
                <w:szCs w:val="20"/>
              </w:rPr>
              <w:t>uto,sqrt</w:t>
            </w:r>
            <w:proofErr w:type="gramEnd"/>
            <w:r w:rsidR="005F548F" w:rsidRPr="001F4876">
              <w:rPr>
                <w:rFonts w:ascii="Times New Roman" w:hAnsi="Times New Roman" w:cs="Times New Roman"/>
                <w:sz w:val="20"/>
                <w:szCs w:val="20"/>
              </w:rPr>
              <w:t>,log2</w:t>
            </w:r>
          </w:p>
        </w:tc>
      </w:tr>
      <w:tr w:rsidR="00EF038E" w14:paraId="3F804805" w14:textId="77777777" w:rsidTr="001F4876">
        <w:tc>
          <w:tcPr>
            <w:tcW w:w="1129" w:type="dxa"/>
          </w:tcPr>
          <w:p w14:paraId="721739C7" w14:textId="06BF00FA" w:rsidR="00EF038E" w:rsidRPr="001F4876" w:rsidRDefault="00EF038E" w:rsidP="007B206A">
            <w:pPr>
              <w:jc w:val="both"/>
              <w:rPr>
                <w:rFonts w:ascii="Times New Roman" w:hAnsi="Times New Roman" w:cs="Times New Roman"/>
                <w:sz w:val="20"/>
                <w:szCs w:val="20"/>
              </w:rPr>
            </w:pPr>
            <w:r>
              <w:rPr>
                <w:rFonts w:ascii="Times New Roman" w:hAnsi="Times New Roman" w:cs="Times New Roman"/>
                <w:sz w:val="20"/>
                <w:szCs w:val="20"/>
              </w:rPr>
              <w:t>KNN</w:t>
            </w:r>
          </w:p>
        </w:tc>
        <w:tc>
          <w:tcPr>
            <w:tcW w:w="2127" w:type="dxa"/>
          </w:tcPr>
          <w:p w14:paraId="700F895B" w14:textId="77777777" w:rsidR="00EF038E" w:rsidRDefault="00497353" w:rsidP="007B206A">
            <w:pPr>
              <w:jc w:val="both"/>
              <w:rPr>
                <w:rFonts w:ascii="Times New Roman" w:hAnsi="Times New Roman" w:cs="Times New Roman"/>
                <w:sz w:val="20"/>
                <w:szCs w:val="20"/>
              </w:rPr>
            </w:pPr>
            <w:proofErr w:type="spellStart"/>
            <w:proofErr w:type="gramStart"/>
            <w:r w:rsidRPr="00497353">
              <w:rPr>
                <w:rFonts w:ascii="Times New Roman" w:hAnsi="Times New Roman" w:cs="Times New Roman"/>
                <w:sz w:val="20"/>
                <w:szCs w:val="20"/>
              </w:rPr>
              <w:t>n</w:t>
            </w:r>
            <w:proofErr w:type="gramEnd"/>
            <w:r w:rsidRPr="00497353">
              <w:rPr>
                <w:rFonts w:ascii="Times New Roman" w:hAnsi="Times New Roman" w:cs="Times New Roman"/>
                <w:sz w:val="20"/>
                <w:szCs w:val="20"/>
              </w:rPr>
              <w:t>_neighbors</w:t>
            </w:r>
            <w:proofErr w:type="spellEnd"/>
          </w:p>
          <w:p w14:paraId="6E46C639" w14:textId="77777777" w:rsidR="00497353" w:rsidRDefault="00497353" w:rsidP="007B206A">
            <w:pPr>
              <w:jc w:val="both"/>
              <w:rPr>
                <w:rFonts w:ascii="Times New Roman" w:hAnsi="Times New Roman" w:cs="Times New Roman"/>
                <w:sz w:val="20"/>
                <w:szCs w:val="20"/>
              </w:rPr>
            </w:pPr>
            <w:proofErr w:type="spellStart"/>
            <w:r w:rsidRPr="00497353">
              <w:rPr>
                <w:rFonts w:ascii="Times New Roman" w:hAnsi="Times New Roman" w:cs="Times New Roman"/>
                <w:sz w:val="20"/>
                <w:szCs w:val="20"/>
              </w:rPr>
              <w:t>leaf_size</w:t>
            </w:r>
            <w:proofErr w:type="spellEnd"/>
          </w:p>
          <w:p w14:paraId="06B75DDB" w14:textId="77777777" w:rsidR="00497353" w:rsidRDefault="00497353" w:rsidP="007B206A">
            <w:pPr>
              <w:jc w:val="both"/>
              <w:rPr>
                <w:rFonts w:ascii="Times New Roman" w:hAnsi="Times New Roman" w:cs="Times New Roman"/>
                <w:sz w:val="20"/>
                <w:szCs w:val="20"/>
              </w:rPr>
            </w:pPr>
            <w:proofErr w:type="gramStart"/>
            <w:r>
              <w:rPr>
                <w:rFonts w:ascii="Times New Roman" w:hAnsi="Times New Roman" w:cs="Times New Roman"/>
                <w:sz w:val="20"/>
                <w:szCs w:val="20"/>
              </w:rPr>
              <w:t>p</w:t>
            </w:r>
            <w:proofErr w:type="gramEnd"/>
          </w:p>
          <w:p w14:paraId="635B0349" w14:textId="77777777" w:rsidR="00497353" w:rsidRDefault="00497353" w:rsidP="007B206A">
            <w:pPr>
              <w:jc w:val="both"/>
              <w:rPr>
                <w:rFonts w:ascii="Times New Roman" w:hAnsi="Times New Roman" w:cs="Times New Roman"/>
                <w:sz w:val="20"/>
                <w:szCs w:val="20"/>
              </w:rPr>
            </w:pPr>
            <w:proofErr w:type="spellStart"/>
            <w:r w:rsidRPr="00497353">
              <w:rPr>
                <w:rFonts w:ascii="Times New Roman" w:hAnsi="Times New Roman" w:cs="Times New Roman"/>
                <w:sz w:val="20"/>
                <w:szCs w:val="20"/>
              </w:rPr>
              <w:t>weights</w:t>
            </w:r>
            <w:proofErr w:type="spellEnd"/>
          </w:p>
          <w:p w14:paraId="16494C35" w14:textId="77777777" w:rsidR="00497353" w:rsidRDefault="00497353" w:rsidP="007B206A">
            <w:pPr>
              <w:jc w:val="both"/>
              <w:rPr>
                <w:rFonts w:ascii="Times New Roman" w:hAnsi="Times New Roman" w:cs="Times New Roman"/>
                <w:sz w:val="20"/>
                <w:szCs w:val="20"/>
              </w:rPr>
            </w:pPr>
            <w:proofErr w:type="spellStart"/>
            <w:r w:rsidRPr="00497353">
              <w:rPr>
                <w:rFonts w:ascii="Times New Roman" w:hAnsi="Times New Roman" w:cs="Times New Roman"/>
                <w:sz w:val="20"/>
                <w:szCs w:val="20"/>
              </w:rPr>
              <w:t>algorithm</w:t>
            </w:r>
            <w:proofErr w:type="spellEnd"/>
          </w:p>
          <w:p w14:paraId="00107E35" w14:textId="14FD4F69" w:rsidR="00497353" w:rsidRPr="001F4876" w:rsidRDefault="00497353" w:rsidP="007B206A">
            <w:pPr>
              <w:jc w:val="both"/>
              <w:rPr>
                <w:rFonts w:ascii="Times New Roman" w:hAnsi="Times New Roman" w:cs="Times New Roman"/>
                <w:sz w:val="20"/>
                <w:szCs w:val="20"/>
              </w:rPr>
            </w:pPr>
            <w:proofErr w:type="spellStart"/>
            <w:r w:rsidRPr="00497353">
              <w:rPr>
                <w:rFonts w:ascii="Times New Roman" w:hAnsi="Times New Roman" w:cs="Times New Roman"/>
                <w:sz w:val="20"/>
                <w:szCs w:val="20"/>
              </w:rPr>
              <w:t>metric</w:t>
            </w:r>
            <w:proofErr w:type="spellEnd"/>
          </w:p>
        </w:tc>
        <w:tc>
          <w:tcPr>
            <w:tcW w:w="5806" w:type="dxa"/>
          </w:tcPr>
          <w:p w14:paraId="7449F429" w14:textId="4358A351" w:rsidR="00497353" w:rsidRPr="00497353" w:rsidRDefault="00497353" w:rsidP="00497353">
            <w:pPr>
              <w:jc w:val="both"/>
              <w:rPr>
                <w:rFonts w:ascii="Times New Roman" w:hAnsi="Times New Roman" w:cs="Times New Roman"/>
                <w:sz w:val="20"/>
                <w:szCs w:val="20"/>
              </w:rPr>
            </w:pPr>
            <w:proofErr w:type="spellStart"/>
            <w:r w:rsidRPr="00497353">
              <w:rPr>
                <w:rFonts w:ascii="Times New Roman" w:hAnsi="Times New Roman" w:cs="Times New Roman"/>
                <w:sz w:val="20"/>
                <w:szCs w:val="20"/>
              </w:rPr>
              <w:t>range</w:t>
            </w:r>
            <w:proofErr w:type="spellEnd"/>
            <w:r w:rsidRPr="00497353">
              <w:rPr>
                <w:rFonts w:ascii="Times New Roman" w:hAnsi="Times New Roman" w:cs="Times New Roman"/>
                <w:sz w:val="20"/>
                <w:szCs w:val="20"/>
              </w:rPr>
              <w:t>(1,30)</w:t>
            </w:r>
          </w:p>
          <w:p w14:paraId="5428B1B8" w14:textId="3238AD2F" w:rsidR="00497353" w:rsidRPr="00497353" w:rsidRDefault="00497353" w:rsidP="00497353">
            <w:pPr>
              <w:jc w:val="both"/>
              <w:rPr>
                <w:rFonts w:ascii="Times New Roman" w:hAnsi="Times New Roman" w:cs="Times New Roman"/>
                <w:sz w:val="20"/>
                <w:szCs w:val="20"/>
              </w:rPr>
            </w:pPr>
            <w:r w:rsidRPr="00497353">
              <w:rPr>
                <w:rFonts w:ascii="Times New Roman" w:hAnsi="Times New Roman" w:cs="Times New Roman"/>
                <w:sz w:val="20"/>
                <w:szCs w:val="20"/>
              </w:rPr>
              <w:t xml:space="preserve"> </w:t>
            </w:r>
            <w:proofErr w:type="gramStart"/>
            <w:r w:rsidRPr="00497353">
              <w:rPr>
                <w:rFonts w:ascii="Times New Roman" w:hAnsi="Times New Roman" w:cs="Times New Roman"/>
                <w:sz w:val="20"/>
                <w:szCs w:val="20"/>
              </w:rPr>
              <w:t>20,40,1</w:t>
            </w:r>
            <w:proofErr w:type="gramEnd"/>
          </w:p>
          <w:p w14:paraId="3836BE2E" w14:textId="349D94A0" w:rsidR="00497353" w:rsidRPr="00497353" w:rsidRDefault="00497353" w:rsidP="00497353">
            <w:pPr>
              <w:jc w:val="both"/>
              <w:rPr>
                <w:rFonts w:ascii="Times New Roman" w:hAnsi="Times New Roman" w:cs="Times New Roman"/>
                <w:sz w:val="20"/>
                <w:szCs w:val="20"/>
              </w:rPr>
            </w:pPr>
            <w:r w:rsidRPr="00497353">
              <w:rPr>
                <w:rFonts w:ascii="Times New Roman" w:hAnsi="Times New Roman" w:cs="Times New Roman"/>
                <w:sz w:val="20"/>
                <w:szCs w:val="20"/>
              </w:rPr>
              <w:t xml:space="preserve"> 1,2</w:t>
            </w:r>
          </w:p>
          <w:p w14:paraId="272AB87D" w14:textId="1D066283" w:rsidR="00497353" w:rsidRPr="00497353" w:rsidRDefault="00497353" w:rsidP="00497353">
            <w:pPr>
              <w:jc w:val="both"/>
              <w:rPr>
                <w:rFonts w:ascii="Times New Roman" w:hAnsi="Times New Roman" w:cs="Times New Roman"/>
                <w:sz w:val="20"/>
                <w:szCs w:val="20"/>
              </w:rPr>
            </w:pPr>
            <w:r w:rsidRPr="00497353">
              <w:rPr>
                <w:rFonts w:ascii="Times New Roman" w:hAnsi="Times New Roman" w:cs="Times New Roman"/>
                <w:sz w:val="20"/>
                <w:szCs w:val="20"/>
              </w:rPr>
              <w:t>'</w:t>
            </w:r>
            <w:proofErr w:type="spellStart"/>
            <w:r w:rsidRPr="00497353">
              <w:rPr>
                <w:rFonts w:ascii="Times New Roman" w:hAnsi="Times New Roman" w:cs="Times New Roman"/>
                <w:sz w:val="20"/>
                <w:szCs w:val="20"/>
              </w:rPr>
              <w:t>uniform</w:t>
            </w:r>
            <w:proofErr w:type="spellEnd"/>
            <w:r w:rsidRPr="00497353">
              <w:rPr>
                <w:rFonts w:ascii="Times New Roman" w:hAnsi="Times New Roman" w:cs="Times New Roman"/>
                <w:sz w:val="20"/>
                <w:szCs w:val="20"/>
              </w:rPr>
              <w:t>', '</w:t>
            </w:r>
            <w:proofErr w:type="spellStart"/>
            <w:r w:rsidRPr="00497353">
              <w:rPr>
                <w:rFonts w:ascii="Times New Roman" w:hAnsi="Times New Roman" w:cs="Times New Roman"/>
                <w:sz w:val="20"/>
                <w:szCs w:val="20"/>
              </w:rPr>
              <w:t>distance</w:t>
            </w:r>
            <w:proofErr w:type="spellEnd"/>
            <w:r w:rsidRPr="00497353">
              <w:rPr>
                <w:rFonts w:ascii="Times New Roman" w:hAnsi="Times New Roman" w:cs="Times New Roman"/>
                <w:sz w:val="20"/>
                <w:szCs w:val="20"/>
              </w:rPr>
              <w:t>'</w:t>
            </w:r>
          </w:p>
          <w:p w14:paraId="2CF45BB8" w14:textId="43273749" w:rsidR="00497353" w:rsidRPr="00497353" w:rsidRDefault="00497353" w:rsidP="00497353">
            <w:pPr>
              <w:jc w:val="both"/>
              <w:rPr>
                <w:rFonts w:ascii="Times New Roman" w:hAnsi="Times New Roman" w:cs="Times New Roman"/>
                <w:sz w:val="20"/>
                <w:szCs w:val="20"/>
              </w:rPr>
            </w:pPr>
            <w:r w:rsidRPr="00497353">
              <w:rPr>
                <w:rFonts w:ascii="Times New Roman" w:hAnsi="Times New Roman" w:cs="Times New Roman"/>
                <w:sz w:val="20"/>
                <w:szCs w:val="20"/>
              </w:rPr>
              <w:t>'</w:t>
            </w:r>
            <w:proofErr w:type="spellStart"/>
            <w:r w:rsidRPr="00497353">
              <w:rPr>
                <w:rFonts w:ascii="Times New Roman" w:hAnsi="Times New Roman" w:cs="Times New Roman"/>
                <w:sz w:val="20"/>
                <w:szCs w:val="20"/>
              </w:rPr>
              <w:t>auto</w:t>
            </w:r>
            <w:proofErr w:type="spellEnd"/>
            <w:r w:rsidRPr="00497353">
              <w:rPr>
                <w:rFonts w:ascii="Times New Roman" w:hAnsi="Times New Roman" w:cs="Times New Roman"/>
                <w:sz w:val="20"/>
                <w:szCs w:val="20"/>
              </w:rPr>
              <w:t>', '</w:t>
            </w:r>
            <w:proofErr w:type="spellStart"/>
            <w:r w:rsidRPr="00497353">
              <w:rPr>
                <w:rFonts w:ascii="Times New Roman" w:hAnsi="Times New Roman" w:cs="Times New Roman"/>
                <w:sz w:val="20"/>
                <w:szCs w:val="20"/>
              </w:rPr>
              <w:t>ball_tree</w:t>
            </w:r>
            <w:proofErr w:type="spellEnd"/>
            <w:r w:rsidRPr="00497353">
              <w:rPr>
                <w:rFonts w:ascii="Times New Roman" w:hAnsi="Times New Roman" w:cs="Times New Roman"/>
                <w:sz w:val="20"/>
                <w:szCs w:val="20"/>
              </w:rPr>
              <w:t>', '</w:t>
            </w:r>
            <w:proofErr w:type="spellStart"/>
            <w:r w:rsidRPr="00497353">
              <w:rPr>
                <w:rFonts w:ascii="Times New Roman" w:hAnsi="Times New Roman" w:cs="Times New Roman"/>
                <w:sz w:val="20"/>
                <w:szCs w:val="20"/>
              </w:rPr>
              <w:t>kd_tree</w:t>
            </w:r>
            <w:proofErr w:type="spellEnd"/>
            <w:r w:rsidRPr="00497353">
              <w:rPr>
                <w:rFonts w:ascii="Times New Roman" w:hAnsi="Times New Roman" w:cs="Times New Roman"/>
                <w:sz w:val="20"/>
                <w:szCs w:val="20"/>
              </w:rPr>
              <w:t>', '</w:t>
            </w:r>
            <w:proofErr w:type="spellStart"/>
            <w:r w:rsidRPr="00497353">
              <w:rPr>
                <w:rFonts w:ascii="Times New Roman" w:hAnsi="Times New Roman" w:cs="Times New Roman"/>
                <w:sz w:val="20"/>
                <w:szCs w:val="20"/>
              </w:rPr>
              <w:t>brute</w:t>
            </w:r>
            <w:proofErr w:type="spellEnd"/>
            <w:r w:rsidRPr="00497353">
              <w:rPr>
                <w:rFonts w:ascii="Times New Roman" w:hAnsi="Times New Roman" w:cs="Times New Roman"/>
                <w:sz w:val="20"/>
                <w:szCs w:val="20"/>
              </w:rPr>
              <w:t>'</w:t>
            </w:r>
          </w:p>
          <w:p w14:paraId="13C674EC" w14:textId="7B9F422A" w:rsidR="00EF038E" w:rsidRDefault="00497353" w:rsidP="00497353">
            <w:pPr>
              <w:jc w:val="both"/>
              <w:rPr>
                <w:rFonts w:ascii="Times New Roman" w:hAnsi="Times New Roman" w:cs="Times New Roman"/>
                <w:sz w:val="20"/>
                <w:szCs w:val="20"/>
              </w:rPr>
            </w:pPr>
            <w:r w:rsidRPr="00497353">
              <w:rPr>
                <w:rFonts w:ascii="Times New Roman" w:hAnsi="Times New Roman" w:cs="Times New Roman"/>
                <w:sz w:val="20"/>
                <w:szCs w:val="20"/>
              </w:rPr>
              <w:t xml:space="preserve"> '</w:t>
            </w:r>
            <w:proofErr w:type="spellStart"/>
            <w:r w:rsidRPr="00497353">
              <w:rPr>
                <w:rFonts w:ascii="Times New Roman" w:hAnsi="Times New Roman" w:cs="Times New Roman"/>
                <w:sz w:val="20"/>
                <w:szCs w:val="20"/>
              </w:rPr>
              <w:t>minkowski</w:t>
            </w:r>
            <w:proofErr w:type="spellEnd"/>
            <w:r w:rsidRPr="00497353">
              <w:rPr>
                <w:rFonts w:ascii="Times New Roman" w:hAnsi="Times New Roman" w:cs="Times New Roman"/>
                <w:sz w:val="20"/>
                <w:szCs w:val="20"/>
              </w:rPr>
              <w:t>', '</w:t>
            </w:r>
            <w:proofErr w:type="spellStart"/>
            <w:r w:rsidRPr="00497353">
              <w:rPr>
                <w:rFonts w:ascii="Times New Roman" w:hAnsi="Times New Roman" w:cs="Times New Roman"/>
                <w:sz w:val="20"/>
                <w:szCs w:val="20"/>
              </w:rPr>
              <w:t>chebyshev</w:t>
            </w:r>
            <w:proofErr w:type="spellEnd"/>
            <w:r w:rsidRPr="00497353">
              <w:rPr>
                <w:rFonts w:ascii="Times New Roman" w:hAnsi="Times New Roman" w:cs="Times New Roman"/>
                <w:sz w:val="20"/>
                <w:szCs w:val="20"/>
              </w:rPr>
              <w:t>'</w:t>
            </w:r>
          </w:p>
        </w:tc>
      </w:tr>
      <w:tr w:rsidR="00EF038E" w14:paraId="46AAFBF6" w14:textId="77777777" w:rsidTr="001F4876">
        <w:tc>
          <w:tcPr>
            <w:tcW w:w="1129" w:type="dxa"/>
          </w:tcPr>
          <w:p w14:paraId="3C5E21E2" w14:textId="3DBB14D3" w:rsidR="00EF038E" w:rsidRPr="001F4876" w:rsidRDefault="00EF038E" w:rsidP="007B206A">
            <w:pPr>
              <w:jc w:val="both"/>
              <w:rPr>
                <w:rFonts w:ascii="Times New Roman" w:hAnsi="Times New Roman" w:cs="Times New Roman"/>
                <w:sz w:val="20"/>
                <w:szCs w:val="20"/>
              </w:rPr>
            </w:pPr>
            <w:r>
              <w:rPr>
                <w:rFonts w:ascii="Times New Roman" w:hAnsi="Times New Roman" w:cs="Times New Roman"/>
                <w:sz w:val="20"/>
                <w:szCs w:val="20"/>
              </w:rPr>
              <w:t>NB</w:t>
            </w:r>
          </w:p>
        </w:tc>
        <w:tc>
          <w:tcPr>
            <w:tcW w:w="2127" w:type="dxa"/>
          </w:tcPr>
          <w:p w14:paraId="0218644C" w14:textId="469FDA69" w:rsidR="00EF038E" w:rsidRDefault="0098061C" w:rsidP="007B206A">
            <w:pPr>
              <w:jc w:val="both"/>
              <w:rPr>
                <w:rFonts w:ascii="Times New Roman" w:hAnsi="Times New Roman" w:cs="Times New Roman"/>
                <w:sz w:val="20"/>
                <w:szCs w:val="20"/>
              </w:rPr>
            </w:pPr>
            <w:proofErr w:type="spellStart"/>
            <w:r w:rsidRPr="0098061C">
              <w:rPr>
                <w:rFonts w:ascii="Times New Roman" w:hAnsi="Times New Roman" w:cs="Times New Roman"/>
                <w:sz w:val="20"/>
                <w:szCs w:val="20"/>
              </w:rPr>
              <w:t>Priors</w:t>
            </w:r>
            <w:proofErr w:type="spellEnd"/>
          </w:p>
          <w:p w14:paraId="0246B877" w14:textId="78437D43" w:rsidR="0098061C" w:rsidRPr="001F4876" w:rsidRDefault="0098061C" w:rsidP="007B206A">
            <w:pPr>
              <w:jc w:val="both"/>
              <w:rPr>
                <w:rFonts w:ascii="Times New Roman" w:hAnsi="Times New Roman" w:cs="Times New Roman"/>
                <w:sz w:val="20"/>
                <w:szCs w:val="20"/>
              </w:rPr>
            </w:pPr>
            <w:proofErr w:type="spellStart"/>
            <w:proofErr w:type="gramStart"/>
            <w:r w:rsidRPr="0098061C">
              <w:rPr>
                <w:rFonts w:ascii="Times New Roman" w:hAnsi="Times New Roman" w:cs="Times New Roman"/>
                <w:sz w:val="20"/>
                <w:szCs w:val="20"/>
              </w:rPr>
              <w:t>var</w:t>
            </w:r>
            <w:proofErr w:type="gramEnd"/>
            <w:r w:rsidRPr="0098061C">
              <w:rPr>
                <w:rFonts w:ascii="Times New Roman" w:hAnsi="Times New Roman" w:cs="Times New Roman"/>
                <w:sz w:val="20"/>
                <w:szCs w:val="20"/>
              </w:rPr>
              <w:t>_smoothing</w:t>
            </w:r>
            <w:proofErr w:type="spellEnd"/>
          </w:p>
        </w:tc>
        <w:tc>
          <w:tcPr>
            <w:tcW w:w="5806" w:type="dxa"/>
          </w:tcPr>
          <w:p w14:paraId="5EA4AB73" w14:textId="68AFFA3C" w:rsidR="00EF038E" w:rsidRDefault="0098061C" w:rsidP="007B206A">
            <w:pPr>
              <w:jc w:val="both"/>
              <w:rPr>
                <w:rFonts w:ascii="Times New Roman" w:hAnsi="Times New Roman" w:cs="Times New Roman"/>
                <w:sz w:val="20"/>
                <w:szCs w:val="20"/>
              </w:rPr>
            </w:pPr>
            <w:r w:rsidRPr="0098061C">
              <w:rPr>
                <w:rFonts w:ascii="Times New Roman" w:hAnsi="Times New Roman" w:cs="Times New Roman"/>
                <w:sz w:val="20"/>
                <w:szCs w:val="20"/>
              </w:rPr>
              <w:t>[</w:t>
            </w:r>
            <w:proofErr w:type="spellStart"/>
            <w:r w:rsidRPr="0098061C">
              <w:rPr>
                <w:rFonts w:ascii="Times New Roman" w:hAnsi="Times New Roman" w:cs="Times New Roman"/>
                <w:sz w:val="20"/>
                <w:szCs w:val="20"/>
              </w:rPr>
              <w:t>None</w:t>
            </w:r>
            <w:proofErr w:type="spellEnd"/>
            <w:r w:rsidRPr="0098061C">
              <w:rPr>
                <w:rFonts w:ascii="Times New Roman" w:hAnsi="Times New Roman" w:cs="Times New Roman"/>
                <w:sz w:val="20"/>
                <w:szCs w:val="20"/>
              </w:rPr>
              <w:t>, [</w:t>
            </w:r>
            <w:proofErr w:type="gramStart"/>
            <w:r w:rsidRPr="0098061C">
              <w:rPr>
                <w:rFonts w:ascii="Times New Roman" w:hAnsi="Times New Roman" w:cs="Times New Roman"/>
                <w:sz w:val="20"/>
                <w:szCs w:val="20"/>
              </w:rPr>
              <w:t>0.1</w:t>
            </w:r>
            <w:proofErr w:type="gramEnd"/>
            <w:r w:rsidRPr="0098061C">
              <w:rPr>
                <w:rFonts w:ascii="Times New Roman" w:hAnsi="Times New Roman" w:cs="Times New Roman"/>
                <w:sz w:val="20"/>
                <w:szCs w:val="20"/>
              </w:rPr>
              <w:t xml:space="preserve">,]* </w:t>
            </w:r>
            <w:proofErr w:type="spellStart"/>
            <w:r w:rsidRPr="0098061C">
              <w:rPr>
                <w:rFonts w:ascii="Times New Roman" w:hAnsi="Times New Roman" w:cs="Times New Roman"/>
                <w:sz w:val="20"/>
                <w:szCs w:val="20"/>
              </w:rPr>
              <w:t>len</w:t>
            </w:r>
            <w:proofErr w:type="spellEnd"/>
            <w:r w:rsidRPr="0098061C">
              <w:rPr>
                <w:rFonts w:ascii="Times New Roman" w:hAnsi="Times New Roman" w:cs="Times New Roman"/>
                <w:sz w:val="20"/>
                <w:szCs w:val="20"/>
              </w:rPr>
              <w:t>(</w:t>
            </w:r>
            <w:proofErr w:type="spellStart"/>
            <w:r w:rsidRPr="0098061C">
              <w:rPr>
                <w:rFonts w:ascii="Times New Roman" w:hAnsi="Times New Roman" w:cs="Times New Roman"/>
                <w:sz w:val="20"/>
                <w:szCs w:val="20"/>
              </w:rPr>
              <w:t>n_classes</w:t>
            </w:r>
            <w:proofErr w:type="spellEnd"/>
            <w:r w:rsidRPr="0098061C">
              <w:rPr>
                <w:rFonts w:ascii="Times New Roman" w:hAnsi="Times New Roman" w:cs="Times New Roman"/>
                <w:sz w:val="20"/>
                <w:szCs w:val="20"/>
              </w:rPr>
              <w:t>),]</w:t>
            </w:r>
          </w:p>
          <w:p w14:paraId="6E1F6D24" w14:textId="7CBD2BAE" w:rsidR="0098061C" w:rsidRDefault="0098061C" w:rsidP="007B206A">
            <w:pPr>
              <w:jc w:val="both"/>
              <w:rPr>
                <w:rFonts w:ascii="Times New Roman" w:hAnsi="Times New Roman" w:cs="Times New Roman"/>
                <w:sz w:val="20"/>
                <w:szCs w:val="20"/>
              </w:rPr>
            </w:pPr>
            <w:r w:rsidRPr="0098061C">
              <w:rPr>
                <w:rFonts w:ascii="Times New Roman" w:hAnsi="Times New Roman" w:cs="Times New Roman"/>
                <w:sz w:val="20"/>
                <w:szCs w:val="20"/>
              </w:rPr>
              <w:t>[1e-9, 1e-6, 1e-12]</w:t>
            </w:r>
          </w:p>
        </w:tc>
      </w:tr>
      <w:tr w:rsidR="00EF038E" w14:paraId="14836024" w14:textId="77777777" w:rsidTr="001F4876">
        <w:tc>
          <w:tcPr>
            <w:tcW w:w="1129" w:type="dxa"/>
          </w:tcPr>
          <w:p w14:paraId="7593497D" w14:textId="1520FD77" w:rsidR="00EF038E" w:rsidRPr="001F4876" w:rsidRDefault="00EF038E" w:rsidP="007B206A">
            <w:pPr>
              <w:jc w:val="both"/>
              <w:rPr>
                <w:rFonts w:ascii="Times New Roman" w:hAnsi="Times New Roman" w:cs="Times New Roman"/>
                <w:sz w:val="20"/>
                <w:szCs w:val="20"/>
              </w:rPr>
            </w:pPr>
            <w:proofErr w:type="spellStart"/>
            <w:r>
              <w:rPr>
                <w:rFonts w:ascii="Times New Roman" w:hAnsi="Times New Roman" w:cs="Times New Roman"/>
                <w:sz w:val="20"/>
                <w:szCs w:val="20"/>
              </w:rPr>
              <w:t>XGBoost</w:t>
            </w:r>
            <w:proofErr w:type="spellEnd"/>
          </w:p>
        </w:tc>
        <w:tc>
          <w:tcPr>
            <w:tcW w:w="2127" w:type="dxa"/>
          </w:tcPr>
          <w:p w14:paraId="4138127C" w14:textId="2771D752" w:rsidR="00EF038E" w:rsidRDefault="0098061C" w:rsidP="007B206A">
            <w:pPr>
              <w:jc w:val="both"/>
              <w:rPr>
                <w:rFonts w:ascii="Times New Roman" w:hAnsi="Times New Roman" w:cs="Times New Roman"/>
                <w:sz w:val="20"/>
                <w:szCs w:val="20"/>
              </w:rPr>
            </w:pPr>
            <w:proofErr w:type="spellStart"/>
            <w:r w:rsidRPr="0098061C">
              <w:rPr>
                <w:rFonts w:ascii="Times New Roman" w:hAnsi="Times New Roman" w:cs="Times New Roman"/>
                <w:sz w:val="20"/>
                <w:szCs w:val="20"/>
              </w:rPr>
              <w:t>Objective</w:t>
            </w:r>
            <w:proofErr w:type="spellEnd"/>
          </w:p>
          <w:p w14:paraId="60527B85" w14:textId="77777777" w:rsidR="0098061C" w:rsidRDefault="0098061C" w:rsidP="007B206A">
            <w:pPr>
              <w:jc w:val="both"/>
              <w:rPr>
                <w:rFonts w:ascii="Times New Roman" w:hAnsi="Times New Roman" w:cs="Times New Roman"/>
                <w:sz w:val="20"/>
                <w:szCs w:val="20"/>
              </w:rPr>
            </w:pPr>
            <w:proofErr w:type="spellStart"/>
            <w:r w:rsidRPr="0098061C">
              <w:rPr>
                <w:rFonts w:ascii="Times New Roman" w:hAnsi="Times New Roman" w:cs="Times New Roman"/>
                <w:sz w:val="20"/>
                <w:szCs w:val="20"/>
              </w:rPr>
              <w:t>learning_rate</w:t>
            </w:r>
            <w:proofErr w:type="spellEnd"/>
          </w:p>
          <w:p w14:paraId="053F6A8B" w14:textId="77777777" w:rsidR="0098061C" w:rsidRDefault="0098061C" w:rsidP="007B206A">
            <w:pPr>
              <w:jc w:val="both"/>
              <w:rPr>
                <w:rFonts w:ascii="Times New Roman" w:hAnsi="Times New Roman" w:cs="Times New Roman"/>
                <w:sz w:val="20"/>
                <w:szCs w:val="20"/>
              </w:rPr>
            </w:pPr>
            <w:proofErr w:type="spellStart"/>
            <w:r w:rsidRPr="0098061C">
              <w:rPr>
                <w:rFonts w:ascii="Times New Roman" w:hAnsi="Times New Roman" w:cs="Times New Roman"/>
                <w:sz w:val="20"/>
                <w:szCs w:val="20"/>
              </w:rPr>
              <w:t>max_depth</w:t>
            </w:r>
            <w:proofErr w:type="spellEnd"/>
          </w:p>
          <w:p w14:paraId="169B20A3" w14:textId="77777777" w:rsidR="0098061C" w:rsidRDefault="0098061C" w:rsidP="007B206A">
            <w:pPr>
              <w:jc w:val="both"/>
              <w:rPr>
                <w:rFonts w:ascii="Times New Roman" w:hAnsi="Times New Roman" w:cs="Times New Roman"/>
                <w:sz w:val="20"/>
                <w:szCs w:val="20"/>
              </w:rPr>
            </w:pPr>
            <w:proofErr w:type="spellStart"/>
            <w:r w:rsidRPr="0098061C">
              <w:rPr>
                <w:rFonts w:ascii="Times New Roman" w:hAnsi="Times New Roman" w:cs="Times New Roman"/>
                <w:sz w:val="20"/>
                <w:szCs w:val="20"/>
              </w:rPr>
              <w:t>min_child_weight</w:t>
            </w:r>
            <w:proofErr w:type="spellEnd"/>
          </w:p>
          <w:p w14:paraId="4A5A187E" w14:textId="77777777" w:rsidR="0098061C" w:rsidRDefault="0098061C" w:rsidP="007B206A">
            <w:pPr>
              <w:jc w:val="both"/>
              <w:rPr>
                <w:rFonts w:ascii="Times New Roman" w:hAnsi="Times New Roman" w:cs="Times New Roman"/>
                <w:sz w:val="20"/>
                <w:szCs w:val="20"/>
              </w:rPr>
            </w:pPr>
            <w:proofErr w:type="spellStart"/>
            <w:r w:rsidRPr="0098061C">
              <w:rPr>
                <w:rFonts w:ascii="Times New Roman" w:hAnsi="Times New Roman" w:cs="Times New Roman"/>
                <w:sz w:val="20"/>
                <w:szCs w:val="20"/>
              </w:rPr>
              <w:t>subsample</w:t>
            </w:r>
            <w:proofErr w:type="spellEnd"/>
          </w:p>
          <w:p w14:paraId="6D332FD8" w14:textId="77777777" w:rsidR="0098061C" w:rsidRDefault="0098061C" w:rsidP="007B206A">
            <w:pPr>
              <w:jc w:val="both"/>
              <w:rPr>
                <w:rFonts w:ascii="Times New Roman" w:hAnsi="Times New Roman" w:cs="Times New Roman"/>
                <w:sz w:val="20"/>
                <w:szCs w:val="20"/>
              </w:rPr>
            </w:pPr>
            <w:proofErr w:type="spellStart"/>
            <w:r w:rsidRPr="0098061C">
              <w:rPr>
                <w:rFonts w:ascii="Times New Roman" w:hAnsi="Times New Roman" w:cs="Times New Roman"/>
                <w:sz w:val="20"/>
                <w:szCs w:val="20"/>
              </w:rPr>
              <w:t>colsample_bytree</w:t>
            </w:r>
            <w:proofErr w:type="spellEnd"/>
          </w:p>
          <w:p w14:paraId="2E774137" w14:textId="77D93221" w:rsidR="0098061C" w:rsidRPr="001F4876" w:rsidRDefault="0098061C" w:rsidP="007B206A">
            <w:pPr>
              <w:jc w:val="both"/>
              <w:rPr>
                <w:rFonts w:ascii="Times New Roman" w:hAnsi="Times New Roman" w:cs="Times New Roman"/>
                <w:sz w:val="20"/>
                <w:szCs w:val="20"/>
              </w:rPr>
            </w:pPr>
            <w:proofErr w:type="spellStart"/>
            <w:proofErr w:type="gramStart"/>
            <w:r w:rsidRPr="0098061C">
              <w:rPr>
                <w:rFonts w:ascii="Times New Roman" w:hAnsi="Times New Roman" w:cs="Times New Roman"/>
                <w:sz w:val="20"/>
                <w:szCs w:val="20"/>
              </w:rPr>
              <w:t>n</w:t>
            </w:r>
            <w:proofErr w:type="gramEnd"/>
            <w:r w:rsidRPr="0098061C">
              <w:rPr>
                <w:rFonts w:ascii="Times New Roman" w:hAnsi="Times New Roman" w:cs="Times New Roman"/>
                <w:sz w:val="20"/>
                <w:szCs w:val="20"/>
              </w:rPr>
              <w:t>_estimators</w:t>
            </w:r>
            <w:proofErr w:type="spellEnd"/>
          </w:p>
        </w:tc>
        <w:tc>
          <w:tcPr>
            <w:tcW w:w="5806" w:type="dxa"/>
          </w:tcPr>
          <w:p w14:paraId="63A13C41" w14:textId="77777777" w:rsidR="00EF038E" w:rsidRDefault="0098061C" w:rsidP="007B206A">
            <w:pPr>
              <w:jc w:val="both"/>
              <w:rPr>
                <w:rFonts w:ascii="Times New Roman" w:hAnsi="Times New Roman" w:cs="Times New Roman"/>
                <w:sz w:val="20"/>
                <w:szCs w:val="20"/>
              </w:rPr>
            </w:pPr>
            <w:r w:rsidRPr="0098061C">
              <w:rPr>
                <w:rFonts w:ascii="Times New Roman" w:hAnsi="Times New Roman" w:cs="Times New Roman"/>
                <w:sz w:val="20"/>
                <w:szCs w:val="20"/>
              </w:rPr>
              <w:t>['</w:t>
            </w:r>
            <w:proofErr w:type="spellStart"/>
            <w:proofErr w:type="gramStart"/>
            <w:r w:rsidRPr="0098061C">
              <w:rPr>
                <w:rFonts w:ascii="Times New Roman" w:hAnsi="Times New Roman" w:cs="Times New Roman"/>
                <w:sz w:val="20"/>
                <w:szCs w:val="20"/>
              </w:rPr>
              <w:t>binary:logistic</w:t>
            </w:r>
            <w:proofErr w:type="spellEnd"/>
            <w:proofErr w:type="gramEnd"/>
            <w:r w:rsidRPr="0098061C">
              <w:rPr>
                <w:rFonts w:ascii="Times New Roman" w:hAnsi="Times New Roman" w:cs="Times New Roman"/>
                <w:sz w:val="20"/>
                <w:szCs w:val="20"/>
              </w:rPr>
              <w:t>']</w:t>
            </w:r>
          </w:p>
          <w:p w14:paraId="7A0013F8" w14:textId="77777777" w:rsidR="0098061C" w:rsidRDefault="0098061C" w:rsidP="007B206A">
            <w:pPr>
              <w:jc w:val="both"/>
              <w:rPr>
                <w:rFonts w:ascii="Times New Roman" w:hAnsi="Times New Roman" w:cs="Times New Roman"/>
                <w:sz w:val="20"/>
                <w:szCs w:val="20"/>
              </w:rPr>
            </w:pPr>
            <w:r w:rsidRPr="0098061C">
              <w:rPr>
                <w:rFonts w:ascii="Times New Roman" w:hAnsi="Times New Roman" w:cs="Times New Roman"/>
                <w:sz w:val="20"/>
                <w:szCs w:val="20"/>
              </w:rPr>
              <w:t xml:space="preserve">[0.001, 0.01, </w:t>
            </w:r>
            <w:proofErr w:type="gramStart"/>
            <w:r w:rsidRPr="0098061C">
              <w:rPr>
                <w:rFonts w:ascii="Times New Roman" w:hAnsi="Times New Roman" w:cs="Times New Roman"/>
                <w:sz w:val="20"/>
                <w:szCs w:val="20"/>
              </w:rPr>
              <w:t>0.1</w:t>
            </w:r>
            <w:proofErr w:type="gramEnd"/>
            <w:r w:rsidRPr="0098061C">
              <w:rPr>
                <w:rFonts w:ascii="Times New Roman" w:hAnsi="Times New Roman" w:cs="Times New Roman"/>
                <w:sz w:val="20"/>
                <w:szCs w:val="20"/>
              </w:rPr>
              <w:t>, 0.20, 0.25, 0.30]</w:t>
            </w:r>
          </w:p>
          <w:p w14:paraId="0EB918C8" w14:textId="77777777" w:rsidR="0098061C" w:rsidRDefault="0098061C" w:rsidP="007B206A">
            <w:pPr>
              <w:jc w:val="both"/>
              <w:rPr>
                <w:rFonts w:ascii="Times New Roman" w:hAnsi="Times New Roman" w:cs="Times New Roman"/>
                <w:sz w:val="20"/>
                <w:szCs w:val="20"/>
              </w:rPr>
            </w:pPr>
            <w:r w:rsidRPr="0098061C">
              <w:rPr>
                <w:rFonts w:ascii="Times New Roman" w:hAnsi="Times New Roman" w:cs="Times New Roman"/>
                <w:sz w:val="20"/>
                <w:szCs w:val="20"/>
              </w:rPr>
              <w:t>[</w:t>
            </w:r>
            <w:proofErr w:type="gramStart"/>
            <w:r w:rsidRPr="0098061C">
              <w:rPr>
                <w:rFonts w:ascii="Times New Roman" w:hAnsi="Times New Roman" w:cs="Times New Roman"/>
                <w:sz w:val="20"/>
                <w:szCs w:val="20"/>
              </w:rPr>
              <w:t>3,4,5,6,8,10,12,15</w:t>
            </w:r>
            <w:proofErr w:type="gramEnd"/>
            <w:r w:rsidRPr="0098061C">
              <w:rPr>
                <w:rFonts w:ascii="Times New Roman" w:hAnsi="Times New Roman" w:cs="Times New Roman"/>
                <w:sz w:val="20"/>
                <w:szCs w:val="20"/>
              </w:rPr>
              <w:t>]</w:t>
            </w:r>
          </w:p>
          <w:p w14:paraId="15DB57C6" w14:textId="77777777" w:rsidR="0098061C" w:rsidRDefault="0098061C" w:rsidP="007B206A">
            <w:pPr>
              <w:jc w:val="both"/>
              <w:rPr>
                <w:rFonts w:ascii="Times New Roman" w:hAnsi="Times New Roman" w:cs="Times New Roman"/>
                <w:sz w:val="20"/>
                <w:szCs w:val="20"/>
              </w:rPr>
            </w:pPr>
            <w:r w:rsidRPr="0098061C">
              <w:rPr>
                <w:rFonts w:ascii="Times New Roman" w:hAnsi="Times New Roman" w:cs="Times New Roman"/>
                <w:sz w:val="20"/>
                <w:szCs w:val="20"/>
              </w:rPr>
              <w:t>[</w:t>
            </w:r>
            <w:proofErr w:type="gramStart"/>
            <w:r w:rsidRPr="0098061C">
              <w:rPr>
                <w:rFonts w:ascii="Times New Roman" w:hAnsi="Times New Roman" w:cs="Times New Roman"/>
                <w:sz w:val="20"/>
                <w:szCs w:val="20"/>
              </w:rPr>
              <w:t>1,5,10,11</w:t>
            </w:r>
            <w:proofErr w:type="gramEnd"/>
            <w:r w:rsidRPr="0098061C">
              <w:rPr>
                <w:rFonts w:ascii="Times New Roman" w:hAnsi="Times New Roman" w:cs="Times New Roman"/>
                <w:sz w:val="20"/>
                <w:szCs w:val="20"/>
              </w:rPr>
              <w:t>]</w:t>
            </w:r>
          </w:p>
          <w:p w14:paraId="14F33124" w14:textId="256B0DED" w:rsidR="0098061C" w:rsidRDefault="0098061C" w:rsidP="007B206A">
            <w:pPr>
              <w:jc w:val="both"/>
              <w:rPr>
                <w:rFonts w:ascii="Times New Roman" w:hAnsi="Times New Roman" w:cs="Times New Roman"/>
                <w:sz w:val="20"/>
                <w:szCs w:val="20"/>
              </w:rPr>
            </w:pPr>
            <w:r>
              <w:rPr>
                <w:rFonts w:ascii="Times New Roman" w:hAnsi="Times New Roman" w:cs="Times New Roman"/>
                <w:sz w:val="20"/>
                <w:szCs w:val="20"/>
              </w:rPr>
              <w:t>[0.8]</w:t>
            </w:r>
          </w:p>
          <w:p w14:paraId="26178151" w14:textId="45061491" w:rsidR="0098061C" w:rsidRDefault="0098061C" w:rsidP="007B206A">
            <w:pPr>
              <w:jc w:val="both"/>
              <w:rPr>
                <w:rFonts w:ascii="Times New Roman" w:hAnsi="Times New Roman" w:cs="Times New Roman"/>
                <w:sz w:val="20"/>
                <w:szCs w:val="20"/>
              </w:rPr>
            </w:pPr>
            <w:r>
              <w:rPr>
                <w:rFonts w:ascii="Times New Roman" w:hAnsi="Times New Roman" w:cs="Times New Roman"/>
                <w:sz w:val="20"/>
                <w:szCs w:val="20"/>
              </w:rPr>
              <w:t>[0.7]</w:t>
            </w:r>
          </w:p>
          <w:p w14:paraId="300D97C0" w14:textId="5CF46019" w:rsidR="0098061C" w:rsidRDefault="0098061C" w:rsidP="007B206A">
            <w:pPr>
              <w:jc w:val="both"/>
              <w:rPr>
                <w:rFonts w:ascii="Times New Roman" w:hAnsi="Times New Roman" w:cs="Times New Roman"/>
                <w:sz w:val="20"/>
                <w:szCs w:val="20"/>
              </w:rPr>
            </w:pPr>
            <w:r w:rsidRPr="0098061C">
              <w:rPr>
                <w:rFonts w:ascii="Times New Roman" w:hAnsi="Times New Roman" w:cs="Times New Roman"/>
                <w:sz w:val="20"/>
                <w:szCs w:val="20"/>
              </w:rPr>
              <w:t>[</w:t>
            </w:r>
            <w:proofErr w:type="gramStart"/>
            <w:r w:rsidRPr="0098061C">
              <w:rPr>
                <w:rFonts w:ascii="Times New Roman" w:hAnsi="Times New Roman" w:cs="Times New Roman"/>
                <w:sz w:val="20"/>
                <w:szCs w:val="20"/>
              </w:rPr>
              <w:t>5,100,500,1000</w:t>
            </w:r>
            <w:proofErr w:type="gramEnd"/>
            <w:r w:rsidRPr="0098061C">
              <w:rPr>
                <w:rFonts w:ascii="Times New Roman" w:hAnsi="Times New Roman" w:cs="Times New Roman"/>
                <w:sz w:val="20"/>
                <w:szCs w:val="20"/>
              </w:rPr>
              <w:t>]</w:t>
            </w:r>
          </w:p>
        </w:tc>
      </w:tr>
    </w:tbl>
    <w:p w14:paraId="6259AC5F" w14:textId="12E89879" w:rsidR="0026381B" w:rsidRPr="004974FC" w:rsidRDefault="00BE0816" w:rsidP="005D2494">
      <w:pPr>
        <w:jc w:val="both"/>
        <w:rPr>
          <w:rFonts w:ascii="Times New Roman" w:hAnsi="Times New Roman" w:cs="Times New Roman"/>
          <w:sz w:val="24"/>
          <w:szCs w:val="24"/>
        </w:rPr>
      </w:pPr>
      <w:r>
        <w:rPr>
          <w:rFonts w:ascii="Times New Roman" w:hAnsi="Times New Roman" w:cs="Times New Roman"/>
          <w:sz w:val="24"/>
          <w:szCs w:val="24"/>
        </w:rPr>
        <w:t xml:space="preserve"> </w:t>
      </w:r>
    </w:p>
    <w:p w14:paraId="230F0618" w14:textId="7CA1929F" w:rsidR="005D432D" w:rsidRDefault="00625E1B" w:rsidP="00EA1AAB">
      <w:pPr>
        <w:jc w:val="both"/>
        <w:rPr>
          <w:rFonts w:ascii="Times New Roman" w:hAnsi="Times New Roman" w:cs="Times New Roman"/>
          <w:sz w:val="24"/>
          <w:szCs w:val="24"/>
        </w:rPr>
      </w:pPr>
      <w:r>
        <w:rPr>
          <w:rFonts w:ascii="Times New Roman" w:hAnsi="Times New Roman" w:cs="Times New Roman"/>
          <w:sz w:val="24"/>
          <w:szCs w:val="24"/>
        </w:rPr>
        <w:t>Modeller için</w:t>
      </w:r>
      <w:r w:rsidR="00C5471F">
        <w:rPr>
          <w:rFonts w:ascii="Times New Roman" w:hAnsi="Times New Roman" w:cs="Times New Roman"/>
          <w:sz w:val="24"/>
          <w:szCs w:val="24"/>
        </w:rPr>
        <w:t xml:space="preserve"> gerekli parametreler </w:t>
      </w:r>
      <w:proofErr w:type="spellStart"/>
      <w:r w:rsidR="00D455D8">
        <w:rPr>
          <w:rFonts w:ascii="Times New Roman" w:hAnsi="Times New Roman" w:cs="Times New Roman"/>
          <w:sz w:val="24"/>
          <w:szCs w:val="24"/>
        </w:rPr>
        <w:t>GridSearch</w:t>
      </w:r>
      <w:r w:rsidR="00414779">
        <w:rPr>
          <w:rFonts w:ascii="Times New Roman" w:hAnsi="Times New Roman" w:cs="Times New Roman"/>
          <w:sz w:val="24"/>
          <w:szCs w:val="24"/>
        </w:rPr>
        <w:t>CV</w:t>
      </w:r>
      <w:proofErr w:type="spellEnd"/>
      <w:r w:rsidR="00414779">
        <w:rPr>
          <w:rFonts w:ascii="Times New Roman" w:hAnsi="Times New Roman" w:cs="Times New Roman"/>
          <w:sz w:val="24"/>
          <w:szCs w:val="24"/>
        </w:rPr>
        <w:t xml:space="preserve"> yöntemiyle bulunduktan sonra</w:t>
      </w:r>
      <w:r w:rsidR="005D432D" w:rsidRPr="005D432D">
        <w:rPr>
          <w:rFonts w:ascii="Times New Roman" w:hAnsi="Times New Roman" w:cs="Times New Roman"/>
          <w:sz w:val="24"/>
          <w:szCs w:val="24"/>
        </w:rPr>
        <w:t xml:space="preserve"> </w:t>
      </w:r>
      <w:r w:rsidR="00414779" w:rsidRPr="0054613D">
        <w:rPr>
          <w:rFonts w:ascii="Times New Roman" w:hAnsi="Times New Roman" w:cs="Times New Roman"/>
          <w:sz w:val="24"/>
          <w:szCs w:val="24"/>
        </w:rPr>
        <w:t xml:space="preserve">SVM, RF, DT, KNN, </w:t>
      </w:r>
      <w:r w:rsidR="00414779">
        <w:rPr>
          <w:rFonts w:ascii="Times New Roman" w:hAnsi="Times New Roman" w:cs="Times New Roman"/>
          <w:sz w:val="24"/>
          <w:szCs w:val="24"/>
        </w:rPr>
        <w:t xml:space="preserve">NB ve </w:t>
      </w:r>
      <w:proofErr w:type="spellStart"/>
      <w:r w:rsidR="00414779" w:rsidRPr="0054613D">
        <w:rPr>
          <w:rFonts w:ascii="Times New Roman" w:hAnsi="Times New Roman" w:cs="Times New Roman"/>
          <w:sz w:val="24"/>
          <w:szCs w:val="24"/>
        </w:rPr>
        <w:t>XGBoost</w:t>
      </w:r>
      <w:proofErr w:type="spellEnd"/>
      <w:r w:rsidR="005D432D">
        <w:rPr>
          <w:rFonts w:ascii="Times New Roman" w:hAnsi="Times New Roman" w:cs="Times New Roman"/>
          <w:sz w:val="24"/>
          <w:szCs w:val="24"/>
        </w:rPr>
        <w:t xml:space="preserve"> makine öğrenmesi yöntemlerinin her biri ile </w:t>
      </w:r>
      <w:r w:rsidR="00414779">
        <w:rPr>
          <w:rFonts w:ascii="Times New Roman" w:hAnsi="Times New Roman" w:cs="Times New Roman"/>
          <w:sz w:val="24"/>
          <w:szCs w:val="24"/>
        </w:rPr>
        <w:t>11 farklı değişken grubu için 66</w:t>
      </w:r>
      <w:r w:rsidR="005D432D">
        <w:rPr>
          <w:rFonts w:ascii="Times New Roman" w:hAnsi="Times New Roman" w:cs="Times New Roman"/>
          <w:sz w:val="24"/>
          <w:szCs w:val="24"/>
        </w:rPr>
        <w:t xml:space="preserve"> adet tahmin modeli kurulmuştur. Tahmin modellerinin başarısını ölçmek için sınıflandırmada kullanılan performans metriklerinden </w:t>
      </w:r>
      <w:proofErr w:type="spellStart"/>
      <w:r w:rsidR="00DF1CC6">
        <w:rPr>
          <w:rFonts w:ascii="Times New Roman" w:hAnsi="Times New Roman" w:cs="Times New Roman"/>
          <w:sz w:val="24"/>
          <w:szCs w:val="24"/>
        </w:rPr>
        <w:t>a</w:t>
      </w:r>
      <w:r w:rsidR="005D432D">
        <w:rPr>
          <w:rFonts w:ascii="Times New Roman" w:hAnsi="Times New Roman" w:cs="Times New Roman"/>
          <w:sz w:val="24"/>
          <w:szCs w:val="24"/>
        </w:rPr>
        <w:t>ccuracy</w:t>
      </w:r>
      <w:proofErr w:type="spellEnd"/>
      <w:r w:rsidR="005D432D">
        <w:rPr>
          <w:rFonts w:ascii="Times New Roman" w:hAnsi="Times New Roman" w:cs="Times New Roman"/>
          <w:sz w:val="24"/>
          <w:szCs w:val="24"/>
        </w:rPr>
        <w:t xml:space="preserve"> (doğruluk), </w:t>
      </w:r>
      <w:proofErr w:type="spellStart"/>
      <w:r w:rsidR="005D432D">
        <w:rPr>
          <w:rFonts w:ascii="Times New Roman" w:hAnsi="Times New Roman" w:cs="Times New Roman"/>
          <w:sz w:val="24"/>
          <w:szCs w:val="24"/>
        </w:rPr>
        <w:t>precision</w:t>
      </w:r>
      <w:proofErr w:type="spellEnd"/>
      <w:r w:rsidR="005D432D">
        <w:rPr>
          <w:rFonts w:ascii="Times New Roman" w:hAnsi="Times New Roman" w:cs="Times New Roman"/>
          <w:sz w:val="24"/>
          <w:szCs w:val="24"/>
        </w:rPr>
        <w:t xml:space="preserve"> (kesinlik), </w:t>
      </w:r>
      <w:proofErr w:type="spellStart"/>
      <w:r w:rsidR="005D432D">
        <w:rPr>
          <w:rFonts w:ascii="Times New Roman" w:hAnsi="Times New Roman" w:cs="Times New Roman"/>
          <w:sz w:val="24"/>
          <w:szCs w:val="24"/>
        </w:rPr>
        <w:t>recall</w:t>
      </w:r>
      <w:proofErr w:type="spellEnd"/>
      <w:r w:rsidR="005D432D">
        <w:rPr>
          <w:rFonts w:ascii="Times New Roman" w:hAnsi="Times New Roman" w:cs="Times New Roman"/>
          <w:sz w:val="24"/>
          <w:szCs w:val="24"/>
        </w:rPr>
        <w:t xml:space="preserve"> (duyarlılık)</w:t>
      </w:r>
      <w:r w:rsidR="00C547BE">
        <w:rPr>
          <w:rFonts w:ascii="Times New Roman" w:hAnsi="Times New Roman" w:cs="Times New Roman"/>
          <w:sz w:val="24"/>
          <w:szCs w:val="24"/>
        </w:rPr>
        <w:t>,</w:t>
      </w:r>
      <w:r w:rsidR="005D432D">
        <w:rPr>
          <w:rFonts w:ascii="Times New Roman" w:hAnsi="Times New Roman" w:cs="Times New Roman"/>
          <w:sz w:val="24"/>
          <w:szCs w:val="24"/>
        </w:rPr>
        <w:t xml:space="preserve"> f1-score (f1 puanı)</w:t>
      </w:r>
      <w:r w:rsidR="00C547BE">
        <w:rPr>
          <w:rFonts w:ascii="Times New Roman" w:hAnsi="Times New Roman" w:cs="Times New Roman"/>
          <w:sz w:val="24"/>
          <w:szCs w:val="24"/>
        </w:rPr>
        <w:t xml:space="preserve"> ve </w:t>
      </w:r>
      <w:proofErr w:type="spellStart"/>
      <w:r w:rsidR="00C547BE">
        <w:rPr>
          <w:rFonts w:ascii="Times New Roman" w:hAnsi="Times New Roman" w:cs="Times New Roman"/>
          <w:sz w:val="24"/>
          <w:szCs w:val="24"/>
        </w:rPr>
        <w:t>Cohen’s</w:t>
      </w:r>
      <w:proofErr w:type="spellEnd"/>
      <w:r w:rsidR="00C547BE">
        <w:rPr>
          <w:rFonts w:ascii="Times New Roman" w:hAnsi="Times New Roman" w:cs="Times New Roman"/>
          <w:sz w:val="24"/>
          <w:szCs w:val="24"/>
        </w:rPr>
        <w:t xml:space="preserve"> </w:t>
      </w:r>
      <w:proofErr w:type="spellStart"/>
      <w:r w:rsidR="00C547BE">
        <w:rPr>
          <w:rFonts w:ascii="Times New Roman" w:hAnsi="Times New Roman" w:cs="Times New Roman"/>
          <w:sz w:val="24"/>
          <w:szCs w:val="24"/>
        </w:rPr>
        <w:t>Kappa</w:t>
      </w:r>
      <w:proofErr w:type="spellEnd"/>
      <w:r w:rsidR="005D432D">
        <w:rPr>
          <w:rFonts w:ascii="Times New Roman" w:hAnsi="Times New Roman" w:cs="Times New Roman"/>
          <w:sz w:val="24"/>
          <w:szCs w:val="24"/>
        </w:rPr>
        <w:t xml:space="preserve"> değerleri</w:t>
      </w:r>
      <w:r w:rsidR="005D432D" w:rsidRPr="003C0EE1">
        <w:rPr>
          <w:rFonts w:ascii="Times New Roman" w:hAnsi="Times New Roman" w:cs="Times New Roman"/>
          <w:sz w:val="24"/>
          <w:szCs w:val="24"/>
        </w:rPr>
        <w:t xml:space="preserve"> </w:t>
      </w:r>
      <w:r w:rsidR="00BA7D0A">
        <w:rPr>
          <w:rFonts w:ascii="Times New Roman" w:hAnsi="Times New Roman" w:cs="Times New Roman"/>
          <w:sz w:val="24"/>
          <w:szCs w:val="24"/>
        </w:rPr>
        <w:t xml:space="preserve">hesaplanarak </w:t>
      </w:r>
      <w:r w:rsidR="00BA7D0A" w:rsidRPr="001626FB">
        <w:rPr>
          <w:rFonts w:ascii="Times New Roman" w:hAnsi="Times New Roman" w:cs="Times New Roman"/>
          <w:sz w:val="24"/>
          <w:szCs w:val="24"/>
        </w:rPr>
        <w:t xml:space="preserve">Tablo </w:t>
      </w:r>
      <w:r w:rsidR="0054613D" w:rsidRPr="001626FB">
        <w:rPr>
          <w:rFonts w:ascii="Times New Roman" w:hAnsi="Times New Roman" w:cs="Times New Roman"/>
          <w:sz w:val="24"/>
          <w:szCs w:val="24"/>
        </w:rPr>
        <w:t>6</w:t>
      </w:r>
      <w:r w:rsidR="001626FB" w:rsidRPr="001626FB">
        <w:rPr>
          <w:rFonts w:ascii="Times New Roman" w:hAnsi="Times New Roman" w:cs="Times New Roman"/>
          <w:sz w:val="24"/>
          <w:szCs w:val="24"/>
        </w:rPr>
        <w:t>’ da</w:t>
      </w:r>
      <w:r w:rsidR="005D432D" w:rsidRPr="001626FB">
        <w:rPr>
          <w:rFonts w:ascii="Times New Roman" w:hAnsi="Times New Roman" w:cs="Times New Roman"/>
          <w:sz w:val="24"/>
          <w:szCs w:val="24"/>
        </w:rPr>
        <w:t xml:space="preserve"> sunulmuştur</w:t>
      </w:r>
      <w:r w:rsidR="005D432D">
        <w:rPr>
          <w:rFonts w:ascii="Times New Roman" w:hAnsi="Times New Roman" w:cs="Times New Roman"/>
          <w:sz w:val="24"/>
          <w:szCs w:val="24"/>
        </w:rPr>
        <w:t xml:space="preserve">. </w:t>
      </w:r>
    </w:p>
    <w:p w14:paraId="787DA85B" w14:textId="77777777" w:rsidR="007B5215" w:rsidRDefault="007B5215" w:rsidP="007B206A">
      <w:pPr>
        <w:jc w:val="both"/>
        <w:rPr>
          <w:rFonts w:ascii="Times New Roman" w:hAnsi="Times New Roman" w:cs="Times New Roman"/>
          <w:sz w:val="24"/>
          <w:szCs w:val="24"/>
        </w:rPr>
      </w:pPr>
    </w:p>
    <w:p w14:paraId="7EDB0C8C" w14:textId="6757D621" w:rsidR="005D432D" w:rsidRDefault="00BA7D0A" w:rsidP="005D432D">
      <w:pPr>
        <w:rPr>
          <w:rFonts w:ascii="Times New Roman" w:hAnsi="Times New Roman" w:cs="Times New Roman"/>
          <w:noProof/>
          <w:color w:val="000000" w:themeColor="text1"/>
          <w:sz w:val="24"/>
          <w:szCs w:val="24"/>
          <w:lang w:eastAsia="tr-TR"/>
        </w:rPr>
      </w:pPr>
      <w:r>
        <w:rPr>
          <w:rFonts w:ascii="Times New Roman" w:hAnsi="Times New Roman" w:cs="Times New Roman"/>
          <w:b/>
          <w:noProof/>
          <w:color w:val="000000" w:themeColor="text1"/>
          <w:sz w:val="24"/>
          <w:szCs w:val="24"/>
          <w:lang w:eastAsia="tr-TR"/>
        </w:rPr>
        <w:t xml:space="preserve">Tablo </w:t>
      </w:r>
      <w:r w:rsidR="00DD441F">
        <w:rPr>
          <w:rFonts w:ascii="Times New Roman" w:hAnsi="Times New Roman" w:cs="Times New Roman"/>
          <w:b/>
          <w:noProof/>
          <w:color w:val="000000" w:themeColor="text1"/>
          <w:sz w:val="24"/>
          <w:szCs w:val="24"/>
          <w:lang w:eastAsia="tr-TR"/>
        </w:rPr>
        <w:t>6</w:t>
      </w:r>
      <w:r>
        <w:rPr>
          <w:rFonts w:ascii="Times New Roman" w:hAnsi="Times New Roman" w:cs="Times New Roman"/>
          <w:b/>
          <w:noProof/>
          <w:color w:val="000000" w:themeColor="text1"/>
          <w:sz w:val="24"/>
          <w:szCs w:val="24"/>
          <w:lang w:eastAsia="tr-TR"/>
        </w:rPr>
        <w:t>.</w:t>
      </w:r>
      <w:r>
        <w:rPr>
          <w:rFonts w:ascii="Times New Roman" w:hAnsi="Times New Roman" w:cs="Times New Roman"/>
          <w:noProof/>
          <w:color w:val="000000" w:themeColor="text1"/>
          <w:sz w:val="24"/>
          <w:szCs w:val="24"/>
          <w:lang w:eastAsia="tr-TR"/>
        </w:rPr>
        <w:t xml:space="preserve"> Prediction Result of Models According to the Variants of I</w:t>
      </w:r>
      <w:r w:rsidR="001F16B9" w:rsidRPr="00C33DC1">
        <w:rPr>
          <w:rFonts w:ascii="Times New Roman" w:hAnsi="Times New Roman" w:cs="Times New Roman"/>
          <w:noProof/>
          <w:color w:val="000000" w:themeColor="text1"/>
          <w:sz w:val="24"/>
          <w:szCs w:val="24"/>
          <w:lang w:eastAsia="tr-TR"/>
        </w:rPr>
        <w:t>npu</w:t>
      </w:r>
      <w:r>
        <w:rPr>
          <w:rFonts w:ascii="Times New Roman" w:hAnsi="Times New Roman" w:cs="Times New Roman"/>
          <w:noProof/>
          <w:color w:val="000000" w:themeColor="text1"/>
          <w:sz w:val="24"/>
          <w:szCs w:val="24"/>
          <w:lang w:eastAsia="tr-TR"/>
        </w:rPr>
        <w:t>t V</w:t>
      </w:r>
      <w:r w:rsidR="00E92B5F">
        <w:rPr>
          <w:rFonts w:ascii="Times New Roman" w:hAnsi="Times New Roman" w:cs="Times New Roman"/>
          <w:noProof/>
          <w:color w:val="000000" w:themeColor="text1"/>
          <w:sz w:val="24"/>
          <w:szCs w:val="24"/>
          <w:lang w:eastAsia="tr-TR"/>
        </w:rPr>
        <w:t>ariable</w:t>
      </w:r>
    </w:p>
    <w:tbl>
      <w:tblPr>
        <w:tblStyle w:val="TabloKlavuzu"/>
        <w:tblW w:w="9006" w:type="dxa"/>
        <w:tblLayout w:type="fixed"/>
        <w:tblLook w:val="04A0" w:firstRow="1" w:lastRow="0" w:firstColumn="1" w:lastColumn="0" w:noHBand="0" w:noVBand="1"/>
      </w:tblPr>
      <w:tblGrid>
        <w:gridCol w:w="1205"/>
        <w:gridCol w:w="2304"/>
        <w:gridCol w:w="1099"/>
        <w:gridCol w:w="1099"/>
        <w:gridCol w:w="1099"/>
        <w:gridCol w:w="1099"/>
        <w:gridCol w:w="1101"/>
      </w:tblGrid>
      <w:tr w:rsidR="00C1710C" w:rsidRPr="007B5215" w14:paraId="28CCFCEF" w14:textId="77777777" w:rsidTr="007B5215">
        <w:trPr>
          <w:trHeight w:val="186"/>
        </w:trPr>
        <w:tc>
          <w:tcPr>
            <w:tcW w:w="3509" w:type="dxa"/>
            <w:gridSpan w:val="2"/>
          </w:tcPr>
          <w:p w14:paraId="7A07E602" w14:textId="77777777" w:rsidR="00C1710C" w:rsidRPr="007B5215" w:rsidRDefault="00C1710C" w:rsidP="007B5215">
            <w:pPr>
              <w:rPr>
                <w:rFonts w:ascii="Times New Roman" w:hAnsi="Times New Roman" w:cs="Times New Roman"/>
                <w:b/>
                <w:sz w:val="20"/>
                <w:szCs w:val="20"/>
              </w:rPr>
            </w:pPr>
          </w:p>
        </w:tc>
        <w:tc>
          <w:tcPr>
            <w:tcW w:w="5497" w:type="dxa"/>
            <w:gridSpan w:val="5"/>
            <w:tcBorders>
              <w:bottom w:val="single" w:sz="4" w:space="0" w:color="auto"/>
            </w:tcBorders>
          </w:tcPr>
          <w:p w14:paraId="1C0FE4E6" w14:textId="77777777" w:rsidR="00C1710C" w:rsidRPr="007B5215" w:rsidRDefault="00C1710C" w:rsidP="007B5215">
            <w:pPr>
              <w:jc w:val="center"/>
              <w:rPr>
                <w:rFonts w:ascii="Times New Roman" w:hAnsi="Times New Roman" w:cs="Times New Roman"/>
                <w:b/>
                <w:sz w:val="20"/>
                <w:szCs w:val="20"/>
              </w:rPr>
            </w:pPr>
            <w:r w:rsidRPr="007B5215">
              <w:rPr>
                <w:rFonts w:ascii="Times New Roman" w:hAnsi="Times New Roman" w:cs="Times New Roman"/>
                <w:b/>
                <w:sz w:val="20"/>
                <w:szCs w:val="20"/>
              </w:rPr>
              <w:t xml:space="preserve">Test </w:t>
            </w:r>
          </w:p>
        </w:tc>
      </w:tr>
      <w:tr w:rsidR="00C1710C" w:rsidRPr="007B5215" w14:paraId="618D2D4B" w14:textId="77777777" w:rsidTr="007B5215">
        <w:trPr>
          <w:trHeight w:val="364"/>
        </w:trPr>
        <w:tc>
          <w:tcPr>
            <w:tcW w:w="1205" w:type="dxa"/>
          </w:tcPr>
          <w:p w14:paraId="5B102B33" w14:textId="77777777" w:rsidR="00C1710C" w:rsidRPr="007B5215" w:rsidRDefault="00C1710C" w:rsidP="007B5215">
            <w:pPr>
              <w:jc w:val="center"/>
              <w:rPr>
                <w:rFonts w:ascii="Times New Roman" w:hAnsi="Times New Roman" w:cs="Times New Roman"/>
                <w:b/>
                <w:sz w:val="20"/>
                <w:szCs w:val="20"/>
              </w:rPr>
            </w:pPr>
            <w:bookmarkStart w:id="1" w:name="_Hlk155196930"/>
            <w:r w:rsidRPr="007B5215">
              <w:rPr>
                <w:rFonts w:ascii="Times New Roman" w:hAnsi="Times New Roman" w:cs="Times New Roman"/>
                <w:b/>
                <w:sz w:val="20"/>
                <w:szCs w:val="20"/>
              </w:rPr>
              <w:t>Model</w:t>
            </w:r>
          </w:p>
        </w:tc>
        <w:tc>
          <w:tcPr>
            <w:tcW w:w="2304" w:type="dxa"/>
          </w:tcPr>
          <w:p w14:paraId="16561D38" w14:textId="77777777" w:rsidR="00C1710C" w:rsidRPr="007B5215" w:rsidRDefault="00C1710C" w:rsidP="007B5215">
            <w:pPr>
              <w:jc w:val="center"/>
              <w:rPr>
                <w:rFonts w:ascii="Times New Roman" w:hAnsi="Times New Roman" w:cs="Times New Roman"/>
                <w:b/>
                <w:sz w:val="20"/>
                <w:szCs w:val="20"/>
              </w:rPr>
            </w:pPr>
            <w:proofErr w:type="spellStart"/>
            <w:r w:rsidRPr="007B5215">
              <w:rPr>
                <w:rFonts w:ascii="Times New Roman" w:hAnsi="Times New Roman" w:cs="Times New Roman"/>
                <w:b/>
                <w:sz w:val="20"/>
                <w:szCs w:val="20"/>
              </w:rPr>
              <w:t>Input</w:t>
            </w:r>
            <w:proofErr w:type="spellEnd"/>
            <w:r w:rsidRPr="007B5215">
              <w:rPr>
                <w:rFonts w:ascii="Times New Roman" w:hAnsi="Times New Roman" w:cs="Times New Roman"/>
                <w:b/>
                <w:sz w:val="20"/>
                <w:szCs w:val="20"/>
              </w:rPr>
              <w:t xml:space="preserve"> </w:t>
            </w:r>
            <w:proofErr w:type="spellStart"/>
            <w:r w:rsidRPr="007B5215">
              <w:rPr>
                <w:rFonts w:ascii="Times New Roman" w:hAnsi="Times New Roman" w:cs="Times New Roman"/>
                <w:b/>
                <w:sz w:val="20"/>
                <w:szCs w:val="20"/>
              </w:rPr>
              <w:t>Variable</w:t>
            </w:r>
            <w:proofErr w:type="spellEnd"/>
            <w:r w:rsidRPr="007B5215">
              <w:rPr>
                <w:rFonts w:ascii="Times New Roman" w:hAnsi="Times New Roman" w:cs="Times New Roman"/>
                <w:b/>
                <w:sz w:val="20"/>
                <w:szCs w:val="20"/>
              </w:rPr>
              <w:t xml:space="preserve"> </w:t>
            </w:r>
            <w:proofErr w:type="spellStart"/>
            <w:r w:rsidRPr="007B5215">
              <w:rPr>
                <w:rFonts w:ascii="Times New Roman" w:hAnsi="Times New Roman" w:cs="Times New Roman"/>
                <w:b/>
                <w:sz w:val="20"/>
                <w:szCs w:val="20"/>
              </w:rPr>
              <w:t>Group</w:t>
            </w:r>
            <w:proofErr w:type="spellEnd"/>
          </w:p>
        </w:tc>
        <w:tc>
          <w:tcPr>
            <w:tcW w:w="1099" w:type="dxa"/>
            <w:tcBorders>
              <w:bottom w:val="single" w:sz="4" w:space="0" w:color="auto"/>
            </w:tcBorders>
          </w:tcPr>
          <w:p w14:paraId="00ABB115" w14:textId="09468B58" w:rsidR="00C1710C" w:rsidRPr="007B5215" w:rsidRDefault="00C1710C" w:rsidP="007B5215">
            <w:pPr>
              <w:jc w:val="center"/>
              <w:rPr>
                <w:rFonts w:ascii="Times New Roman" w:hAnsi="Times New Roman" w:cs="Times New Roman"/>
                <w:b/>
                <w:sz w:val="20"/>
                <w:szCs w:val="20"/>
              </w:rPr>
            </w:pPr>
            <w:proofErr w:type="spellStart"/>
            <w:r w:rsidRPr="007B5215">
              <w:rPr>
                <w:rFonts w:ascii="Times New Roman" w:hAnsi="Times New Roman" w:cs="Times New Roman"/>
                <w:b/>
                <w:sz w:val="20"/>
                <w:szCs w:val="20"/>
              </w:rPr>
              <w:t>Acc</w:t>
            </w:r>
            <w:r w:rsidR="00BD45B3" w:rsidRPr="007B5215">
              <w:rPr>
                <w:rFonts w:ascii="Times New Roman" w:hAnsi="Times New Roman" w:cs="Times New Roman"/>
                <w:b/>
                <w:sz w:val="20"/>
                <w:szCs w:val="20"/>
              </w:rPr>
              <w:t>uracy</w:t>
            </w:r>
            <w:proofErr w:type="spellEnd"/>
          </w:p>
          <w:p w14:paraId="55B52DE5" w14:textId="77777777" w:rsidR="00C1710C" w:rsidRPr="007B5215" w:rsidRDefault="00C1710C" w:rsidP="007B5215">
            <w:pPr>
              <w:jc w:val="center"/>
              <w:rPr>
                <w:rFonts w:ascii="Times New Roman" w:hAnsi="Times New Roman" w:cs="Times New Roman"/>
                <w:b/>
                <w:sz w:val="20"/>
                <w:szCs w:val="20"/>
              </w:rPr>
            </w:pPr>
          </w:p>
        </w:tc>
        <w:tc>
          <w:tcPr>
            <w:tcW w:w="1099" w:type="dxa"/>
            <w:tcBorders>
              <w:bottom w:val="single" w:sz="4" w:space="0" w:color="auto"/>
            </w:tcBorders>
          </w:tcPr>
          <w:p w14:paraId="22AE9E09" w14:textId="52C7BC7A" w:rsidR="00C1710C" w:rsidRPr="007B5215" w:rsidRDefault="00C1710C" w:rsidP="007B5215">
            <w:pPr>
              <w:jc w:val="center"/>
              <w:rPr>
                <w:rFonts w:ascii="Times New Roman" w:hAnsi="Times New Roman" w:cs="Times New Roman"/>
                <w:b/>
                <w:sz w:val="20"/>
                <w:szCs w:val="20"/>
              </w:rPr>
            </w:pPr>
            <w:r w:rsidRPr="007B5215">
              <w:rPr>
                <w:rFonts w:ascii="Times New Roman" w:hAnsi="Times New Roman" w:cs="Times New Roman"/>
                <w:b/>
                <w:sz w:val="20"/>
                <w:szCs w:val="20"/>
              </w:rPr>
              <w:t>Pre</w:t>
            </w:r>
            <w:r w:rsidR="00C9245D" w:rsidRPr="007B5215">
              <w:rPr>
                <w:rFonts w:ascii="Times New Roman" w:hAnsi="Times New Roman" w:cs="Times New Roman"/>
                <w:b/>
                <w:sz w:val="20"/>
                <w:szCs w:val="20"/>
              </w:rPr>
              <w:t>cision</w:t>
            </w:r>
          </w:p>
        </w:tc>
        <w:tc>
          <w:tcPr>
            <w:tcW w:w="1099" w:type="dxa"/>
            <w:tcBorders>
              <w:bottom w:val="single" w:sz="4" w:space="0" w:color="auto"/>
            </w:tcBorders>
          </w:tcPr>
          <w:p w14:paraId="1FF1772B" w14:textId="61D3937B" w:rsidR="00C1710C" w:rsidRPr="007B5215" w:rsidRDefault="00C1710C" w:rsidP="007B5215">
            <w:pPr>
              <w:jc w:val="center"/>
              <w:rPr>
                <w:rFonts w:ascii="Times New Roman" w:hAnsi="Times New Roman" w:cs="Times New Roman"/>
                <w:b/>
                <w:sz w:val="20"/>
                <w:szCs w:val="20"/>
              </w:rPr>
            </w:pPr>
            <w:proofErr w:type="spellStart"/>
            <w:r w:rsidRPr="007B5215">
              <w:rPr>
                <w:rFonts w:ascii="Times New Roman" w:hAnsi="Times New Roman" w:cs="Times New Roman"/>
                <w:b/>
                <w:sz w:val="20"/>
                <w:szCs w:val="20"/>
              </w:rPr>
              <w:t>Rec</w:t>
            </w:r>
            <w:r w:rsidR="00C9245D" w:rsidRPr="007B5215">
              <w:rPr>
                <w:rFonts w:ascii="Times New Roman" w:hAnsi="Times New Roman" w:cs="Times New Roman"/>
                <w:b/>
                <w:sz w:val="20"/>
                <w:szCs w:val="20"/>
              </w:rPr>
              <w:t>all</w:t>
            </w:r>
            <w:proofErr w:type="spellEnd"/>
          </w:p>
        </w:tc>
        <w:tc>
          <w:tcPr>
            <w:tcW w:w="1099" w:type="dxa"/>
            <w:tcBorders>
              <w:bottom w:val="single" w:sz="4" w:space="0" w:color="auto"/>
            </w:tcBorders>
          </w:tcPr>
          <w:p w14:paraId="0D75736F" w14:textId="77777777" w:rsidR="00C1710C" w:rsidRPr="007B5215" w:rsidRDefault="00C1710C" w:rsidP="007B5215">
            <w:pPr>
              <w:jc w:val="center"/>
              <w:rPr>
                <w:rFonts w:ascii="Times New Roman" w:hAnsi="Times New Roman" w:cs="Times New Roman"/>
                <w:b/>
                <w:sz w:val="20"/>
                <w:szCs w:val="20"/>
              </w:rPr>
            </w:pPr>
            <w:r w:rsidRPr="007B5215">
              <w:rPr>
                <w:rFonts w:ascii="Times New Roman" w:hAnsi="Times New Roman" w:cs="Times New Roman"/>
                <w:b/>
                <w:sz w:val="20"/>
                <w:szCs w:val="20"/>
              </w:rPr>
              <w:t xml:space="preserve">F1 </w:t>
            </w:r>
            <w:proofErr w:type="spellStart"/>
            <w:r w:rsidRPr="007B5215">
              <w:rPr>
                <w:rFonts w:ascii="Times New Roman" w:hAnsi="Times New Roman" w:cs="Times New Roman"/>
                <w:b/>
                <w:sz w:val="20"/>
                <w:szCs w:val="20"/>
              </w:rPr>
              <w:t>Score</w:t>
            </w:r>
            <w:proofErr w:type="spellEnd"/>
          </w:p>
        </w:tc>
        <w:tc>
          <w:tcPr>
            <w:tcW w:w="1101" w:type="dxa"/>
            <w:tcBorders>
              <w:bottom w:val="single" w:sz="4" w:space="0" w:color="auto"/>
            </w:tcBorders>
          </w:tcPr>
          <w:p w14:paraId="6DDA0F63" w14:textId="77777777" w:rsidR="00C1710C" w:rsidRPr="007B5215" w:rsidRDefault="00C1710C" w:rsidP="007B5215">
            <w:pPr>
              <w:jc w:val="center"/>
              <w:rPr>
                <w:rFonts w:ascii="Times New Roman" w:hAnsi="Times New Roman" w:cs="Times New Roman"/>
                <w:b/>
                <w:sz w:val="20"/>
                <w:szCs w:val="20"/>
              </w:rPr>
            </w:pPr>
            <w:proofErr w:type="spellStart"/>
            <w:r w:rsidRPr="007B5215">
              <w:rPr>
                <w:rFonts w:ascii="Times New Roman" w:hAnsi="Times New Roman" w:cs="Times New Roman"/>
                <w:b/>
                <w:sz w:val="20"/>
                <w:szCs w:val="20"/>
              </w:rPr>
              <w:t>Kappa</w:t>
            </w:r>
            <w:proofErr w:type="spellEnd"/>
          </w:p>
        </w:tc>
      </w:tr>
      <w:bookmarkEnd w:id="1"/>
      <w:tr w:rsidR="00C1710C" w:rsidRPr="007B5215" w14:paraId="0FC36989" w14:textId="77777777" w:rsidTr="007B5215">
        <w:trPr>
          <w:trHeight w:val="244"/>
        </w:trPr>
        <w:tc>
          <w:tcPr>
            <w:tcW w:w="1205" w:type="dxa"/>
            <w:vMerge w:val="restart"/>
          </w:tcPr>
          <w:p w14:paraId="000F787B" w14:textId="77777777" w:rsidR="00C1710C" w:rsidRPr="007B5215" w:rsidRDefault="00C1710C" w:rsidP="007B5215">
            <w:pPr>
              <w:jc w:val="both"/>
              <w:rPr>
                <w:rFonts w:ascii="Times New Roman" w:hAnsi="Times New Roman" w:cs="Times New Roman"/>
                <w:sz w:val="20"/>
                <w:szCs w:val="20"/>
              </w:rPr>
            </w:pPr>
          </w:p>
          <w:p w14:paraId="6C8DBF2D" w14:textId="77777777" w:rsidR="00C1710C" w:rsidRPr="007B5215" w:rsidRDefault="00C1710C" w:rsidP="007B5215">
            <w:pPr>
              <w:jc w:val="both"/>
              <w:rPr>
                <w:rFonts w:ascii="Times New Roman" w:hAnsi="Times New Roman" w:cs="Times New Roman"/>
                <w:sz w:val="20"/>
                <w:szCs w:val="20"/>
              </w:rPr>
            </w:pPr>
          </w:p>
          <w:p w14:paraId="14EC1FE8" w14:textId="77777777" w:rsidR="00C1710C" w:rsidRPr="007B5215" w:rsidRDefault="00C1710C" w:rsidP="007B5215">
            <w:pPr>
              <w:jc w:val="both"/>
              <w:rPr>
                <w:rFonts w:ascii="Times New Roman" w:hAnsi="Times New Roman" w:cs="Times New Roman"/>
                <w:sz w:val="20"/>
                <w:szCs w:val="20"/>
              </w:rPr>
            </w:pPr>
          </w:p>
          <w:p w14:paraId="4190C074" w14:textId="77777777" w:rsidR="00C1710C" w:rsidRPr="007B5215" w:rsidRDefault="00C1710C" w:rsidP="007B5215">
            <w:pPr>
              <w:jc w:val="both"/>
              <w:rPr>
                <w:rFonts w:ascii="Times New Roman" w:hAnsi="Times New Roman" w:cs="Times New Roman"/>
                <w:sz w:val="20"/>
                <w:szCs w:val="20"/>
              </w:rPr>
            </w:pPr>
          </w:p>
          <w:p w14:paraId="6933EC51" w14:textId="77777777" w:rsidR="00C1710C" w:rsidRPr="007B5215" w:rsidRDefault="00C1710C" w:rsidP="007B5215">
            <w:pPr>
              <w:jc w:val="both"/>
              <w:rPr>
                <w:rFonts w:ascii="Times New Roman" w:hAnsi="Times New Roman" w:cs="Times New Roman"/>
                <w:sz w:val="20"/>
                <w:szCs w:val="20"/>
              </w:rPr>
            </w:pPr>
          </w:p>
          <w:p w14:paraId="07FDD8E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sz w:val="20"/>
                <w:szCs w:val="20"/>
              </w:rPr>
              <w:t>SVM</w:t>
            </w:r>
          </w:p>
        </w:tc>
        <w:tc>
          <w:tcPr>
            <w:tcW w:w="2304" w:type="dxa"/>
          </w:tcPr>
          <w:p w14:paraId="307640C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(1)-(3)</w:t>
            </w:r>
          </w:p>
        </w:tc>
        <w:tc>
          <w:tcPr>
            <w:tcW w:w="1099" w:type="dxa"/>
            <w:vAlign w:val="bottom"/>
          </w:tcPr>
          <w:p w14:paraId="43A0C52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0.621</w:t>
            </w:r>
          </w:p>
        </w:tc>
        <w:tc>
          <w:tcPr>
            <w:tcW w:w="1099" w:type="dxa"/>
            <w:vAlign w:val="bottom"/>
          </w:tcPr>
          <w:p w14:paraId="09B72F8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0.521</w:t>
            </w:r>
          </w:p>
        </w:tc>
        <w:tc>
          <w:tcPr>
            <w:tcW w:w="1099" w:type="dxa"/>
            <w:vAlign w:val="bottom"/>
          </w:tcPr>
          <w:p w14:paraId="53A5F0E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0.621</w:t>
            </w:r>
          </w:p>
        </w:tc>
        <w:tc>
          <w:tcPr>
            <w:tcW w:w="1099" w:type="dxa"/>
            <w:vAlign w:val="bottom"/>
          </w:tcPr>
          <w:p w14:paraId="2018B37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0.501</w:t>
            </w:r>
          </w:p>
        </w:tc>
        <w:tc>
          <w:tcPr>
            <w:tcW w:w="1101" w:type="dxa"/>
            <w:vAlign w:val="bottom"/>
          </w:tcPr>
          <w:p w14:paraId="6EAA211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-0.006</w:t>
            </w:r>
          </w:p>
        </w:tc>
      </w:tr>
      <w:tr w:rsidR="00C1710C" w:rsidRPr="007B5215" w14:paraId="798CDC45" w14:textId="77777777" w:rsidTr="007B5215">
        <w:trPr>
          <w:trHeight w:val="237"/>
        </w:trPr>
        <w:tc>
          <w:tcPr>
            <w:tcW w:w="1205" w:type="dxa"/>
            <w:vMerge/>
          </w:tcPr>
          <w:p w14:paraId="56B47706" w14:textId="77777777" w:rsidR="00C1710C" w:rsidRPr="007B5215" w:rsidRDefault="00C1710C" w:rsidP="007B5215">
            <w:pPr>
              <w:jc w:val="both"/>
              <w:rPr>
                <w:rFonts w:ascii="Times New Roman" w:hAnsi="Times New Roman" w:cs="Times New Roman"/>
                <w:sz w:val="20"/>
                <w:szCs w:val="20"/>
              </w:rPr>
            </w:pPr>
          </w:p>
        </w:tc>
        <w:tc>
          <w:tcPr>
            <w:tcW w:w="2304" w:type="dxa"/>
          </w:tcPr>
          <w:p w14:paraId="6446FB3E"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(1)-(4)</w:t>
            </w:r>
          </w:p>
        </w:tc>
        <w:tc>
          <w:tcPr>
            <w:tcW w:w="1099" w:type="dxa"/>
            <w:vAlign w:val="bottom"/>
          </w:tcPr>
          <w:p w14:paraId="1221601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0.642</w:t>
            </w:r>
          </w:p>
        </w:tc>
        <w:tc>
          <w:tcPr>
            <w:tcW w:w="1099" w:type="dxa"/>
            <w:vAlign w:val="bottom"/>
          </w:tcPr>
          <w:p w14:paraId="2570927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0.616</w:t>
            </w:r>
          </w:p>
        </w:tc>
        <w:tc>
          <w:tcPr>
            <w:tcW w:w="1099" w:type="dxa"/>
            <w:vAlign w:val="bottom"/>
          </w:tcPr>
          <w:p w14:paraId="6AAFFB4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0.642</w:t>
            </w:r>
          </w:p>
        </w:tc>
        <w:tc>
          <w:tcPr>
            <w:tcW w:w="1099" w:type="dxa"/>
            <w:vAlign w:val="bottom"/>
          </w:tcPr>
          <w:p w14:paraId="7C48C6E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0.568</w:t>
            </w:r>
          </w:p>
        </w:tc>
        <w:tc>
          <w:tcPr>
            <w:tcW w:w="1101" w:type="dxa"/>
            <w:vAlign w:val="bottom"/>
          </w:tcPr>
          <w:p w14:paraId="0F02CD5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0.09</w:t>
            </w:r>
          </w:p>
        </w:tc>
      </w:tr>
      <w:tr w:rsidR="00C1710C" w:rsidRPr="007B5215" w14:paraId="03D4FDBD" w14:textId="77777777" w:rsidTr="007B5215">
        <w:trPr>
          <w:trHeight w:val="237"/>
        </w:trPr>
        <w:tc>
          <w:tcPr>
            <w:tcW w:w="1205" w:type="dxa"/>
            <w:vMerge/>
          </w:tcPr>
          <w:p w14:paraId="2BEB3675" w14:textId="77777777" w:rsidR="00C1710C" w:rsidRPr="007B5215" w:rsidRDefault="00C1710C" w:rsidP="007B5215">
            <w:pPr>
              <w:jc w:val="both"/>
              <w:rPr>
                <w:rFonts w:ascii="Times New Roman" w:hAnsi="Times New Roman" w:cs="Times New Roman"/>
                <w:sz w:val="20"/>
                <w:szCs w:val="20"/>
              </w:rPr>
            </w:pPr>
          </w:p>
        </w:tc>
        <w:tc>
          <w:tcPr>
            <w:tcW w:w="2304" w:type="dxa"/>
          </w:tcPr>
          <w:p w14:paraId="7994F5DA"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(1)-(5)</w:t>
            </w:r>
          </w:p>
        </w:tc>
        <w:tc>
          <w:tcPr>
            <w:tcW w:w="1099" w:type="dxa"/>
            <w:vAlign w:val="bottom"/>
          </w:tcPr>
          <w:p w14:paraId="62A893B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0.747</w:t>
            </w:r>
          </w:p>
        </w:tc>
        <w:tc>
          <w:tcPr>
            <w:tcW w:w="1099" w:type="dxa"/>
            <w:vAlign w:val="bottom"/>
          </w:tcPr>
          <w:p w14:paraId="7838E16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w:t>
            </w:r>
          </w:p>
        </w:tc>
        <w:tc>
          <w:tcPr>
            <w:tcW w:w="1099" w:type="dxa"/>
            <w:vAlign w:val="bottom"/>
          </w:tcPr>
          <w:p w14:paraId="392CE0A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0.747</w:t>
            </w:r>
          </w:p>
        </w:tc>
        <w:tc>
          <w:tcPr>
            <w:tcW w:w="1099" w:type="dxa"/>
            <w:vAlign w:val="bottom"/>
          </w:tcPr>
          <w:p w14:paraId="09B40AD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0.729</w:t>
            </w:r>
          </w:p>
        </w:tc>
        <w:tc>
          <w:tcPr>
            <w:tcW w:w="1101" w:type="dxa"/>
            <w:vAlign w:val="bottom"/>
          </w:tcPr>
          <w:p w14:paraId="5B0FAFB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0.408</w:t>
            </w:r>
          </w:p>
        </w:tc>
      </w:tr>
      <w:tr w:rsidR="00C1710C" w:rsidRPr="007B5215" w14:paraId="1BB59CD6" w14:textId="77777777" w:rsidTr="007B5215">
        <w:trPr>
          <w:trHeight w:val="237"/>
        </w:trPr>
        <w:tc>
          <w:tcPr>
            <w:tcW w:w="1205" w:type="dxa"/>
            <w:vMerge/>
          </w:tcPr>
          <w:p w14:paraId="1D16F19C" w14:textId="77777777" w:rsidR="00C1710C" w:rsidRPr="007B5215" w:rsidRDefault="00C1710C" w:rsidP="007B5215">
            <w:pPr>
              <w:jc w:val="both"/>
              <w:rPr>
                <w:rFonts w:ascii="Times New Roman" w:hAnsi="Times New Roman" w:cs="Times New Roman"/>
                <w:sz w:val="20"/>
                <w:szCs w:val="20"/>
              </w:rPr>
            </w:pPr>
          </w:p>
        </w:tc>
        <w:tc>
          <w:tcPr>
            <w:tcW w:w="2304" w:type="dxa"/>
          </w:tcPr>
          <w:p w14:paraId="143FBF1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(1)-(6)</w:t>
            </w:r>
          </w:p>
        </w:tc>
        <w:tc>
          <w:tcPr>
            <w:tcW w:w="1099" w:type="dxa"/>
            <w:vAlign w:val="bottom"/>
          </w:tcPr>
          <w:p w14:paraId="6C93CCB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7D2295F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0.717</w:t>
            </w:r>
          </w:p>
        </w:tc>
        <w:tc>
          <w:tcPr>
            <w:tcW w:w="1099" w:type="dxa"/>
            <w:vAlign w:val="bottom"/>
          </w:tcPr>
          <w:p w14:paraId="32E0628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65308C4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0.688</w:t>
            </w:r>
          </w:p>
        </w:tc>
        <w:tc>
          <w:tcPr>
            <w:tcW w:w="1101" w:type="dxa"/>
            <w:vAlign w:val="bottom"/>
          </w:tcPr>
          <w:p w14:paraId="1281E18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0.321</w:t>
            </w:r>
          </w:p>
        </w:tc>
      </w:tr>
      <w:tr w:rsidR="00C1710C" w:rsidRPr="007B5215" w14:paraId="15ADBE7B" w14:textId="77777777" w:rsidTr="007B5215">
        <w:trPr>
          <w:trHeight w:val="237"/>
        </w:trPr>
        <w:tc>
          <w:tcPr>
            <w:tcW w:w="1205" w:type="dxa"/>
            <w:vMerge/>
          </w:tcPr>
          <w:p w14:paraId="214E7857" w14:textId="77777777" w:rsidR="00C1710C" w:rsidRPr="007B5215" w:rsidRDefault="00C1710C" w:rsidP="007B5215">
            <w:pPr>
              <w:jc w:val="both"/>
              <w:rPr>
                <w:rFonts w:ascii="Times New Roman" w:hAnsi="Times New Roman" w:cs="Times New Roman"/>
                <w:sz w:val="20"/>
                <w:szCs w:val="20"/>
              </w:rPr>
            </w:pPr>
          </w:p>
        </w:tc>
        <w:tc>
          <w:tcPr>
            <w:tcW w:w="2304" w:type="dxa"/>
          </w:tcPr>
          <w:p w14:paraId="5A6B56BA"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(1)-(7)</w:t>
            </w:r>
          </w:p>
        </w:tc>
        <w:tc>
          <w:tcPr>
            <w:tcW w:w="1099" w:type="dxa"/>
            <w:vAlign w:val="bottom"/>
          </w:tcPr>
          <w:p w14:paraId="62EB157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0.747</w:t>
            </w:r>
          </w:p>
        </w:tc>
        <w:tc>
          <w:tcPr>
            <w:tcW w:w="1099" w:type="dxa"/>
            <w:vAlign w:val="bottom"/>
          </w:tcPr>
          <w:p w14:paraId="6FA2F4F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0.742</w:t>
            </w:r>
          </w:p>
        </w:tc>
        <w:tc>
          <w:tcPr>
            <w:tcW w:w="1099" w:type="dxa"/>
            <w:vAlign w:val="bottom"/>
          </w:tcPr>
          <w:p w14:paraId="599C317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0.747</w:t>
            </w:r>
          </w:p>
        </w:tc>
        <w:tc>
          <w:tcPr>
            <w:tcW w:w="1099" w:type="dxa"/>
            <w:vAlign w:val="bottom"/>
          </w:tcPr>
          <w:p w14:paraId="5822BA1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0.739</w:t>
            </w:r>
          </w:p>
        </w:tc>
        <w:tc>
          <w:tcPr>
            <w:tcW w:w="1101" w:type="dxa"/>
            <w:vAlign w:val="bottom"/>
          </w:tcPr>
          <w:p w14:paraId="474AA52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0.43</w:t>
            </w:r>
          </w:p>
        </w:tc>
      </w:tr>
      <w:tr w:rsidR="00C1710C" w:rsidRPr="007B5215" w14:paraId="1151254F" w14:textId="77777777" w:rsidTr="007B5215">
        <w:trPr>
          <w:trHeight w:val="237"/>
        </w:trPr>
        <w:tc>
          <w:tcPr>
            <w:tcW w:w="1205" w:type="dxa"/>
            <w:vMerge/>
          </w:tcPr>
          <w:p w14:paraId="45711FD8" w14:textId="77777777" w:rsidR="00C1710C" w:rsidRPr="007B5215" w:rsidRDefault="00C1710C" w:rsidP="007B5215">
            <w:pPr>
              <w:jc w:val="both"/>
              <w:rPr>
                <w:rFonts w:ascii="Times New Roman" w:hAnsi="Times New Roman" w:cs="Times New Roman"/>
                <w:sz w:val="20"/>
                <w:szCs w:val="20"/>
              </w:rPr>
            </w:pPr>
          </w:p>
        </w:tc>
        <w:tc>
          <w:tcPr>
            <w:tcW w:w="2304" w:type="dxa"/>
          </w:tcPr>
          <w:p w14:paraId="1FDF6CE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(1)-(8)</w:t>
            </w:r>
          </w:p>
        </w:tc>
        <w:tc>
          <w:tcPr>
            <w:tcW w:w="1099" w:type="dxa"/>
            <w:vAlign w:val="bottom"/>
          </w:tcPr>
          <w:p w14:paraId="5962703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307745E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0.696</w:t>
            </w:r>
          </w:p>
        </w:tc>
        <w:tc>
          <w:tcPr>
            <w:tcW w:w="1099" w:type="dxa"/>
            <w:vAlign w:val="bottom"/>
          </w:tcPr>
          <w:p w14:paraId="6AC1353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11233C5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0.695</w:t>
            </w:r>
          </w:p>
        </w:tc>
        <w:tc>
          <w:tcPr>
            <w:tcW w:w="1101" w:type="dxa"/>
            <w:vAlign w:val="bottom"/>
          </w:tcPr>
          <w:p w14:paraId="0FCEF31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0.335</w:t>
            </w:r>
          </w:p>
        </w:tc>
      </w:tr>
      <w:tr w:rsidR="00C1710C" w:rsidRPr="007B5215" w14:paraId="6450338A" w14:textId="77777777" w:rsidTr="007B5215">
        <w:trPr>
          <w:trHeight w:val="237"/>
        </w:trPr>
        <w:tc>
          <w:tcPr>
            <w:tcW w:w="1205" w:type="dxa"/>
            <w:vMerge/>
          </w:tcPr>
          <w:p w14:paraId="7110FAA6" w14:textId="77777777" w:rsidR="00C1710C" w:rsidRPr="007B5215" w:rsidRDefault="00C1710C" w:rsidP="007B5215">
            <w:pPr>
              <w:jc w:val="both"/>
              <w:rPr>
                <w:rFonts w:ascii="Times New Roman" w:hAnsi="Times New Roman" w:cs="Times New Roman"/>
                <w:sz w:val="20"/>
                <w:szCs w:val="20"/>
              </w:rPr>
            </w:pPr>
          </w:p>
        </w:tc>
        <w:tc>
          <w:tcPr>
            <w:tcW w:w="2304" w:type="dxa"/>
          </w:tcPr>
          <w:p w14:paraId="336C9FE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(1)-(9)</w:t>
            </w:r>
          </w:p>
        </w:tc>
        <w:tc>
          <w:tcPr>
            <w:tcW w:w="1099" w:type="dxa"/>
            <w:vAlign w:val="bottom"/>
          </w:tcPr>
          <w:p w14:paraId="6940170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5AC0F9E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3840FFB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30A0058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w:t>
            </w:r>
          </w:p>
        </w:tc>
        <w:tc>
          <w:tcPr>
            <w:tcW w:w="1101" w:type="dxa"/>
            <w:vAlign w:val="bottom"/>
          </w:tcPr>
          <w:p w14:paraId="0600B5E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0.354</w:t>
            </w:r>
          </w:p>
        </w:tc>
      </w:tr>
      <w:tr w:rsidR="00C1710C" w:rsidRPr="007B5215" w14:paraId="22646B23" w14:textId="77777777" w:rsidTr="007B5215">
        <w:trPr>
          <w:trHeight w:val="237"/>
        </w:trPr>
        <w:tc>
          <w:tcPr>
            <w:tcW w:w="1205" w:type="dxa"/>
            <w:vMerge/>
          </w:tcPr>
          <w:p w14:paraId="73D62B4B" w14:textId="77777777" w:rsidR="00C1710C" w:rsidRPr="007B5215" w:rsidRDefault="00C1710C" w:rsidP="007B5215">
            <w:pPr>
              <w:jc w:val="both"/>
              <w:rPr>
                <w:rFonts w:ascii="Times New Roman" w:hAnsi="Times New Roman" w:cs="Times New Roman"/>
                <w:sz w:val="20"/>
                <w:szCs w:val="20"/>
              </w:rPr>
            </w:pPr>
          </w:p>
        </w:tc>
        <w:tc>
          <w:tcPr>
            <w:tcW w:w="2304" w:type="dxa"/>
          </w:tcPr>
          <w:p w14:paraId="7A47C73E"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(1)-(10)</w:t>
            </w:r>
          </w:p>
        </w:tc>
        <w:tc>
          <w:tcPr>
            <w:tcW w:w="1099" w:type="dxa"/>
            <w:vAlign w:val="bottom"/>
          </w:tcPr>
          <w:p w14:paraId="2EB37E0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0.695</w:t>
            </w:r>
          </w:p>
        </w:tc>
        <w:tc>
          <w:tcPr>
            <w:tcW w:w="1099" w:type="dxa"/>
            <w:vAlign w:val="bottom"/>
          </w:tcPr>
          <w:p w14:paraId="36F77B2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4F3D985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0.695</w:t>
            </w:r>
          </w:p>
        </w:tc>
        <w:tc>
          <w:tcPr>
            <w:tcW w:w="1099" w:type="dxa"/>
            <w:vAlign w:val="bottom"/>
          </w:tcPr>
          <w:p w14:paraId="0909E20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0.683</w:t>
            </w:r>
          </w:p>
        </w:tc>
        <w:tc>
          <w:tcPr>
            <w:tcW w:w="1101" w:type="dxa"/>
            <w:vAlign w:val="bottom"/>
          </w:tcPr>
          <w:p w14:paraId="5B31D92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0.307</w:t>
            </w:r>
          </w:p>
        </w:tc>
      </w:tr>
      <w:tr w:rsidR="00C1710C" w:rsidRPr="007B5215" w14:paraId="215292FF" w14:textId="77777777" w:rsidTr="007B5215">
        <w:trPr>
          <w:trHeight w:val="237"/>
        </w:trPr>
        <w:tc>
          <w:tcPr>
            <w:tcW w:w="1205" w:type="dxa"/>
            <w:vMerge/>
          </w:tcPr>
          <w:p w14:paraId="016ED983" w14:textId="77777777" w:rsidR="00C1710C" w:rsidRPr="007B5215" w:rsidRDefault="00C1710C" w:rsidP="007B5215">
            <w:pPr>
              <w:jc w:val="both"/>
              <w:rPr>
                <w:rFonts w:ascii="Times New Roman" w:hAnsi="Times New Roman" w:cs="Times New Roman"/>
                <w:sz w:val="20"/>
                <w:szCs w:val="20"/>
              </w:rPr>
            </w:pPr>
          </w:p>
        </w:tc>
        <w:tc>
          <w:tcPr>
            <w:tcW w:w="2304" w:type="dxa"/>
          </w:tcPr>
          <w:p w14:paraId="149B281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(1)-(11)</w:t>
            </w:r>
          </w:p>
        </w:tc>
        <w:tc>
          <w:tcPr>
            <w:tcW w:w="1099" w:type="dxa"/>
            <w:vAlign w:val="bottom"/>
          </w:tcPr>
          <w:p w14:paraId="1F5EE33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163F6B9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0.672</w:t>
            </w:r>
          </w:p>
        </w:tc>
        <w:tc>
          <w:tcPr>
            <w:tcW w:w="1099" w:type="dxa"/>
            <w:vAlign w:val="bottom"/>
          </w:tcPr>
          <w:p w14:paraId="1A0E6CD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36711C3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w:t>
            </w:r>
          </w:p>
        </w:tc>
        <w:tc>
          <w:tcPr>
            <w:tcW w:w="1101" w:type="dxa"/>
            <w:vAlign w:val="bottom"/>
          </w:tcPr>
          <w:p w14:paraId="2C53AE4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0.278</w:t>
            </w:r>
          </w:p>
        </w:tc>
      </w:tr>
      <w:tr w:rsidR="00C1710C" w:rsidRPr="007B5215" w14:paraId="25DBD686" w14:textId="77777777" w:rsidTr="007B5215">
        <w:trPr>
          <w:trHeight w:val="237"/>
        </w:trPr>
        <w:tc>
          <w:tcPr>
            <w:tcW w:w="1205" w:type="dxa"/>
            <w:vMerge/>
          </w:tcPr>
          <w:p w14:paraId="77DDFE00" w14:textId="77777777" w:rsidR="00C1710C" w:rsidRPr="007B5215" w:rsidRDefault="00C1710C" w:rsidP="007B5215">
            <w:pPr>
              <w:jc w:val="both"/>
              <w:rPr>
                <w:rFonts w:ascii="Times New Roman" w:hAnsi="Times New Roman" w:cs="Times New Roman"/>
                <w:sz w:val="20"/>
                <w:szCs w:val="20"/>
              </w:rPr>
            </w:pPr>
          </w:p>
        </w:tc>
        <w:tc>
          <w:tcPr>
            <w:tcW w:w="2304" w:type="dxa"/>
          </w:tcPr>
          <w:p w14:paraId="1A663D23"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(1)-(12)</w:t>
            </w:r>
          </w:p>
        </w:tc>
        <w:tc>
          <w:tcPr>
            <w:tcW w:w="1099" w:type="dxa"/>
            <w:vAlign w:val="bottom"/>
          </w:tcPr>
          <w:p w14:paraId="5F443A5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577FC2A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0.673</w:t>
            </w:r>
          </w:p>
        </w:tc>
        <w:tc>
          <w:tcPr>
            <w:tcW w:w="1099" w:type="dxa"/>
            <w:vAlign w:val="bottom"/>
          </w:tcPr>
          <w:p w14:paraId="5B5C25D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79255FE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0.656</w:t>
            </w:r>
          </w:p>
        </w:tc>
        <w:tc>
          <w:tcPr>
            <w:tcW w:w="1101" w:type="dxa"/>
            <w:vAlign w:val="bottom"/>
          </w:tcPr>
          <w:p w14:paraId="29DD323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0.25</w:t>
            </w:r>
          </w:p>
        </w:tc>
      </w:tr>
      <w:tr w:rsidR="00C1710C" w:rsidRPr="007B5215" w14:paraId="65DC2DE9" w14:textId="77777777" w:rsidTr="007B5215">
        <w:trPr>
          <w:trHeight w:val="237"/>
        </w:trPr>
        <w:tc>
          <w:tcPr>
            <w:tcW w:w="1205" w:type="dxa"/>
            <w:vMerge/>
          </w:tcPr>
          <w:p w14:paraId="7DC1A027" w14:textId="77777777" w:rsidR="00C1710C" w:rsidRPr="007B5215" w:rsidRDefault="00C1710C" w:rsidP="007B5215">
            <w:pPr>
              <w:jc w:val="both"/>
              <w:rPr>
                <w:rFonts w:ascii="Times New Roman" w:hAnsi="Times New Roman" w:cs="Times New Roman"/>
                <w:sz w:val="20"/>
                <w:szCs w:val="20"/>
              </w:rPr>
            </w:pPr>
          </w:p>
        </w:tc>
        <w:tc>
          <w:tcPr>
            <w:tcW w:w="2304" w:type="dxa"/>
          </w:tcPr>
          <w:p w14:paraId="0829F155"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(1)-(13)</w:t>
            </w:r>
          </w:p>
        </w:tc>
        <w:tc>
          <w:tcPr>
            <w:tcW w:w="1099" w:type="dxa"/>
            <w:vAlign w:val="bottom"/>
          </w:tcPr>
          <w:p w14:paraId="4C1BF26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0.695</w:t>
            </w:r>
          </w:p>
        </w:tc>
        <w:tc>
          <w:tcPr>
            <w:tcW w:w="1099" w:type="dxa"/>
            <w:vAlign w:val="bottom"/>
          </w:tcPr>
          <w:p w14:paraId="672FB09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0.689</w:t>
            </w:r>
          </w:p>
        </w:tc>
        <w:tc>
          <w:tcPr>
            <w:tcW w:w="1099" w:type="dxa"/>
            <w:vAlign w:val="bottom"/>
          </w:tcPr>
          <w:p w14:paraId="2B97444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0.695</w:t>
            </w:r>
          </w:p>
        </w:tc>
        <w:tc>
          <w:tcPr>
            <w:tcW w:w="1099" w:type="dxa"/>
            <w:vAlign w:val="bottom"/>
          </w:tcPr>
          <w:p w14:paraId="652388C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0.665</w:t>
            </w:r>
          </w:p>
        </w:tc>
        <w:tc>
          <w:tcPr>
            <w:tcW w:w="1101" w:type="dxa"/>
            <w:vAlign w:val="bottom"/>
          </w:tcPr>
          <w:p w14:paraId="1F42EF1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0.27</w:t>
            </w:r>
          </w:p>
        </w:tc>
      </w:tr>
      <w:tr w:rsidR="00C1710C" w:rsidRPr="007B5215" w14:paraId="079650C6" w14:textId="77777777" w:rsidTr="007B5215">
        <w:trPr>
          <w:trHeight w:val="237"/>
        </w:trPr>
        <w:tc>
          <w:tcPr>
            <w:tcW w:w="1205" w:type="dxa"/>
            <w:vMerge w:val="restart"/>
          </w:tcPr>
          <w:p w14:paraId="4ADA1F95" w14:textId="77777777" w:rsidR="00C1710C" w:rsidRPr="007B5215" w:rsidRDefault="00C1710C" w:rsidP="007B5215">
            <w:pPr>
              <w:jc w:val="both"/>
              <w:rPr>
                <w:rFonts w:ascii="Times New Roman" w:hAnsi="Times New Roman" w:cs="Times New Roman"/>
                <w:sz w:val="20"/>
                <w:szCs w:val="20"/>
              </w:rPr>
            </w:pPr>
          </w:p>
          <w:p w14:paraId="2CFA6C19" w14:textId="77777777" w:rsidR="00C1710C" w:rsidRPr="007B5215" w:rsidRDefault="00C1710C" w:rsidP="007B5215">
            <w:pPr>
              <w:jc w:val="both"/>
              <w:rPr>
                <w:rFonts w:ascii="Times New Roman" w:hAnsi="Times New Roman" w:cs="Times New Roman"/>
                <w:sz w:val="20"/>
                <w:szCs w:val="20"/>
              </w:rPr>
            </w:pPr>
          </w:p>
          <w:p w14:paraId="1E11D42D" w14:textId="77777777" w:rsidR="00C1710C" w:rsidRPr="007B5215" w:rsidRDefault="00C1710C" w:rsidP="007B5215">
            <w:pPr>
              <w:jc w:val="both"/>
              <w:rPr>
                <w:rFonts w:ascii="Times New Roman" w:hAnsi="Times New Roman" w:cs="Times New Roman"/>
                <w:sz w:val="20"/>
                <w:szCs w:val="20"/>
              </w:rPr>
            </w:pPr>
          </w:p>
          <w:p w14:paraId="2D0574B3" w14:textId="77777777" w:rsidR="00C1710C" w:rsidRPr="007B5215" w:rsidRDefault="00C1710C" w:rsidP="007B5215">
            <w:pPr>
              <w:jc w:val="both"/>
              <w:rPr>
                <w:rFonts w:ascii="Times New Roman" w:hAnsi="Times New Roman" w:cs="Times New Roman"/>
                <w:sz w:val="20"/>
                <w:szCs w:val="20"/>
              </w:rPr>
            </w:pPr>
          </w:p>
          <w:p w14:paraId="455AD344" w14:textId="77777777" w:rsidR="00C1710C" w:rsidRPr="007B5215" w:rsidRDefault="00C1710C" w:rsidP="007B5215">
            <w:pPr>
              <w:jc w:val="both"/>
              <w:rPr>
                <w:rFonts w:ascii="Times New Roman" w:hAnsi="Times New Roman" w:cs="Times New Roman"/>
                <w:sz w:val="20"/>
                <w:szCs w:val="20"/>
              </w:rPr>
            </w:pPr>
          </w:p>
          <w:p w14:paraId="4867A22F" w14:textId="77777777" w:rsidR="00C1710C" w:rsidRPr="007B5215" w:rsidRDefault="00C1710C" w:rsidP="007B5215">
            <w:pPr>
              <w:jc w:val="both"/>
              <w:rPr>
                <w:rFonts w:ascii="Times New Roman" w:hAnsi="Times New Roman" w:cs="Times New Roman"/>
                <w:sz w:val="20"/>
                <w:szCs w:val="20"/>
              </w:rPr>
            </w:pPr>
          </w:p>
          <w:p w14:paraId="4AC5ADA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sz w:val="20"/>
                <w:szCs w:val="20"/>
              </w:rPr>
              <w:t>RF</w:t>
            </w:r>
          </w:p>
        </w:tc>
        <w:tc>
          <w:tcPr>
            <w:tcW w:w="2304" w:type="dxa"/>
          </w:tcPr>
          <w:p w14:paraId="1CA4C66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(1)-(3)</w:t>
            </w:r>
          </w:p>
        </w:tc>
        <w:tc>
          <w:tcPr>
            <w:tcW w:w="1099" w:type="dxa"/>
            <w:vAlign w:val="bottom"/>
          </w:tcPr>
          <w:p w14:paraId="785D11B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257EB78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0.632</w:t>
            </w:r>
          </w:p>
        </w:tc>
        <w:tc>
          <w:tcPr>
            <w:tcW w:w="1099" w:type="dxa"/>
            <w:vAlign w:val="bottom"/>
          </w:tcPr>
          <w:p w14:paraId="0953D30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6FD32EE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0.625</w:t>
            </w:r>
          </w:p>
        </w:tc>
        <w:tc>
          <w:tcPr>
            <w:tcW w:w="1101" w:type="dxa"/>
            <w:vAlign w:val="bottom"/>
          </w:tcPr>
          <w:p w14:paraId="13BAFD5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0.18</w:t>
            </w:r>
          </w:p>
        </w:tc>
      </w:tr>
      <w:tr w:rsidR="00C1710C" w:rsidRPr="007B5215" w14:paraId="0A3BC717" w14:textId="77777777" w:rsidTr="007B5215">
        <w:trPr>
          <w:trHeight w:val="237"/>
        </w:trPr>
        <w:tc>
          <w:tcPr>
            <w:tcW w:w="1205" w:type="dxa"/>
            <w:vMerge/>
          </w:tcPr>
          <w:p w14:paraId="2CA55EB3" w14:textId="77777777" w:rsidR="00C1710C" w:rsidRPr="007B5215" w:rsidRDefault="00C1710C" w:rsidP="007B5215">
            <w:pPr>
              <w:jc w:val="both"/>
              <w:rPr>
                <w:rFonts w:ascii="Times New Roman" w:hAnsi="Times New Roman" w:cs="Times New Roman"/>
                <w:sz w:val="20"/>
                <w:szCs w:val="20"/>
              </w:rPr>
            </w:pPr>
          </w:p>
        </w:tc>
        <w:tc>
          <w:tcPr>
            <w:tcW w:w="2304" w:type="dxa"/>
          </w:tcPr>
          <w:p w14:paraId="5F2EB74B"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(1)-(4)</w:t>
            </w:r>
          </w:p>
        </w:tc>
        <w:tc>
          <w:tcPr>
            <w:tcW w:w="1099" w:type="dxa"/>
            <w:vAlign w:val="bottom"/>
          </w:tcPr>
          <w:p w14:paraId="1E3A8FE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0.726</w:t>
            </w:r>
          </w:p>
        </w:tc>
        <w:tc>
          <w:tcPr>
            <w:tcW w:w="1099" w:type="dxa"/>
            <w:vAlign w:val="bottom"/>
          </w:tcPr>
          <w:p w14:paraId="47AFCB6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0.735</w:t>
            </w:r>
          </w:p>
        </w:tc>
        <w:tc>
          <w:tcPr>
            <w:tcW w:w="1099" w:type="dxa"/>
            <w:vAlign w:val="bottom"/>
          </w:tcPr>
          <w:p w14:paraId="3E1B7F5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0.726</w:t>
            </w:r>
          </w:p>
        </w:tc>
        <w:tc>
          <w:tcPr>
            <w:tcW w:w="1099" w:type="dxa"/>
            <w:vAlign w:val="bottom"/>
          </w:tcPr>
          <w:p w14:paraId="3FF0302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0.697</w:t>
            </w:r>
          </w:p>
        </w:tc>
        <w:tc>
          <w:tcPr>
            <w:tcW w:w="1101" w:type="dxa"/>
            <w:vAlign w:val="bottom"/>
          </w:tcPr>
          <w:p w14:paraId="7C7406F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0.341</w:t>
            </w:r>
          </w:p>
        </w:tc>
      </w:tr>
      <w:tr w:rsidR="00C1710C" w:rsidRPr="007B5215" w14:paraId="14A39C87" w14:textId="77777777" w:rsidTr="007B5215">
        <w:trPr>
          <w:trHeight w:val="237"/>
        </w:trPr>
        <w:tc>
          <w:tcPr>
            <w:tcW w:w="1205" w:type="dxa"/>
            <w:vMerge/>
          </w:tcPr>
          <w:p w14:paraId="325167FE" w14:textId="77777777" w:rsidR="00C1710C" w:rsidRPr="007B5215" w:rsidRDefault="00C1710C" w:rsidP="007B5215">
            <w:pPr>
              <w:jc w:val="both"/>
              <w:rPr>
                <w:rFonts w:ascii="Times New Roman" w:hAnsi="Times New Roman" w:cs="Times New Roman"/>
                <w:sz w:val="20"/>
                <w:szCs w:val="20"/>
              </w:rPr>
            </w:pPr>
          </w:p>
        </w:tc>
        <w:tc>
          <w:tcPr>
            <w:tcW w:w="2304" w:type="dxa"/>
          </w:tcPr>
          <w:p w14:paraId="780F3C4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(1)-(5)</w:t>
            </w:r>
          </w:p>
        </w:tc>
        <w:tc>
          <w:tcPr>
            <w:tcW w:w="1099" w:type="dxa"/>
            <w:vAlign w:val="bottom"/>
          </w:tcPr>
          <w:p w14:paraId="7B89960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684CDFE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0.711</w:t>
            </w:r>
          </w:p>
        </w:tc>
        <w:tc>
          <w:tcPr>
            <w:tcW w:w="1099" w:type="dxa"/>
            <w:vAlign w:val="bottom"/>
          </w:tcPr>
          <w:p w14:paraId="6836B9F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168A490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0.713</w:t>
            </w:r>
          </w:p>
        </w:tc>
        <w:tc>
          <w:tcPr>
            <w:tcW w:w="1101" w:type="dxa"/>
            <w:vAlign w:val="bottom"/>
          </w:tcPr>
          <w:p w14:paraId="521F44E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0.378</w:t>
            </w:r>
          </w:p>
        </w:tc>
      </w:tr>
      <w:tr w:rsidR="00C1710C" w:rsidRPr="007B5215" w14:paraId="042FAEE9" w14:textId="77777777" w:rsidTr="007B5215">
        <w:trPr>
          <w:trHeight w:val="237"/>
        </w:trPr>
        <w:tc>
          <w:tcPr>
            <w:tcW w:w="1205" w:type="dxa"/>
            <w:vMerge/>
          </w:tcPr>
          <w:p w14:paraId="63B8A083" w14:textId="77777777" w:rsidR="00C1710C" w:rsidRPr="007B5215" w:rsidRDefault="00C1710C" w:rsidP="007B5215">
            <w:pPr>
              <w:jc w:val="both"/>
              <w:rPr>
                <w:rFonts w:ascii="Times New Roman" w:hAnsi="Times New Roman" w:cs="Times New Roman"/>
                <w:sz w:val="20"/>
                <w:szCs w:val="20"/>
              </w:rPr>
            </w:pPr>
          </w:p>
        </w:tc>
        <w:tc>
          <w:tcPr>
            <w:tcW w:w="2304" w:type="dxa"/>
          </w:tcPr>
          <w:p w14:paraId="3CF2A7A5"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(1)-(6)</w:t>
            </w:r>
          </w:p>
        </w:tc>
        <w:tc>
          <w:tcPr>
            <w:tcW w:w="1099" w:type="dxa"/>
            <w:vAlign w:val="bottom"/>
          </w:tcPr>
          <w:p w14:paraId="4416278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0.758</w:t>
            </w:r>
          </w:p>
        </w:tc>
        <w:tc>
          <w:tcPr>
            <w:tcW w:w="1099" w:type="dxa"/>
            <w:vAlign w:val="bottom"/>
          </w:tcPr>
          <w:p w14:paraId="20F8386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0.753</w:t>
            </w:r>
          </w:p>
        </w:tc>
        <w:tc>
          <w:tcPr>
            <w:tcW w:w="1099" w:type="dxa"/>
            <w:vAlign w:val="bottom"/>
          </w:tcPr>
          <w:p w14:paraId="6D9945C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0.758</w:t>
            </w:r>
          </w:p>
        </w:tc>
        <w:tc>
          <w:tcPr>
            <w:tcW w:w="1099" w:type="dxa"/>
            <w:vAlign w:val="bottom"/>
          </w:tcPr>
          <w:p w14:paraId="2C1796A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0.751</w:t>
            </w:r>
          </w:p>
        </w:tc>
        <w:tc>
          <w:tcPr>
            <w:tcW w:w="1101" w:type="dxa"/>
            <w:vAlign w:val="bottom"/>
          </w:tcPr>
          <w:p w14:paraId="1FFB3BB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0.457</w:t>
            </w:r>
          </w:p>
        </w:tc>
      </w:tr>
      <w:tr w:rsidR="00C1710C" w:rsidRPr="007B5215" w14:paraId="70AC0D8F" w14:textId="77777777" w:rsidTr="007B5215">
        <w:trPr>
          <w:trHeight w:val="237"/>
        </w:trPr>
        <w:tc>
          <w:tcPr>
            <w:tcW w:w="1205" w:type="dxa"/>
            <w:vMerge/>
          </w:tcPr>
          <w:p w14:paraId="3455CDAD" w14:textId="77777777" w:rsidR="00C1710C" w:rsidRPr="007B5215" w:rsidRDefault="00C1710C" w:rsidP="007B5215">
            <w:pPr>
              <w:jc w:val="both"/>
              <w:rPr>
                <w:rFonts w:ascii="Times New Roman" w:hAnsi="Times New Roman" w:cs="Times New Roman"/>
                <w:sz w:val="20"/>
                <w:szCs w:val="20"/>
              </w:rPr>
            </w:pPr>
          </w:p>
        </w:tc>
        <w:tc>
          <w:tcPr>
            <w:tcW w:w="2304" w:type="dxa"/>
          </w:tcPr>
          <w:p w14:paraId="5AC0460E"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(1)-(7)</w:t>
            </w:r>
          </w:p>
        </w:tc>
        <w:tc>
          <w:tcPr>
            <w:tcW w:w="1099" w:type="dxa"/>
            <w:vAlign w:val="bottom"/>
          </w:tcPr>
          <w:p w14:paraId="1D4C699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0.758</w:t>
            </w:r>
          </w:p>
        </w:tc>
        <w:tc>
          <w:tcPr>
            <w:tcW w:w="1099" w:type="dxa"/>
            <w:vAlign w:val="bottom"/>
          </w:tcPr>
          <w:p w14:paraId="177CA6C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0.757</w:t>
            </w:r>
          </w:p>
        </w:tc>
        <w:tc>
          <w:tcPr>
            <w:tcW w:w="1099" w:type="dxa"/>
            <w:vAlign w:val="bottom"/>
          </w:tcPr>
          <w:p w14:paraId="24169B4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0.758</w:t>
            </w:r>
          </w:p>
        </w:tc>
        <w:tc>
          <w:tcPr>
            <w:tcW w:w="1099" w:type="dxa"/>
            <w:vAlign w:val="bottom"/>
          </w:tcPr>
          <w:p w14:paraId="124F9FC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0.745</w:t>
            </w:r>
          </w:p>
        </w:tc>
        <w:tc>
          <w:tcPr>
            <w:tcW w:w="1101" w:type="dxa"/>
            <w:vAlign w:val="bottom"/>
          </w:tcPr>
          <w:p w14:paraId="13B061F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0.443</w:t>
            </w:r>
          </w:p>
        </w:tc>
      </w:tr>
      <w:tr w:rsidR="00C1710C" w:rsidRPr="007B5215" w14:paraId="2EBB7CC2" w14:textId="77777777" w:rsidTr="007B5215">
        <w:trPr>
          <w:trHeight w:val="237"/>
        </w:trPr>
        <w:tc>
          <w:tcPr>
            <w:tcW w:w="1205" w:type="dxa"/>
            <w:vMerge/>
          </w:tcPr>
          <w:p w14:paraId="1391214F" w14:textId="77777777" w:rsidR="00C1710C" w:rsidRPr="007B5215" w:rsidRDefault="00C1710C" w:rsidP="007B5215">
            <w:pPr>
              <w:jc w:val="both"/>
              <w:rPr>
                <w:rFonts w:ascii="Times New Roman" w:hAnsi="Times New Roman" w:cs="Times New Roman"/>
                <w:sz w:val="20"/>
                <w:szCs w:val="20"/>
              </w:rPr>
            </w:pPr>
          </w:p>
        </w:tc>
        <w:tc>
          <w:tcPr>
            <w:tcW w:w="2304" w:type="dxa"/>
          </w:tcPr>
          <w:p w14:paraId="41B79F01"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(1)-(8)</w:t>
            </w:r>
          </w:p>
        </w:tc>
        <w:tc>
          <w:tcPr>
            <w:tcW w:w="1099" w:type="dxa"/>
            <w:vAlign w:val="bottom"/>
          </w:tcPr>
          <w:p w14:paraId="3C5BB1E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24C4717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0.765</w:t>
            </w:r>
          </w:p>
        </w:tc>
        <w:tc>
          <w:tcPr>
            <w:tcW w:w="1099" w:type="dxa"/>
            <w:vAlign w:val="bottom"/>
          </w:tcPr>
          <w:p w14:paraId="1F40A7F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0E784CC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0.761</w:t>
            </w:r>
          </w:p>
        </w:tc>
        <w:tc>
          <w:tcPr>
            <w:tcW w:w="1101" w:type="dxa"/>
            <w:vAlign w:val="bottom"/>
          </w:tcPr>
          <w:p w14:paraId="382641E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0.478</w:t>
            </w:r>
          </w:p>
        </w:tc>
      </w:tr>
      <w:tr w:rsidR="00C1710C" w:rsidRPr="007B5215" w14:paraId="7BA881D6" w14:textId="77777777" w:rsidTr="007B5215">
        <w:trPr>
          <w:trHeight w:val="237"/>
        </w:trPr>
        <w:tc>
          <w:tcPr>
            <w:tcW w:w="1205" w:type="dxa"/>
            <w:vMerge/>
          </w:tcPr>
          <w:p w14:paraId="69ADF4A4" w14:textId="77777777" w:rsidR="00C1710C" w:rsidRPr="007B5215" w:rsidRDefault="00C1710C" w:rsidP="007B5215">
            <w:pPr>
              <w:jc w:val="both"/>
              <w:rPr>
                <w:rFonts w:ascii="Times New Roman" w:hAnsi="Times New Roman" w:cs="Times New Roman"/>
                <w:sz w:val="20"/>
                <w:szCs w:val="20"/>
              </w:rPr>
            </w:pPr>
          </w:p>
        </w:tc>
        <w:tc>
          <w:tcPr>
            <w:tcW w:w="2304" w:type="dxa"/>
          </w:tcPr>
          <w:p w14:paraId="518F336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(1)-(9)</w:t>
            </w:r>
          </w:p>
        </w:tc>
        <w:tc>
          <w:tcPr>
            <w:tcW w:w="1099" w:type="dxa"/>
            <w:vAlign w:val="bottom"/>
          </w:tcPr>
          <w:p w14:paraId="7DB50CD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0.789</w:t>
            </w:r>
          </w:p>
        </w:tc>
        <w:tc>
          <w:tcPr>
            <w:tcW w:w="1099" w:type="dxa"/>
            <w:vAlign w:val="bottom"/>
          </w:tcPr>
          <w:p w14:paraId="25BA034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0.791</w:t>
            </w:r>
          </w:p>
        </w:tc>
        <w:tc>
          <w:tcPr>
            <w:tcW w:w="1099" w:type="dxa"/>
            <w:vAlign w:val="bottom"/>
          </w:tcPr>
          <w:p w14:paraId="6C1B66D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0.789</w:t>
            </w:r>
          </w:p>
        </w:tc>
        <w:tc>
          <w:tcPr>
            <w:tcW w:w="1099" w:type="dxa"/>
            <w:vAlign w:val="bottom"/>
          </w:tcPr>
          <w:p w14:paraId="7244657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w:t>
            </w:r>
          </w:p>
        </w:tc>
        <w:tc>
          <w:tcPr>
            <w:tcW w:w="1101" w:type="dxa"/>
            <w:vAlign w:val="bottom"/>
          </w:tcPr>
          <w:p w14:paraId="44F4BAA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0.519</w:t>
            </w:r>
          </w:p>
        </w:tc>
      </w:tr>
      <w:tr w:rsidR="00C1710C" w:rsidRPr="007B5215" w14:paraId="0201B9DF" w14:textId="77777777" w:rsidTr="007B5215">
        <w:trPr>
          <w:trHeight w:val="237"/>
        </w:trPr>
        <w:tc>
          <w:tcPr>
            <w:tcW w:w="1205" w:type="dxa"/>
            <w:vMerge/>
          </w:tcPr>
          <w:p w14:paraId="0A89D64C" w14:textId="77777777" w:rsidR="00C1710C" w:rsidRPr="007B5215" w:rsidRDefault="00C1710C" w:rsidP="007B5215">
            <w:pPr>
              <w:jc w:val="both"/>
              <w:rPr>
                <w:rFonts w:ascii="Times New Roman" w:hAnsi="Times New Roman" w:cs="Times New Roman"/>
                <w:sz w:val="20"/>
                <w:szCs w:val="20"/>
              </w:rPr>
            </w:pPr>
          </w:p>
        </w:tc>
        <w:tc>
          <w:tcPr>
            <w:tcW w:w="2304" w:type="dxa"/>
          </w:tcPr>
          <w:p w14:paraId="64EED648"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(1)-(10)</w:t>
            </w:r>
          </w:p>
        </w:tc>
        <w:tc>
          <w:tcPr>
            <w:tcW w:w="1099" w:type="dxa"/>
            <w:vAlign w:val="bottom"/>
          </w:tcPr>
          <w:p w14:paraId="399F7C9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0.789</w:t>
            </w:r>
          </w:p>
        </w:tc>
        <w:tc>
          <w:tcPr>
            <w:tcW w:w="1099" w:type="dxa"/>
            <w:vAlign w:val="bottom"/>
          </w:tcPr>
          <w:p w14:paraId="367BB76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0.787</w:t>
            </w:r>
          </w:p>
        </w:tc>
        <w:tc>
          <w:tcPr>
            <w:tcW w:w="1099" w:type="dxa"/>
            <w:vAlign w:val="bottom"/>
          </w:tcPr>
          <w:p w14:paraId="4337984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0.789</w:t>
            </w:r>
          </w:p>
        </w:tc>
        <w:tc>
          <w:tcPr>
            <w:tcW w:w="1099" w:type="dxa"/>
            <w:vAlign w:val="bottom"/>
          </w:tcPr>
          <w:p w14:paraId="46D9959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0.786</w:t>
            </w:r>
          </w:p>
        </w:tc>
        <w:tc>
          <w:tcPr>
            <w:tcW w:w="1101" w:type="dxa"/>
            <w:vAlign w:val="bottom"/>
          </w:tcPr>
          <w:p w14:paraId="244B90E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0.537</w:t>
            </w:r>
          </w:p>
        </w:tc>
      </w:tr>
      <w:tr w:rsidR="00C1710C" w:rsidRPr="007B5215" w14:paraId="0250FDEF" w14:textId="77777777" w:rsidTr="007B5215">
        <w:trPr>
          <w:trHeight w:val="237"/>
        </w:trPr>
        <w:tc>
          <w:tcPr>
            <w:tcW w:w="1205" w:type="dxa"/>
            <w:vMerge/>
          </w:tcPr>
          <w:p w14:paraId="174440FC" w14:textId="77777777" w:rsidR="00C1710C" w:rsidRPr="007B5215" w:rsidRDefault="00C1710C" w:rsidP="007B5215">
            <w:pPr>
              <w:jc w:val="both"/>
              <w:rPr>
                <w:rFonts w:ascii="Times New Roman" w:hAnsi="Times New Roman" w:cs="Times New Roman"/>
                <w:sz w:val="20"/>
                <w:szCs w:val="20"/>
              </w:rPr>
            </w:pPr>
          </w:p>
        </w:tc>
        <w:tc>
          <w:tcPr>
            <w:tcW w:w="2304" w:type="dxa"/>
          </w:tcPr>
          <w:p w14:paraId="307DB407"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(1)-(11)</w:t>
            </w:r>
          </w:p>
        </w:tc>
        <w:tc>
          <w:tcPr>
            <w:tcW w:w="1099" w:type="dxa"/>
            <w:vAlign w:val="bottom"/>
          </w:tcPr>
          <w:p w14:paraId="61704F0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2C949B4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0.698</w:t>
            </w:r>
          </w:p>
        </w:tc>
        <w:tc>
          <w:tcPr>
            <w:tcW w:w="1099" w:type="dxa"/>
            <w:vAlign w:val="bottom"/>
          </w:tcPr>
          <w:p w14:paraId="5C14F30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2ABCAC1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0.698</w:t>
            </w:r>
          </w:p>
        </w:tc>
        <w:tc>
          <w:tcPr>
            <w:tcW w:w="1101" w:type="dxa"/>
            <w:vAlign w:val="bottom"/>
          </w:tcPr>
          <w:p w14:paraId="23229F9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0.343</w:t>
            </w:r>
          </w:p>
        </w:tc>
      </w:tr>
      <w:tr w:rsidR="00C1710C" w:rsidRPr="007B5215" w14:paraId="7C91C47D" w14:textId="77777777" w:rsidTr="007B5215">
        <w:trPr>
          <w:trHeight w:val="237"/>
        </w:trPr>
        <w:tc>
          <w:tcPr>
            <w:tcW w:w="1205" w:type="dxa"/>
            <w:vMerge/>
          </w:tcPr>
          <w:p w14:paraId="782A7564" w14:textId="77777777" w:rsidR="00C1710C" w:rsidRPr="007B5215" w:rsidRDefault="00C1710C" w:rsidP="007B5215">
            <w:pPr>
              <w:jc w:val="both"/>
              <w:rPr>
                <w:rFonts w:ascii="Times New Roman" w:hAnsi="Times New Roman" w:cs="Times New Roman"/>
                <w:sz w:val="20"/>
                <w:szCs w:val="20"/>
              </w:rPr>
            </w:pPr>
          </w:p>
        </w:tc>
        <w:tc>
          <w:tcPr>
            <w:tcW w:w="2304" w:type="dxa"/>
          </w:tcPr>
          <w:p w14:paraId="0FE666A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(1)-(12)</w:t>
            </w:r>
          </w:p>
        </w:tc>
        <w:tc>
          <w:tcPr>
            <w:tcW w:w="1099" w:type="dxa"/>
            <w:vAlign w:val="bottom"/>
          </w:tcPr>
          <w:p w14:paraId="14FDFA9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0.811</w:t>
            </w:r>
          </w:p>
        </w:tc>
        <w:tc>
          <w:tcPr>
            <w:tcW w:w="1099" w:type="dxa"/>
            <w:vAlign w:val="bottom"/>
          </w:tcPr>
          <w:p w14:paraId="6E83B42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0.808</w:t>
            </w:r>
          </w:p>
        </w:tc>
        <w:tc>
          <w:tcPr>
            <w:tcW w:w="1099" w:type="dxa"/>
            <w:vAlign w:val="bottom"/>
          </w:tcPr>
          <w:p w14:paraId="4DA3C7B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0.811</w:t>
            </w:r>
          </w:p>
        </w:tc>
        <w:tc>
          <w:tcPr>
            <w:tcW w:w="1099" w:type="dxa"/>
            <w:vAlign w:val="bottom"/>
          </w:tcPr>
          <w:p w14:paraId="1F3269B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0.808</w:t>
            </w:r>
          </w:p>
        </w:tc>
        <w:tc>
          <w:tcPr>
            <w:tcW w:w="1101" w:type="dxa"/>
            <w:vAlign w:val="bottom"/>
          </w:tcPr>
          <w:p w14:paraId="6C0E52F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0.583</w:t>
            </w:r>
          </w:p>
        </w:tc>
      </w:tr>
      <w:tr w:rsidR="00C1710C" w:rsidRPr="007B5215" w14:paraId="65678543" w14:textId="77777777" w:rsidTr="007B5215">
        <w:trPr>
          <w:trHeight w:val="237"/>
        </w:trPr>
        <w:tc>
          <w:tcPr>
            <w:tcW w:w="1205" w:type="dxa"/>
            <w:vMerge/>
          </w:tcPr>
          <w:p w14:paraId="7F2BEBDD" w14:textId="77777777" w:rsidR="00C1710C" w:rsidRPr="007B5215" w:rsidRDefault="00C1710C" w:rsidP="007B5215">
            <w:pPr>
              <w:jc w:val="both"/>
              <w:rPr>
                <w:rFonts w:ascii="Times New Roman" w:hAnsi="Times New Roman" w:cs="Times New Roman"/>
                <w:sz w:val="20"/>
                <w:szCs w:val="20"/>
              </w:rPr>
            </w:pPr>
          </w:p>
        </w:tc>
        <w:tc>
          <w:tcPr>
            <w:tcW w:w="2304" w:type="dxa"/>
          </w:tcPr>
          <w:p w14:paraId="5304723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(1)-(13)</w:t>
            </w:r>
          </w:p>
        </w:tc>
        <w:tc>
          <w:tcPr>
            <w:tcW w:w="1099" w:type="dxa"/>
            <w:vAlign w:val="bottom"/>
          </w:tcPr>
          <w:p w14:paraId="6C9FC98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0.779</w:t>
            </w:r>
          </w:p>
        </w:tc>
        <w:tc>
          <w:tcPr>
            <w:tcW w:w="1099" w:type="dxa"/>
            <w:vAlign w:val="bottom"/>
          </w:tcPr>
          <w:p w14:paraId="4904314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0.776</w:t>
            </w:r>
          </w:p>
        </w:tc>
        <w:tc>
          <w:tcPr>
            <w:tcW w:w="1099" w:type="dxa"/>
            <w:vAlign w:val="bottom"/>
          </w:tcPr>
          <w:p w14:paraId="40E3C28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0.779</w:t>
            </w:r>
          </w:p>
        </w:tc>
        <w:tc>
          <w:tcPr>
            <w:tcW w:w="1099" w:type="dxa"/>
            <w:vAlign w:val="bottom"/>
          </w:tcPr>
          <w:p w14:paraId="7CAA2B9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0.777</w:t>
            </w:r>
          </w:p>
        </w:tc>
        <w:tc>
          <w:tcPr>
            <w:tcW w:w="1101" w:type="dxa"/>
            <w:vAlign w:val="bottom"/>
          </w:tcPr>
          <w:p w14:paraId="2757912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0.516</w:t>
            </w:r>
          </w:p>
        </w:tc>
      </w:tr>
      <w:tr w:rsidR="00C1710C" w:rsidRPr="007B5215" w14:paraId="6F8C7200" w14:textId="77777777" w:rsidTr="007B5215">
        <w:trPr>
          <w:trHeight w:val="237"/>
        </w:trPr>
        <w:tc>
          <w:tcPr>
            <w:tcW w:w="1205" w:type="dxa"/>
            <w:vMerge w:val="restart"/>
          </w:tcPr>
          <w:p w14:paraId="4F705938" w14:textId="77777777" w:rsidR="00C1710C" w:rsidRPr="007B5215" w:rsidRDefault="00C1710C" w:rsidP="007B5215">
            <w:pPr>
              <w:jc w:val="both"/>
              <w:rPr>
                <w:rFonts w:ascii="Times New Roman" w:hAnsi="Times New Roman" w:cs="Times New Roman"/>
                <w:sz w:val="20"/>
                <w:szCs w:val="20"/>
              </w:rPr>
            </w:pPr>
          </w:p>
          <w:p w14:paraId="241B992E" w14:textId="77777777" w:rsidR="00C1710C" w:rsidRPr="007B5215" w:rsidRDefault="00C1710C" w:rsidP="007B5215">
            <w:pPr>
              <w:jc w:val="both"/>
              <w:rPr>
                <w:rFonts w:ascii="Times New Roman" w:hAnsi="Times New Roman" w:cs="Times New Roman"/>
                <w:sz w:val="20"/>
                <w:szCs w:val="20"/>
              </w:rPr>
            </w:pPr>
          </w:p>
          <w:p w14:paraId="51D03966" w14:textId="77777777" w:rsidR="00C1710C" w:rsidRPr="007B5215" w:rsidRDefault="00C1710C" w:rsidP="007B5215">
            <w:pPr>
              <w:jc w:val="both"/>
              <w:rPr>
                <w:rFonts w:ascii="Times New Roman" w:hAnsi="Times New Roman" w:cs="Times New Roman"/>
                <w:sz w:val="20"/>
                <w:szCs w:val="20"/>
              </w:rPr>
            </w:pPr>
          </w:p>
          <w:p w14:paraId="3C36E708" w14:textId="77777777" w:rsidR="00C1710C" w:rsidRPr="007B5215" w:rsidRDefault="00C1710C" w:rsidP="007B5215">
            <w:pPr>
              <w:jc w:val="both"/>
              <w:rPr>
                <w:rFonts w:ascii="Times New Roman" w:hAnsi="Times New Roman" w:cs="Times New Roman"/>
                <w:sz w:val="20"/>
                <w:szCs w:val="20"/>
              </w:rPr>
            </w:pPr>
          </w:p>
          <w:p w14:paraId="2149E3BE" w14:textId="77777777" w:rsidR="00C1710C" w:rsidRPr="007B5215" w:rsidRDefault="00C1710C" w:rsidP="007B5215">
            <w:pPr>
              <w:jc w:val="both"/>
              <w:rPr>
                <w:rFonts w:ascii="Times New Roman" w:hAnsi="Times New Roman" w:cs="Times New Roman"/>
                <w:sz w:val="20"/>
                <w:szCs w:val="20"/>
              </w:rPr>
            </w:pPr>
          </w:p>
          <w:p w14:paraId="2AB2AE97" w14:textId="77777777" w:rsidR="00C1710C" w:rsidRPr="007B5215" w:rsidRDefault="00C1710C" w:rsidP="007B5215">
            <w:pPr>
              <w:jc w:val="both"/>
              <w:rPr>
                <w:rFonts w:ascii="Times New Roman" w:hAnsi="Times New Roman" w:cs="Times New Roman"/>
                <w:sz w:val="20"/>
                <w:szCs w:val="20"/>
              </w:rPr>
            </w:pPr>
          </w:p>
          <w:p w14:paraId="23E0A40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sz w:val="20"/>
                <w:szCs w:val="20"/>
              </w:rPr>
              <w:t>DT</w:t>
            </w:r>
          </w:p>
        </w:tc>
        <w:tc>
          <w:tcPr>
            <w:tcW w:w="2304" w:type="dxa"/>
          </w:tcPr>
          <w:p w14:paraId="7C01A430"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(1)-(3)</w:t>
            </w:r>
          </w:p>
        </w:tc>
        <w:tc>
          <w:tcPr>
            <w:tcW w:w="1099" w:type="dxa"/>
            <w:vAlign w:val="bottom"/>
          </w:tcPr>
          <w:p w14:paraId="6604CB1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0.632</w:t>
            </w:r>
          </w:p>
        </w:tc>
        <w:tc>
          <w:tcPr>
            <w:tcW w:w="1099" w:type="dxa"/>
            <w:vAlign w:val="bottom"/>
          </w:tcPr>
          <w:p w14:paraId="60F0CCC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0.608</w:t>
            </w:r>
          </w:p>
        </w:tc>
        <w:tc>
          <w:tcPr>
            <w:tcW w:w="1099" w:type="dxa"/>
            <w:vAlign w:val="bottom"/>
          </w:tcPr>
          <w:p w14:paraId="10EE00A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0.632</w:t>
            </w:r>
          </w:p>
        </w:tc>
        <w:tc>
          <w:tcPr>
            <w:tcW w:w="1099" w:type="dxa"/>
            <w:vAlign w:val="bottom"/>
          </w:tcPr>
          <w:p w14:paraId="159C169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0.608</w:t>
            </w:r>
          </w:p>
        </w:tc>
        <w:tc>
          <w:tcPr>
            <w:tcW w:w="1101" w:type="dxa"/>
            <w:vAlign w:val="bottom"/>
          </w:tcPr>
          <w:p w14:paraId="201C0F8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0.142</w:t>
            </w:r>
          </w:p>
        </w:tc>
      </w:tr>
      <w:tr w:rsidR="00C1710C" w:rsidRPr="007B5215" w14:paraId="383E8FCF" w14:textId="77777777" w:rsidTr="007B5215">
        <w:trPr>
          <w:trHeight w:val="237"/>
        </w:trPr>
        <w:tc>
          <w:tcPr>
            <w:tcW w:w="1205" w:type="dxa"/>
            <w:vMerge/>
          </w:tcPr>
          <w:p w14:paraId="79FE6089" w14:textId="77777777" w:rsidR="00C1710C" w:rsidRPr="007B5215" w:rsidRDefault="00C1710C" w:rsidP="007B5215">
            <w:pPr>
              <w:jc w:val="both"/>
              <w:rPr>
                <w:rFonts w:ascii="Times New Roman" w:hAnsi="Times New Roman" w:cs="Times New Roman"/>
                <w:sz w:val="20"/>
                <w:szCs w:val="20"/>
              </w:rPr>
            </w:pPr>
          </w:p>
        </w:tc>
        <w:tc>
          <w:tcPr>
            <w:tcW w:w="2304" w:type="dxa"/>
          </w:tcPr>
          <w:p w14:paraId="2ECA4F66"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(1)-(4)</w:t>
            </w:r>
          </w:p>
        </w:tc>
        <w:tc>
          <w:tcPr>
            <w:tcW w:w="1099" w:type="dxa"/>
            <w:vAlign w:val="bottom"/>
          </w:tcPr>
          <w:p w14:paraId="2254B7A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2715381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0.647</w:t>
            </w:r>
          </w:p>
        </w:tc>
        <w:tc>
          <w:tcPr>
            <w:tcW w:w="1099" w:type="dxa"/>
            <w:vAlign w:val="bottom"/>
          </w:tcPr>
          <w:p w14:paraId="741672D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1C40BF2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0.649</w:t>
            </w:r>
          </w:p>
        </w:tc>
        <w:tc>
          <w:tcPr>
            <w:tcW w:w="1101" w:type="dxa"/>
            <w:vAlign w:val="bottom"/>
          </w:tcPr>
          <w:p w14:paraId="7AF2309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0.24</w:t>
            </w:r>
          </w:p>
        </w:tc>
      </w:tr>
      <w:tr w:rsidR="00C1710C" w:rsidRPr="007B5215" w14:paraId="2F770F87" w14:textId="77777777" w:rsidTr="007B5215">
        <w:trPr>
          <w:trHeight w:val="237"/>
        </w:trPr>
        <w:tc>
          <w:tcPr>
            <w:tcW w:w="1205" w:type="dxa"/>
            <w:vMerge/>
          </w:tcPr>
          <w:p w14:paraId="531FBD5B" w14:textId="77777777" w:rsidR="00C1710C" w:rsidRPr="007B5215" w:rsidRDefault="00C1710C" w:rsidP="007B5215">
            <w:pPr>
              <w:jc w:val="both"/>
              <w:rPr>
                <w:rFonts w:ascii="Times New Roman" w:hAnsi="Times New Roman" w:cs="Times New Roman"/>
                <w:sz w:val="20"/>
                <w:szCs w:val="20"/>
              </w:rPr>
            </w:pPr>
          </w:p>
        </w:tc>
        <w:tc>
          <w:tcPr>
            <w:tcW w:w="2304" w:type="dxa"/>
          </w:tcPr>
          <w:p w14:paraId="03B03F01"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(1)-(5)</w:t>
            </w:r>
          </w:p>
        </w:tc>
        <w:tc>
          <w:tcPr>
            <w:tcW w:w="1099" w:type="dxa"/>
            <w:vAlign w:val="bottom"/>
          </w:tcPr>
          <w:p w14:paraId="1B6DAEE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59DBADD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0.689</w:t>
            </w:r>
          </w:p>
        </w:tc>
        <w:tc>
          <w:tcPr>
            <w:tcW w:w="1099" w:type="dxa"/>
            <w:vAlign w:val="bottom"/>
          </w:tcPr>
          <w:p w14:paraId="5BA89D0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6E9C9E1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0.659</w:t>
            </w:r>
          </w:p>
        </w:tc>
        <w:tc>
          <w:tcPr>
            <w:tcW w:w="1101" w:type="dxa"/>
            <w:vAlign w:val="bottom"/>
          </w:tcPr>
          <w:p w14:paraId="0969809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0.307</w:t>
            </w:r>
          </w:p>
        </w:tc>
      </w:tr>
      <w:tr w:rsidR="00C1710C" w:rsidRPr="007B5215" w14:paraId="56282A2A" w14:textId="77777777" w:rsidTr="007B5215">
        <w:trPr>
          <w:trHeight w:val="237"/>
        </w:trPr>
        <w:tc>
          <w:tcPr>
            <w:tcW w:w="1205" w:type="dxa"/>
            <w:vMerge/>
          </w:tcPr>
          <w:p w14:paraId="059B6C63" w14:textId="77777777" w:rsidR="00C1710C" w:rsidRPr="007B5215" w:rsidRDefault="00C1710C" w:rsidP="007B5215">
            <w:pPr>
              <w:jc w:val="both"/>
              <w:rPr>
                <w:rFonts w:ascii="Times New Roman" w:hAnsi="Times New Roman" w:cs="Times New Roman"/>
                <w:sz w:val="20"/>
                <w:szCs w:val="20"/>
              </w:rPr>
            </w:pPr>
          </w:p>
        </w:tc>
        <w:tc>
          <w:tcPr>
            <w:tcW w:w="2304" w:type="dxa"/>
          </w:tcPr>
          <w:p w14:paraId="3699CA3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(1)-(6)</w:t>
            </w:r>
          </w:p>
        </w:tc>
        <w:tc>
          <w:tcPr>
            <w:tcW w:w="1099" w:type="dxa"/>
            <w:vAlign w:val="bottom"/>
          </w:tcPr>
          <w:p w14:paraId="44F0497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513E789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0.696</w:t>
            </w:r>
          </w:p>
        </w:tc>
        <w:tc>
          <w:tcPr>
            <w:tcW w:w="1099" w:type="dxa"/>
            <w:vAlign w:val="bottom"/>
          </w:tcPr>
          <w:p w14:paraId="64A56BC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3924CE9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0.695</w:t>
            </w:r>
          </w:p>
        </w:tc>
        <w:tc>
          <w:tcPr>
            <w:tcW w:w="1101" w:type="dxa"/>
            <w:vAlign w:val="bottom"/>
          </w:tcPr>
          <w:p w14:paraId="541574A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0.335</w:t>
            </w:r>
          </w:p>
        </w:tc>
      </w:tr>
      <w:tr w:rsidR="00C1710C" w:rsidRPr="007B5215" w14:paraId="44A83A0C" w14:textId="77777777" w:rsidTr="007B5215">
        <w:trPr>
          <w:trHeight w:val="237"/>
        </w:trPr>
        <w:tc>
          <w:tcPr>
            <w:tcW w:w="1205" w:type="dxa"/>
            <w:vMerge/>
          </w:tcPr>
          <w:p w14:paraId="5DE679C1" w14:textId="77777777" w:rsidR="00C1710C" w:rsidRPr="007B5215" w:rsidRDefault="00C1710C" w:rsidP="007B5215">
            <w:pPr>
              <w:jc w:val="both"/>
              <w:rPr>
                <w:rFonts w:ascii="Times New Roman" w:hAnsi="Times New Roman" w:cs="Times New Roman"/>
                <w:sz w:val="20"/>
                <w:szCs w:val="20"/>
              </w:rPr>
            </w:pPr>
          </w:p>
        </w:tc>
        <w:tc>
          <w:tcPr>
            <w:tcW w:w="2304" w:type="dxa"/>
          </w:tcPr>
          <w:p w14:paraId="6DD9BB8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(1)-(7)</w:t>
            </w:r>
          </w:p>
        </w:tc>
        <w:tc>
          <w:tcPr>
            <w:tcW w:w="1099" w:type="dxa"/>
            <w:vAlign w:val="bottom"/>
          </w:tcPr>
          <w:p w14:paraId="54FCF34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070DC9B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0.698</w:t>
            </w:r>
          </w:p>
        </w:tc>
        <w:tc>
          <w:tcPr>
            <w:tcW w:w="1099" w:type="dxa"/>
            <w:vAlign w:val="bottom"/>
          </w:tcPr>
          <w:p w14:paraId="3700C3B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3361AAA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0.688</w:t>
            </w:r>
          </w:p>
        </w:tc>
        <w:tc>
          <w:tcPr>
            <w:tcW w:w="1101" w:type="dxa"/>
            <w:vAlign w:val="bottom"/>
          </w:tcPr>
          <w:p w14:paraId="44DBF08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0.345</w:t>
            </w:r>
          </w:p>
        </w:tc>
      </w:tr>
      <w:tr w:rsidR="00C1710C" w:rsidRPr="007B5215" w14:paraId="4DD3B4D5" w14:textId="77777777" w:rsidTr="007B5215">
        <w:trPr>
          <w:trHeight w:val="237"/>
        </w:trPr>
        <w:tc>
          <w:tcPr>
            <w:tcW w:w="1205" w:type="dxa"/>
            <w:vMerge/>
          </w:tcPr>
          <w:p w14:paraId="04C7BCA0" w14:textId="77777777" w:rsidR="00C1710C" w:rsidRPr="007B5215" w:rsidRDefault="00C1710C" w:rsidP="007B5215">
            <w:pPr>
              <w:jc w:val="both"/>
              <w:rPr>
                <w:rFonts w:ascii="Times New Roman" w:hAnsi="Times New Roman" w:cs="Times New Roman"/>
                <w:sz w:val="20"/>
                <w:szCs w:val="20"/>
              </w:rPr>
            </w:pPr>
          </w:p>
        </w:tc>
        <w:tc>
          <w:tcPr>
            <w:tcW w:w="2304" w:type="dxa"/>
          </w:tcPr>
          <w:p w14:paraId="7D9BE691"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(1)-(8)</w:t>
            </w:r>
          </w:p>
        </w:tc>
        <w:tc>
          <w:tcPr>
            <w:tcW w:w="1099" w:type="dxa"/>
            <w:vAlign w:val="bottom"/>
          </w:tcPr>
          <w:p w14:paraId="60E93B7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0.663</w:t>
            </w:r>
          </w:p>
        </w:tc>
        <w:tc>
          <w:tcPr>
            <w:tcW w:w="1099" w:type="dxa"/>
            <w:vAlign w:val="bottom"/>
          </w:tcPr>
          <w:p w14:paraId="6E9B288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0.659</w:t>
            </w:r>
          </w:p>
        </w:tc>
        <w:tc>
          <w:tcPr>
            <w:tcW w:w="1099" w:type="dxa"/>
            <w:vAlign w:val="bottom"/>
          </w:tcPr>
          <w:p w14:paraId="516FD81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0.663</w:t>
            </w:r>
          </w:p>
        </w:tc>
        <w:tc>
          <w:tcPr>
            <w:tcW w:w="1099" w:type="dxa"/>
            <w:vAlign w:val="bottom"/>
          </w:tcPr>
          <w:p w14:paraId="4AC25BD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0.661</w:t>
            </w:r>
          </w:p>
        </w:tc>
        <w:tc>
          <w:tcPr>
            <w:tcW w:w="1101" w:type="dxa"/>
            <w:vAlign w:val="bottom"/>
          </w:tcPr>
          <w:p w14:paraId="1D4A7E1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0.267</w:t>
            </w:r>
          </w:p>
        </w:tc>
      </w:tr>
      <w:tr w:rsidR="00C1710C" w:rsidRPr="007B5215" w14:paraId="1CFFEDC7" w14:textId="77777777" w:rsidTr="007B5215">
        <w:trPr>
          <w:trHeight w:val="237"/>
        </w:trPr>
        <w:tc>
          <w:tcPr>
            <w:tcW w:w="1205" w:type="dxa"/>
            <w:vMerge/>
          </w:tcPr>
          <w:p w14:paraId="4DCD3AFA" w14:textId="77777777" w:rsidR="00C1710C" w:rsidRPr="007B5215" w:rsidRDefault="00C1710C" w:rsidP="007B5215">
            <w:pPr>
              <w:jc w:val="both"/>
              <w:rPr>
                <w:rFonts w:ascii="Times New Roman" w:hAnsi="Times New Roman" w:cs="Times New Roman"/>
                <w:sz w:val="20"/>
                <w:szCs w:val="20"/>
              </w:rPr>
            </w:pPr>
          </w:p>
        </w:tc>
        <w:tc>
          <w:tcPr>
            <w:tcW w:w="2304" w:type="dxa"/>
          </w:tcPr>
          <w:p w14:paraId="555C5C5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(1)-(9)</w:t>
            </w:r>
          </w:p>
        </w:tc>
        <w:tc>
          <w:tcPr>
            <w:tcW w:w="1099" w:type="dxa"/>
            <w:vAlign w:val="bottom"/>
          </w:tcPr>
          <w:p w14:paraId="535049E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4A3109C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0.766</w:t>
            </w:r>
          </w:p>
        </w:tc>
        <w:tc>
          <w:tcPr>
            <w:tcW w:w="1099" w:type="dxa"/>
            <w:vAlign w:val="bottom"/>
          </w:tcPr>
          <w:p w14:paraId="564FDFD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514C2EA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0.767</w:t>
            </w:r>
          </w:p>
        </w:tc>
        <w:tc>
          <w:tcPr>
            <w:tcW w:w="1101" w:type="dxa"/>
            <w:vAlign w:val="bottom"/>
          </w:tcPr>
          <w:p w14:paraId="72A7735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0.496</w:t>
            </w:r>
          </w:p>
        </w:tc>
      </w:tr>
      <w:tr w:rsidR="00C1710C" w:rsidRPr="007B5215" w14:paraId="743B8C1B" w14:textId="77777777" w:rsidTr="007B5215">
        <w:trPr>
          <w:trHeight w:val="237"/>
        </w:trPr>
        <w:tc>
          <w:tcPr>
            <w:tcW w:w="1205" w:type="dxa"/>
            <w:vMerge/>
          </w:tcPr>
          <w:p w14:paraId="2151AECE" w14:textId="77777777" w:rsidR="00C1710C" w:rsidRPr="007B5215" w:rsidRDefault="00C1710C" w:rsidP="007B5215">
            <w:pPr>
              <w:jc w:val="both"/>
              <w:rPr>
                <w:rFonts w:ascii="Times New Roman" w:hAnsi="Times New Roman" w:cs="Times New Roman"/>
                <w:sz w:val="20"/>
                <w:szCs w:val="20"/>
              </w:rPr>
            </w:pPr>
          </w:p>
        </w:tc>
        <w:tc>
          <w:tcPr>
            <w:tcW w:w="2304" w:type="dxa"/>
          </w:tcPr>
          <w:p w14:paraId="55ABE190"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(1)-(10)</w:t>
            </w:r>
          </w:p>
        </w:tc>
        <w:tc>
          <w:tcPr>
            <w:tcW w:w="1099" w:type="dxa"/>
            <w:vAlign w:val="bottom"/>
          </w:tcPr>
          <w:p w14:paraId="3DF92B2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0.674</w:t>
            </w:r>
          </w:p>
        </w:tc>
        <w:tc>
          <w:tcPr>
            <w:tcW w:w="1099" w:type="dxa"/>
            <w:vAlign w:val="bottom"/>
          </w:tcPr>
          <w:p w14:paraId="1AF948D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w:t>
            </w:r>
          </w:p>
        </w:tc>
        <w:tc>
          <w:tcPr>
            <w:tcW w:w="1099" w:type="dxa"/>
            <w:vAlign w:val="bottom"/>
          </w:tcPr>
          <w:p w14:paraId="686C397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0.674</w:t>
            </w:r>
          </w:p>
        </w:tc>
        <w:tc>
          <w:tcPr>
            <w:tcW w:w="1099" w:type="dxa"/>
            <w:vAlign w:val="bottom"/>
          </w:tcPr>
          <w:p w14:paraId="1AE68B5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0.679</w:t>
            </w:r>
          </w:p>
        </w:tc>
        <w:tc>
          <w:tcPr>
            <w:tcW w:w="1101" w:type="dxa"/>
            <w:vAlign w:val="bottom"/>
          </w:tcPr>
          <w:p w14:paraId="197D3A8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0.349</w:t>
            </w:r>
          </w:p>
        </w:tc>
      </w:tr>
      <w:tr w:rsidR="00C1710C" w:rsidRPr="007B5215" w14:paraId="5FF46194" w14:textId="77777777" w:rsidTr="007B5215">
        <w:trPr>
          <w:trHeight w:val="237"/>
        </w:trPr>
        <w:tc>
          <w:tcPr>
            <w:tcW w:w="1205" w:type="dxa"/>
            <w:vMerge/>
          </w:tcPr>
          <w:p w14:paraId="2B7AEF0E" w14:textId="77777777" w:rsidR="00C1710C" w:rsidRPr="007B5215" w:rsidRDefault="00C1710C" w:rsidP="007B5215">
            <w:pPr>
              <w:jc w:val="both"/>
              <w:rPr>
                <w:rFonts w:ascii="Times New Roman" w:hAnsi="Times New Roman" w:cs="Times New Roman"/>
                <w:sz w:val="20"/>
                <w:szCs w:val="20"/>
              </w:rPr>
            </w:pPr>
          </w:p>
        </w:tc>
        <w:tc>
          <w:tcPr>
            <w:tcW w:w="2304" w:type="dxa"/>
          </w:tcPr>
          <w:p w14:paraId="2631C0A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(1)-(11)</w:t>
            </w:r>
          </w:p>
        </w:tc>
        <w:tc>
          <w:tcPr>
            <w:tcW w:w="1099" w:type="dxa"/>
            <w:vAlign w:val="bottom"/>
          </w:tcPr>
          <w:p w14:paraId="5DB9AFD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379AF89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0.759</w:t>
            </w:r>
          </w:p>
        </w:tc>
        <w:tc>
          <w:tcPr>
            <w:tcW w:w="1099" w:type="dxa"/>
            <w:vAlign w:val="bottom"/>
          </w:tcPr>
          <w:p w14:paraId="4F40530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71BE5C5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0.741</w:t>
            </w:r>
          </w:p>
        </w:tc>
        <w:tc>
          <w:tcPr>
            <w:tcW w:w="1101" w:type="dxa"/>
            <w:vAlign w:val="bottom"/>
          </w:tcPr>
          <w:p w14:paraId="2EE9F1F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0.463</w:t>
            </w:r>
          </w:p>
        </w:tc>
      </w:tr>
      <w:tr w:rsidR="00C1710C" w:rsidRPr="007B5215" w14:paraId="2C70164A" w14:textId="77777777" w:rsidTr="007B5215">
        <w:trPr>
          <w:trHeight w:val="237"/>
        </w:trPr>
        <w:tc>
          <w:tcPr>
            <w:tcW w:w="1205" w:type="dxa"/>
            <w:vMerge/>
          </w:tcPr>
          <w:p w14:paraId="3D50443B" w14:textId="77777777" w:rsidR="00C1710C" w:rsidRPr="007B5215" w:rsidRDefault="00C1710C" w:rsidP="007B5215">
            <w:pPr>
              <w:jc w:val="both"/>
              <w:rPr>
                <w:rFonts w:ascii="Times New Roman" w:hAnsi="Times New Roman" w:cs="Times New Roman"/>
                <w:sz w:val="20"/>
                <w:szCs w:val="20"/>
              </w:rPr>
            </w:pPr>
          </w:p>
        </w:tc>
        <w:tc>
          <w:tcPr>
            <w:tcW w:w="2304" w:type="dxa"/>
          </w:tcPr>
          <w:p w14:paraId="4B5660A0"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(1)-(12)</w:t>
            </w:r>
          </w:p>
        </w:tc>
        <w:tc>
          <w:tcPr>
            <w:tcW w:w="1099" w:type="dxa"/>
            <w:vAlign w:val="bottom"/>
          </w:tcPr>
          <w:p w14:paraId="4BC5C81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7D9B199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0.752</w:t>
            </w:r>
          </w:p>
        </w:tc>
        <w:tc>
          <w:tcPr>
            <w:tcW w:w="1099" w:type="dxa"/>
            <w:vAlign w:val="bottom"/>
          </w:tcPr>
          <w:p w14:paraId="4232796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2567FE1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0.741</w:t>
            </w:r>
          </w:p>
        </w:tc>
        <w:tc>
          <w:tcPr>
            <w:tcW w:w="1101" w:type="dxa"/>
            <w:vAlign w:val="bottom"/>
          </w:tcPr>
          <w:p w14:paraId="218CAA5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0.457</w:t>
            </w:r>
          </w:p>
        </w:tc>
      </w:tr>
      <w:tr w:rsidR="00C1710C" w:rsidRPr="007B5215" w14:paraId="38FBDCA6" w14:textId="77777777" w:rsidTr="007B5215">
        <w:trPr>
          <w:trHeight w:val="237"/>
        </w:trPr>
        <w:tc>
          <w:tcPr>
            <w:tcW w:w="1205" w:type="dxa"/>
            <w:vMerge/>
          </w:tcPr>
          <w:p w14:paraId="6313D552" w14:textId="77777777" w:rsidR="00C1710C" w:rsidRPr="007B5215" w:rsidRDefault="00C1710C" w:rsidP="007B5215">
            <w:pPr>
              <w:jc w:val="both"/>
              <w:rPr>
                <w:rFonts w:ascii="Times New Roman" w:hAnsi="Times New Roman" w:cs="Times New Roman"/>
                <w:sz w:val="20"/>
                <w:szCs w:val="20"/>
              </w:rPr>
            </w:pPr>
          </w:p>
        </w:tc>
        <w:tc>
          <w:tcPr>
            <w:tcW w:w="2304" w:type="dxa"/>
          </w:tcPr>
          <w:p w14:paraId="0AEB8CB9"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(1)-(13)</w:t>
            </w:r>
          </w:p>
        </w:tc>
        <w:tc>
          <w:tcPr>
            <w:tcW w:w="1099" w:type="dxa"/>
            <w:vAlign w:val="bottom"/>
          </w:tcPr>
          <w:p w14:paraId="0982583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687E387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0.714</w:t>
            </w:r>
          </w:p>
        </w:tc>
        <w:tc>
          <w:tcPr>
            <w:tcW w:w="1099" w:type="dxa"/>
            <w:vAlign w:val="bottom"/>
          </w:tcPr>
          <w:p w14:paraId="4D4970A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0.705</w:t>
            </w:r>
          </w:p>
        </w:tc>
        <w:tc>
          <w:tcPr>
            <w:tcW w:w="1099" w:type="dxa"/>
            <w:vAlign w:val="bottom"/>
          </w:tcPr>
          <w:p w14:paraId="157338F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0.708</w:t>
            </w:r>
          </w:p>
        </w:tc>
        <w:tc>
          <w:tcPr>
            <w:tcW w:w="1101" w:type="dxa"/>
            <w:vAlign w:val="bottom"/>
          </w:tcPr>
          <w:p w14:paraId="005E33F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0.381</w:t>
            </w:r>
          </w:p>
        </w:tc>
      </w:tr>
      <w:tr w:rsidR="00C1710C" w:rsidRPr="007B5215" w14:paraId="620AAFCD" w14:textId="77777777" w:rsidTr="007B5215">
        <w:trPr>
          <w:trHeight w:val="237"/>
        </w:trPr>
        <w:tc>
          <w:tcPr>
            <w:tcW w:w="1205" w:type="dxa"/>
            <w:vMerge w:val="restart"/>
          </w:tcPr>
          <w:p w14:paraId="314CB15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sz w:val="20"/>
                <w:szCs w:val="20"/>
              </w:rPr>
              <w:t>NB</w:t>
            </w:r>
          </w:p>
        </w:tc>
        <w:tc>
          <w:tcPr>
            <w:tcW w:w="2304" w:type="dxa"/>
          </w:tcPr>
          <w:p w14:paraId="663B063A"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(1)-(3)</w:t>
            </w:r>
          </w:p>
        </w:tc>
        <w:tc>
          <w:tcPr>
            <w:tcW w:w="1099" w:type="dxa"/>
            <w:vAlign w:val="bottom"/>
          </w:tcPr>
          <w:p w14:paraId="016AD9C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0.642</w:t>
            </w:r>
          </w:p>
        </w:tc>
        <w:tc>
          <w:tcPr>
            <w:tcW w:w="1099" w:type="dxa"/>
            <w:vAlign w:val="bottom"/>
          </w:tcPr>
          <w:p w14:paraId="7B327B8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0.614</w:t>
            </w:r>
          </w:p>
        </w:tc>
        <w:tc>
          <w:tcPr>
            <w:tcW w:w="1099" w:type="dxa"/>
            <w:vAlign w:val="bottom"/>
          </w:tcPr>
          <w:p w14:paraId="5ABA56D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0.642</w:t>
            </w:r>
          </w:p>
        </w:tc>
        <w:tc>
          <w:tcPr>
            <w:tcW w:w="1099" w:type="dxa"/>
            <w:vAlign w:val="bottom"/>
          </w:tcPr>
          <w:p w14:paraId="39A174B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0.588</w:t>
            </w:r>
          </w:p>
        </w:tc>
        <w:tc>
          <w:tcPr>
            <w:tcW w:w="1101" w:type="dxa"/>
            <w:vAlign w:val="bottom"/>
          </w:tcPr>
          <w:p w14:paraId="020702F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0.115</w:t>
            </w:r>
          </w:p>
        </w:tc>
      </w:tr>
      <w:tr w:rsidR="00C1710C" w:rsidRPr="007B5215" w14:paraId="14C7EA8C" w14:textId="77777777" w:rsidTr="007B5215">
        <w:trPr>
          <w:trHeight w:val="237"/>
        </w:trPr>
        <w:tc>
          <w:tcPr>
            <w:tcW w:w="1205" w:type="dxa"/>
            <w:vMerge/>
          </w:tcPr>
          <w:p w14:paraId="4F072A09" w14:textId="77777777" w:rsidR="00C1710C" w:rsidRPr="007B5215" w:rsidRDefault="00C1710C" w:rsidP="007B5215">
            <w:pPr>
              <w:jc w:val="both"/>
              <w:rPr>
                <w:rFonts w:ascii="Times New Roman" w:hAnsi="Times New Roman" w:cs="Times New Roman"/>
                <w:sz w:val="20"/>
                <w:szCs w:val="20"/>
              </w:rPr>
            </w:pPr>
          </w:p>
        </w:tc>
        <w:tc>
          <w:tcPr>
            <w:tcW w:w="2304" w:type="dxa"/>
          </w:tcPr>
          <w:p w14:paraId="60E46E97"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(1)-(4)</w:t>
            </w:r>
          </w:p>
        </w:tc>
        <w:tc>
          <w:tcPr>
            <w:tcW w:w="1099" w:type="dxa"/>
            <w:vAlign w:val="bottom"/>
          </w:tcPr>
          <w:p w14:paraId="3673701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0.663</w:t>
            </w:r>
          </w:p>
        </w:tc>
        <w:tc>
          <w:tcPr>
            <w:tcW w:w="1099" w:type="dxa"/>
            <w:vAlign w:val="bottom"/>
          </w:tcPr>
          <w:p w14:paraId="05A02F6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0.647</w:t>
            </w:r>
          </w:p>
        </w:tc>
        <w:tc>
          <w:tcPr>
            <w:tcW w:w="1099" w:type="dxa"/>
            <w:vAlign w:val="bottom"/>
          </w:tcPr>
          <w:p w14:paraId="6D46238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0.663</w:t>
            </w:r>
          </w:p>
        </w:tc>
        <w:tc>
          <w:tcPr>
            <w:tcW w:w="1099" w:type="dxa"/>
            <w:vAlign w:val="bottom"/>
          </w:tcPr>
          <w:p w14:paraId="36CCFD7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0.62</w:t>
            </w:r>
          </w:p>
        </w:tc>
        <w:tc>
          <w:tcPr>
            <w:tcW w:w="1101" w:type="dxa"/>
            <w:vAlign w:val="bottom"/>
          </w:tcPr>
          <w:p w14:paraId="7124331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0.178</w:t>
            </w:r>
          </w:p>
        </w:tc>
      </w:tr>
      <w:tr w:rsidR="00C1710C" w:rsidRPr="007B5215" w14:paraId="0AECC5D5" w14:textId="77777777" w:rsidTr="007B5215">
        <w:trPr>
          <w:trHeight w:val="237"/>
        </w:trPr>
        <w:tc>
          <w:tcPr>
            <w:tcW w:w="1205" w:type="dxa"/>
            <w:vMerge/>
          </w:tcPr>
          <w:p w14:paraId="547DA88B" w14:textId="77777777" w:rsidR="00C1710C" w:rsidRPr="007B5215" w:rsidRDefault="00C1710C" w:rsidP="007B5215">
            <w:pPr>
              <w:jc w:val="both"/>
              <w:rPr>
                <w:rFonts w:ascii="Times New Roman" w:hAnsi="Times New Roman" w:cs="Times New Roman"/>
                <w:sz w:val="20"/>
                <w:szCs w:val="20"/>
              </w:rPr>
            </w:pPr>
          </w:p>
        </w:tc>
        <w:tc>
          <w:tcPr>
            <w:tcW w:w="2304" w:type="dxa"/>
          </w:tcPr>
          <w:p w14:paraId="73B7B25C"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(1)-(5)</w:t>
            </w:r>
          </w:p>
        </w:tc>
        <w:tc>
          <w:tcPr>
            <w:tcW w:w="1099" w:type="dxa"/>
            <w:vAlign w:val="bottom"/>
          </w:tcPr>
          <w:p w14:paraId="694279C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3646484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0.673</w:t>
            </w:r>
          </w:p>
        </w:tc>
        <w:tc>
          <w:tcPr>
            <w:tcW w:w="1099" w:type="dxa"/>
            <w:vAlign w:val="bottom"/>
          </w:tcPr>
          <w:p w14:paraId="414F406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1866983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0.656</w:t>
            </w:r>
          </w:p>
        </w:tc>
        <w:tc>
          <w:tcPr>
            <w:tcW w:w="1101" w:type="dxa"/>
            <w:vAlign w:val="bottom"/>
          </w:tcPr>
          <w:p w14:paraId="32EB60C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0.25</w:t>
            </w:r>
          </w:p>
        </w:tc>
      </w:tr>
      <w:tr w:rsidR="00C1710C" w:rsidRPr="007B5215" w14:paraId="6A1748A7" w14:textId="77777777" w:rsidTr="007B5215">
        <w:trPr>
          <w:trHeight w:val="237"/>
        </w:trPr>
        <w:tc>
          <w:tcPr>
            <w:tcW w:w="1205" w:type="dxa"/>
            <w:vMerge/>
          </w:tcPr>
          <w:p w14:paraId="386E2271" w14:textId="77777777" w:rsidR="00C1710C" w:rsidRPr="007B5215" w:rsidRDefault="00C1710C" w:rsidP="007B5215">
            <w:pPr>
              <w:jc w:val="both"/>
              <w:rPr>
                <w:rFonts w:ascii="Times New Roman" w:hAnsi="Times New Roman" w:cs="Times New Roman"/>
                <w:sz w:val="20"/>
                <w:szCs w:val="20"/>
              </w:rPr>
            </w:pPr>
          </w:p>
        </w:tc>
        <w:tc>
          <w:tcPr>
            <w:tcW w:w="2304" w:type="dxa"/>
          </w:tcPr>
          <w:p w14:paraId="742C2D60"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(1)-(6)</w:t>
            </w:r>
          </w:p>
        </w:tc>
        <w:tc>
          <w:tcPr>
            <w:tcW w:w="1099" w:type="dxa"/>
            <w:vAlign w:val="bottom"/>
          </w:tcPr>
          <w:p w14:paraId="5DD5C46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6CDC2EB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0.733</w:t>
            </w:r>
          </w:p>
        </w:tc>
        <w:tc>
          <w:tcPr>
            <w:tcW w:w="1099" w:type="dxa"/>
            <w:vAlign w:val="bottom"/>
          </w:tcPr>
          <w:p w14:paraId="55F9A62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6569226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0.734</w:t>
            </w:r>
          </w:p>
        </w:tc>
        <w:tc>
          <w:tcPr>
            <w:tcW w:w="1101" w:type="dxa"/>
            <w:vAlign w:val="bottom"/>
          </w:tcPr>
          <w:p w14:paraId="0D5AA92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0.424</w:t>
            </w:r>
          </w:p>
        </w:tc>
      </w:tr>
      <w:tr w:rsidR="00C1710C" w:rsidRPr="007B5215" w14:paraId="20ECCD77" w14:textId="77777777" w:rsidTr="007B5215">
        <w:trPr>
          <w:trHeight w:val="237"/>
        </w:trPr>
        <w:tc>
          <w:tcPr>
            <w:tcW w:w="1205" w:type="dxa"/>
            <w:vMerge/>
          </w:tcPr>
          <w:p w14:paraId="1A4B1D91" w14:textId="77777777" w:rsidR="00C1710C" w:rsidRPr="007B5215" w:rsidRDefault="00C1710C" w:rsidP="007B5215">
            <w:pPr>
              <w:jc w:val="both"/>
              <w:rPr>
                <w:rFonts w:ascii="Times New Roman" w:hAnsi="Times New Roman" w:cs="Times New Roman"/>
                <w:sz w:val="20"/>
                <w:szCs w:val="20"/>
              </w:rPr>
            </w:pPr>
          </w:p>
        </w:tc>
        <w:tc>
          <w:tcPr>
            <w:tcW w:w="2304" w:type="dxa"/>
          </w:tcPr>
          <w:p w14:paraId="4EB9F08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(1)-(7)</w:t>
            </w:r>
          </w:p>
        </w:tc>
        <w:tc>
          <w:tcPr>
            <w:tcW w:w="1099" w:type="dxa"/>
            <w:vAlign w:val="bottom"/>
          </w:tcPr>
          <w:p w14:paraId="4E4E703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0.579</w:t>
            </w:r>
          </w:p>
        </w:tc>
        <w:tc>
          <w:tcPr>
            <w:tcW w:w="1099" w:type="dxa"/>
            <w:vAlign w:val="bottom"/>
          </w:tcPr>
          <w:p w14:paraId="3233FF1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0.619</w:t>
            </w:r>
          </w:p>
        </w:tc>
        <w:tc>
          <w:tcPr>
            <w:tcW w:w="1099" w:type="dxa"/>
            <w:vAlign w:val="bottom"/>
          </w:tcPr>
          <w:p w14:paraId="0FCEF58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0.579</w:t>
            </w:r>
          </w:p>
        </w:tc>
        <w:tc>
          <w:tcPr>
            <w:tcW w:w="1099" w:type="dxa"/>
            <w:vAlign w:val="bottom"/>
          </w:tcPr>
          <w:p w14:paraId="11ADBE1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0.586</w:t>
            </w:r>
          </w:p>
        </w:tc>
        <w:tc>
          <w:tcPr>
            <w:tcW w:w="1101" w:type="dxa"/>
            <w:vAlign w:val="bottom"/>
          </w:tcPr>
          <w:p w14:paraId="5161685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0.165</w:t>
            </w:r>
          </w:p>
        </w:tc>
      </w:tr>
      <w:tr w:rsidR="00C1710C" w:rsidRPr="007B5215" w14:paraId="70EC4F55" w14:textId="77777777" w:rsidTr="007B5215">
        <w:trPr>
          <w:trHeight w:val="237"/>
        </w:trPr>
        <w:tc>
          <w:tcPr>
            <w:tcW w:w="1205" w:type="dxa"/>
            <w:vMerge/>
          </w:tcPr>
          <w:p w14:paraId="37930B5F" w14:textId="77777777" w:rsidR="00C1710C" w:rsidRPr="007B5215" w:rsidRDefault="00C1710C" w:rsidP="007B5215">
            <w:pPr>
              <w:jc w:val="both"/>
              <w:rPr>
                <w:rFonts w:ascii="Times New Roman" w:hAnsi="Times New Roman" w:cs="Times New Roman"/>
                <w:sz w:val="20"/>
                <w:szCs w:val="20"/>
              </w:rPr>
            </w:pPr>
          </w:p>
        </w:tc>
        <w:tc>
          <w:tcPr>
            <w:tcW w:w="2304" w:type="dxa"/>
          </w:tcPr>
          <w:p w14:paraId="1F281DB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(1)-(8)</w:t>
            </w:r>
          </w:p>
        </w:tc>
        <w:tc>
          <w:tcPr>
            <w:tcW w:w="1099" w:type="dxa"/>
            <w:vAlign w:val="bottom"/>
          </w:tcPr>
          <w:p w14:paraId="6109E0E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0.579</w:t>
            </w:r>
          </w:p>
        </w:tc>
        <w:tc>
          <w:tcPr>
            <w:tcW w:w="1099" w:type="dxa"/>
            <w:vAlign w:val="bottom"/>
          </w:tcPr>
          <w:p w14:paraId="5305164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0.671</w:t>
            </w:r>
          </w:p>
        </w:tc>
        <w:tc>
          <w:tcPr>
            <w:tcW w:w="1099" w:type="dxa"/>
            <w:vAlign w:val="bottom"/>
          </w:tcPr>
          <w:p w14:paraId="05350D1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0.579</w:t>
            </w:r>
          </w:p>
        </w:tc>
        <w:tc>
          <w:tcPr>
            <w:tcW w:w="1099" w:type="dxa"/>
            <w:vAlign w:val="bottom"/>
          </w:tcPr>
          <w:p w14:paraId="5F432C8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0.578</w:t>
            </w:r>
          </w:p>
        </w:tc>
        <w:tc>
          <w:tcPr>
            <w:tcW w:w="1101" w:type="dxa"/>
            <w:vAlign w:val="bottom"/>
          </w:tcPr>
          <w:p w14:paraId="2F0F16D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0.216</w:t>
            </w:r>
          </w:p>
        </w:tc>
      </w:tr>
      <w:tr w:rsidR="00C1710C" w:rsidRPr="007B5215" w14:paraId="7C166494" w14:textId="77777777" w:rsidTr="007B5215">
        <w:trPr>
          <w:trHeight w:val="237"/>
        </w:trPr>
        <w:tc>
          <w:tcPr>
            <w:tcW w:w="1205" w:type="dxa"/>
            <w:vMerge/>
          </w:tcPr>
          <w:p w14:paraId="34AC5B2D" w14:textId="77777777" w:rsidR="00C1710C" w:rsidRPr="007B5215" w:rsidRDefault="00C1710C" w:rsidP="007B5215">
            <w:pPr>
              <w:jc w:val="both"/>
              <w:rPr>
                <w:rFonts w:ascii="Times New Roman" w:hAnsi="Times New Roman" w:cs="Times New Roman"/>
                <w:sz w:val="20"/>
                <w:szCs w:val="20"/>
              </w:rPr>
            </w:pPr>
          </w:p>
        </w:tc>
        <w:tc>
          <w:tcPr>
            <w:tcW w:w="2304" w:type="dxa"/>
          </w:tcPr>
          <w:p w14:paraId="5332AB62"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(1)-(9)</w:t>
            </w:r>
          </w:p>
        </w:tc>
        <w:tc>
          <w:tcPr>
            <w:tcW w:w="1099" w:type="dxa"/>
            <w:vAlign w:val="bottom"/>
          </w:tcPr>
          <w:p w14:paraId="59E5A6D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0.568</w:t>
            </w:r>
          </w:p>
        </w:tc>
        <w:tc>
          <w:tcPr>
            <w:tcW w:w="1099" w:type="dxa"/>
            <w:vAlign w:val="bottom"/>
          </w:tcPr>
          <w:p w14:paraId="5A3F6B7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4E098AE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0.568</w:t>
            </w:r>
          </w:p>
        </w:tc>
        <w:tc>
          <w:tcPr>
            <w:tcW w:w="1099" w:type="dxa"/>
            <w:vAlign w:val="bottom"/>
          </w:tcPr>
          <w:p w14:paraId="5F22398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0.568</w:t>
            </w:r>
          </w:p>
        </w:tc>
        <w:tc>
          <w:tcPr>
            <w:tcW w:w="1101" w:type="dxa"/>
            <w:vAlign w:val="bottom"/>
          </w:tcPr>
          <w:p w14:paraId="3F069F3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0.193</w:t>
            </w:r>
          </w:p>
        </w:tc>
      </w:tr>
      <w:tr w:rsidR="00C1710C" w:rsidRPr="007B5215" w14:paraId="084F5BE2" w14:textId="77777777" w:rsidTr="007B5215">
        <w:trPr>
          <w:trHeight w:val="237"/>
        </w:trPr>
        <w:tc>
          <w:tcPr>
            <w:tcW w:w="1205" w:type="dxa"/>
            <w:vMerge/>
          </w:tcPr>
          <w:p w14:paraId="021D880B" w14:textId="77777777" w:rsidR="00C1710C" w:rsidRPr="007B5215" w:rsidRDefault="00C1710C" w:rsidP="007B5215">
            <w:pPr>
              <w:jc w:val="both"/>
              <w:rPr>
                <w:rFonts w:ascii="Times New Roman" w:hAnsi="Times New Roman" w:cs="Times New Roman"/>
                <w:sz w:val="20"/>
                <w:szCs w:val="20"/>
              </w:rPr>
            </w:pPr>
          </w:p>
        </w:tc>
        <w:tc>
          <w:tcPr>
            <w:tcW w:w="2304" w:type="dxa"/>
          </w:tcPr>
          <w:p w14:paraId="41F8AE4A"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(1)-(10)</w:t>
            </w:r>
          </w:p>
        </w:tc>
        <w:tc>
          <w:tcPr>
            <w:tcW w:w="1099" w:type="dxa"/>
            <w:vAlign w:val="bottom"/>
          </w:tcPr>
          <w:p w14:paraId="7C4331B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0.579</w:t>
            </w:r>
          </w:p>
        </w:tc>
        <w:tc>
          <w:tcPr>
            <w:tcW w:w="1099" w:type="dxa"/>
            <w:vAlign w:val="bottom"/>
          </w:tcPr>
          <w:p w14:paraId="38D7FCD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w:t>
            </w:r>
          </w:p>
        </w:tc>
        <w:tc>
          <w:tcPr>
            <w:tcW w:w="1099" w:type="dxa"/>
            <w:vAlign w:val="bottom"/>
          </w:tcPr>
          <w:p w14:paraId="510CCF5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0.579</w:t>
            </w:r>
          </w:p>
        </w:tc>
        <w:tc>
          <w:tcPr>
            <w:tcW w:w="1099" w:type="dxa"/>
            <w:vAlign w:val="bottom"/>
          </w:tcPr>
          <w:p w14:paraId="737B8F7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0.58</w:t>
            </w:r>
          </w:p>
        </w:tc>
        <w:tc>
          <w:tcPr>
            <w:tcW w:w="1101" w:type="dxa"/>
            <w:vAlign w:val="bottom"/>
          </w:tcPr>
          <w:p w14:paraId="663B343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0.208</w:t>
            </w:r>
          </w:p>
        </w:tc>
      </w:tr>
      <w:tr w:rsidR="00C1710C" w:rsidRPr="007B5215" w14:paraId="47691C50" w14:textId="77777777" w:rsidTr="007B5215">
        <w:trPr>
          <w:trHeight w:val="237"/>
        </w:trPr>
        <w:tc>
          <w:tcPr>
            <w:tcW w:w="1205" w:type="dxa"/>
            <w:vMerge/>
          </w:tcPr>
          <w:p w14:paraId="6784932A" w14:textId="77777777" w:rsidR="00C1710C" w:rsidRPr="007B5215" w:rsidRDefault="00C1710C" w:rsidP="007B5215">
            <w:pPr>
              <w:jc w:val="both"/>
              <w:rPr>
                <w:rFonts w:ascii="Times New Roman" w:hAnsi="Times New Roman" w:cs="Times New Roman"/>
                <w:sz w:val="20"/>
                <w:szCs w:val="20"/>
              </w:rPr>
            </w:pPr>
          </w:p>
        </w:tc>
        <w:tc>
          <w:tcPr>
            <w:tcW w:w="2304" w:type="dxa"/>
          </w:tcPr>
          <w:p w14:paraId="640E9696"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(1)-(11)</w:t>
            </w:r>
          </w:p>
        </w:tc>
        <w:tc>
          <w:tcPr>
            <w:tcW w:w="1099" w:type="dxa"/>
            <w:vAlign w:val="bottom"/>
          </w:tcPr>
          <w:p w14:paraId="1EB3DAA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0.568</w:t>
            </w:r>
          </w:p>
        </w:tc>
        <w:tc>
          <w:tcPr>
            <w:tcW w:w="1099" w:type="dxa"/>
            <w:vAlign w:val="bottom"/>
          </w:tcPr>
          <w:p w14:paraId="74D7EA3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0.664</w:t>
            </w:r>
          </w:p>
        </w:tc>
        <w:tc>
          <w:tcPr>
            <w:tcW w:w="1099" w:type="dxa"/>
            <w:vAlign w:val="bottom"/>
          </w:tcPr>
          <w:p w14:paraId="1A405C7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0.568</w:t>
            </w:r>
          </w:p>
        </w:tc>
        <w:tc>
          <w:tcPr>
            <w:tcW w:w="1099" w:type="dxa"/>
            <w:vAlign w:val="bottom"/>
          </w:tcPr>
          <w:p w14:paraId="322885C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0.566</w:t>
            </w:r>
          </w:p>
        </w:tc>
        <w:tc>
          <w:tcPr>
            <w:tcW w:w="1101" w:type="dxa"/>
            <w:vAlign w:val="bottom"/>
          </w:tcPr>
          <w:p w14:paraId="57A09B0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0.201</w:t>
            </w:r>
          </w:p>
        </w:tc>
      </w:tr>
      <w:tr w:rsidR="00C1710C" w:rsidRPr="007B5215" w14:paraId="0263E43F" w14:textId="77777777" w:rsidTr="007B5215">
        <w:trPr>
          <w:trHeight w:val="237"/>
        </w:trPr>
        <w:tc>
          <w:tcPr>
            <w:tcW w:w="1205" w:type="dxa"/>
            <w:vMerge/>
          </w:tcPr>
          <w:p w14:paraId="266FF3B1" w14:textId="77777777" w:rsidR="00C1710C" w:rsidRPr="007B5215" w:rsidRDefault="00C1710C" w:rsidP="007B5215">
            <w:pPr>
              <w:jc w:val="both"/>
              <w:rPr>
                <w:rFonts w:ascii="Times New Roman" w:hAnsi="Times New Roman" w:cs="Times New Roman"/>
                <w:sz w:val="20"/>
                <w:szCs w:val="20"/>
              </w:rPr>
            </w:pPr>
          </w:p>
        </w:tc>
        <w:tc>
          <w:tcPr>
            <w:tcW w:w="2304" w:type="dxa"/>
          </w:tcPr>
          <w:p w14:paraId="2FE4A3D8"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(1)-(12)</w:t>
            </w:r>
          </w:p>
        </w:tc>
        <w:tc>
          <w:tcPr>
            <w:tcW w:w="1099" w:type="dxa"/>
            <w:vAlign w:val="bottom"/>
          </w:tcPr>
          <w:p w14:paraId="716E677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0.558</w:t>
            </w:r>
          </w:p>
        </w:tc>
        <w:tc>
          <w:tcPr>
            <w:tcW w:w="1099" w:type="dxa"/>
            <w:vAlign w:val="bottom"/>
          </w:tcPr>
          <w:p w14:paraId="338328F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0.657</w:t>
            </w:r>
          </w:p>
        </w:tc>
        <w:tc>
          <w:tcPr>
            <w:tcW w:w="1099" w:type="dxa"/>
            <w:vAlign w:val="bottom"/>
          </w:tcPr>
          <w:p w14:paraId="49C6D67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0.558</w:t>
            </w:r>
          </w:p>
        </w:tc>
        <w:tc>
          <w:tcPr>
            <w:tcW w:w="1099" w:type="dxa"/>
            <w:vAlign w:val="bottom"/>
          </w:tcPr>
          <w:p w14:paraId="6C1E1AB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0.554</w:t>
            </w:r>
          </w:p>
        </w:tc>
        <w:tc>
          <w:tcPr>
            <w:tcW w:w="1101" w:type="dxa"/>
            <w:vAlign w:val="bottom"/>
          </w:tcPr>
          <w:p w14:paraId="59F40B5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0.186</w:t>
            </w:r>
          </w:p>
        </w:tc>
      </w:tr>
      <w:tr w:rsidR="00C1710C" w:rsidRPr="007B5215" w14:paraId="5F86FCEA" w14:textId="77777777" w:rsidTr="007B5215">
        <w:trPr>
          <w:trHeight w:val="237"/>
        </w:trPr>
        <w:tc>
          <w:tcPr>
            <w:tcW w:w="1205" w:type="dxa"/>
            <w:vMerge/>
          </w:tcPr>
          <w:p w14:paraId="4D37FDFB" w14:textId="77777777" w:rsidR="00C1710C" w:rsidRPr="007B5215" w:rsidRDefault="00C1710C" w:rsidP="007B5215">
            <w:pPr>
              <w:jc w:val="both"/>
              <w:rPr>
                <w:rFonts w:ascii="Times New Roman" w:hAnsi="Times New Roman" w:cs="Times New Roman"/>
                <w:sz w:val="20"/>
                <w:szCs w:val="20"/>
              </w:rPr>
            </w:pPr>
          </w:p>
        </w:tc>
        <w:tc>
          <w:tcPr>
            <w:tcW w:w="2304" w:type="dxa"/>
          </w:tcPr>
          <w:p w14:paraId="78176FC2"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(1)-(13)</w:t>
            </w:r>
          </w:p>
        </w:tc>
        <w:tc>
          <w:tcPr>
            <w:tcW w:w="1099" w:type="dxa"/>
            <w:vAlign w:val="bottom"/>
          </w:tcPr>
          <w:p w14:paraId="362753B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0.547</w:t>
            </w:r>
          </w:p>
        </w:tc>
        <w:tc>
          <w:tcPr>
            <w:tcW w:w="1099" w:type="dxa"/>
            <w:vAlign w:val="bottom"/>
          </w:tcPr>
          <w:p w14:paraId="1DC2B50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w:t>
            </w:r>
          </w:p>
        </w:tc>
        <w:tc>
          <w:tcPr>
            <w:tcW w:w="1099" w:type="dxa"/>
            <w:vAlign w:val="bottom"/>
          </w:tcPr>
          <w:p w14:paraId="51A6729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0.547</w:t>
            </w:r>
          </w:p>
        </w:tc>
        <w:tc>
          <w:tcPr>
            <w:tcW w:w="1099" w:type="dxa"/>
            <w:vAlign w:val="bottom"/>
          </w:tcPr>
          <w:p w14:paraId="7987613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0.542</w:t>
            </w:r>
          </w:p>
        </w:tc>
        <w:tc>
          <w:tcPr>
            <w:tcW w:w="1101" w:type="dxa"/>
            <w:vAlign w:val="bottom"/>
          </w:tcPr>
          <w:p w14:paraId="59A9BB6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0.171</w:t>
            </w:r>
          </w:p>
        </w:tc>
      </w:tr>
      <w:tr w:rsidR="00C1710C" w:rsidRPr="007B5215" w14:paraId="4717E60D" w14:textId="77777777" w:rsidTr="007B5215">
        <w:trPr>
          <w:trHeight w:val="237"/>
        </w:trPr>
        <w:tc>
          <w:tcPr>
            <w:tcW w:w="1205" w:type="dxa"/>
            <w:vMerge w:val="restart"/>
          </w:tcPr>
          <w:p w14:paraId="58A1741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sz w:val="20"/>
                <w:szCs w:val="20"/>
              </w:rPr>
              <w:t>KNN</w:t>
            </w:r>
          </w:p>
        </w:tc>
        <w:tc>
          <w:tcPr>
            <w:tcW w:w="2304" w:type="dxa"/>
          </w:tcPr>
          <w:p w14:paraId="44EED94A"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(1)-(3)</w:t>
            </w:r>
          </w:p>
        </w:tc>
        <w:tc>
          <w:tcPr>
            <w:tcW w:w="1099" w:type="dxa"/>
            <w:vAlign w:val="bottom"/>
          </w:tcPr>
          <w:p w14:paraId="1A12C44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0.663</w:t>
            </w:r>
          </w:p>
        </w:tc>
        <w:tc>
          <w:tcPr>
            <w:tcW w:w="1099" w:type="dxa"/>
            <w:vAlign w:val="bottom"/>
          </w:tcPr>
          <w:p w14:paraId="5D017E5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1D58843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0.663</w:t>
            </w:r>
          </w:p>
        </w:tc>
        <w:tc>
          <w:tcPr>
            <w:tcW w:w="1099" w:type="dxa"/>
            <w:vAlign w:val="bottom"/>
          </w:tcPr>
          <w:p w14:paraId="67D4AC5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0.655</w:t>
            </w:r>
          </w:p>
        </w:tc>
        <w:tc>
          <w:tcPr>
            <w:tcW w:w="1101" w:type="dxa"/>
            <w:vAlign w:val="bottom"/>
          </w:tcPr>
          <w:p w14:paraId="64E52DB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0.249</w:t>
            </w:r>
          </w:p>
        </w:tc>
      </w:tr>
      <w:tr w:rsidR="00C1710C" w:rsidRPr="007B5215" w14:paraId="68DA1326" w14:textId="77777777" w:rsidTr="007B5215">
        <w:trPr>
          <w:trHeight w:val="237"/>
        </w:trPr>
        <w:tc>
          <w:tcPr>
            <w:tcW w:w="1205" w:type="dxa"/>
            <w:vMerge/>
          </w:tcPr>
          <w:p w14:paraId="7AE16460" w14:textId="77777777" w:rsidR="00C1710C" w:rsidRPr="007B5215" w:rsidRDefault="00C1710C" w:rsidP="007B5215">
            <w:pPr>
              <w:jc w:val="both"/>
              <w:rPr>
                <w:rFonts w:ascii="Times New Roman" w:hAnsi="Times New Roman" w:cs="Times New Roman"/>
                <w:sz w:val="20"/>
                <w:szCs w:val="20"/>
              </w:rPr>
            </w:pPr>
          </w:p>
        </w:tc>
        <w:tc>
          <w:tcPr>
            <w:tcW w:w="2304" w:type="dxa"/>
          </w:tcPr>
          <w:p w14:paraId="33D4A70B"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(1)-(4)</w:t>
            </w:r>
          </w:p>
        </w:tc>
        <w:tc>
          <w:tcPr>
            <w:tcW w:w="1099" w:type="dxa"/>
            <w:vAlign w:val="bottom"/>
          </w:tcPr>
          <w:p w14:paraId="001927B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60146AD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0.708</w:t>
            </w:r>
          </w:p>
        </w:tc>
        <w:tc>
          <w:tcPr>
            <w:tcW w:w="1099" w:type="dxa"/>
            <w:vAlign w:val="bottom"/>
          </w:tcPr>
          <w:p w14:paraId="0A53CD7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4BFF26E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0.708</w:t>
            </w:r>
          </w:p>
        </w:tc>
        <w:tc>
          <w:tcPr>
            <w:tcW w:w="1101" w:type="dxa"/>
            <w:vAlign w:val="bottom"/>
          </w:tcPr>
          <w:p w14:paraId="1684346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0.363</w:t>
            </w:r>
          </w:p>
        </w:tc>
      </w:tr>
      <w:tr w:rsidR="00C1710C" w:rsidRPr="007B5215" w14:paraId="783542B0" w14:textId="77777777" w:rsidTr="007B5215">
        <w:trPr>
          <w:trHeight w:val="237"/>
        </w:trPr>
        <w:tc>
          <w:tcPr>
            <w:tcW w:w="1205" w:type="dxa"/>
            <w:vMerge/>
          </w:tcPr>
          <w:p w14:paraId="111D9590" w14:textId="77777777" w:rsidR="00C1710C" w:rsidRPr="007B5215" w:rsidRDefault="00C1710C" w:rsidP="007B5215">
            <w:pPr>
              <w:jc w:val="both"/>
              <w:rPr>
                <w:rFonts w:ascii="Times New Roman" w:hAnsi="Times New Roman" w:cs="Times New Roman"/>
                <w:sz w:val="20"/>
                <w:szCs w:val="20"/>
              </w:rPr>
            </w:pPr>
          </w:p>
        </w:tc>
        <w:tc>
          <w:tcPr>
            <w:tcW w:w="2304" w:type="dxa"/>
          </w:tcPr>
          <w:p w14:paraId="36FF7959"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(1)-(5)</w:t>
            </w:r>
          </w:p>
        </w:tc>
        <w:tc>
          <w:tcPr>
            <w:tcW w:w="1099" w:type="dxa"/>
            <w:vAlign w:val="bottom"/>
          </w:tcPr>
          <w:p w14:paraId="01DF227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0.726</w:t>
            </w:r>
          </w:p>
        </w:tc>
        <w:tc>
          <w:tcPr>
            <w:tcW w:w="1099" w:type="dxa"/>
            <w:vAlign w:val="bottom"/>
          </w:tcPr>
          <w:p w14:paraId="683A5F4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0.721</w:t>
            </w:r>
          </w:p>
        </w:tc>
        <w:tc>
          <w:tcPr>
            <w:tcW w:w="1099" w:type="dxa"/>
            <w:vAlign w:val="bottom"/>
          </w:tcPr>
          <w:p w14:paraId="2267545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0.726</w:t>
            </w:r>
          </w:p>
        </w:tc>
        <w:tc>
          <w:tcPr>
            <w:tcW w:w="1099" w:type="dxa"/>
            <w:vAlign w:val="bottom"/>
          </w:tcPr>
          <w:p w14:paraId="711C252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0.722</w:t>
            </w:r>
          </w:p>
        </w:tc>
        <w:tc>
          <w:tcPr>
            <w:tcW w:w="1101" w:type="dxa"/>
            <w:vAlign w:val="bottom"/>
          </w:tcPr>
          <w:p w14:paraId="5FCA8AA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0.398</w:t>
            </w:r>
          </w:p>
        </w:tc>
      </w:tr>
      <w:tr w:rsidR="00C1710C" w:rsidRPr="007B5215" w14:paraId="0C818E34" w14:textId="77777777" w:rsidTr="007B5215">
        <w:trPr>
          <w:trHeight w:val="237"/>
        </w:trPr>
        <w:tc>
          <w:tcPr>
            <w:tcW w:w="1205" w:type="dxa"/>
            <w:vMerge/>
          </w:tcPr>
          <w:p w14:paraId="2E4C51F9" w14:textId="77777777" w:rsidR="00C1710C" w:rsidRPr="007B5215" w:rsidRDefault="00C1710C" w:rsidP="007B5215">
            <w:pPr>
              <w:jc w:val="both"/>
              <w:rPr>
                <w:rFonts w:ascii="Times New Roman" w:hAnsi="Times New Roman" w:cs="Times New Roman"/>
                <w:sz w:val="20"/>
                <w:szCs w:val="20"/>
              </w:rPr>
            </w:pPr>
          </w:p>
        </w:tc>
        <w:tc>
          <w:tcPr>
            <w:tcW w:w="2304" w:type="dxa"/>
          </w:tcPr>
          <w:p w14:paraId="40F196F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(1)-(6)</w:t>
            </w:r>
          </w:p>
        </w:tc>
        <w:tc>
          <w:tcPr>
            <w:tcW w:w="1099" w:type="dxa"/>
            <w:vAlign w:val="bottom"/>
          </w:tcPr>
          <w:p w14:paraId="0F3A90C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0.747</w:t>
            </w:r>
          </w:p>
        </w:tc>
        <w:tc>
          <w:tcPr>
            <w:tcW w:w="1099" w:type="dxa"/>
            <w:vAlign w:val="bottom"/>
          </w:tcPr>
          <w:p w14:paraId="54D1CBF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0.743</w:t>
            </w:r>
          </w:p>
        </w:tc>
        <w:tc>
          <w:tcPr>
            <w:tcW w:w="1099" w:type="dxa"/>
            <w:vAlign w:val="bottom"/>
          </w:tcPr>
          <w:p w14:paraId="0F8B4F4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0.747</w:t>
            </w:r>
          </w:p>
        </w:tc>
        <w:tc>
          <w:tcPr>
            <w:tcW w:w="1099" w:type="dxa"/>
            <w:vAlign w:val="bottom"/>
          </w:tcPr>
          <w:p w14:paraId="6E6D0A4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0.744</w:t>
            </w:r>
          </w:p>
        </w:tc>
        <w:tc>
          <w:tcPr>
            <w:tcW w:w="1101" w:type="dxa"/>
            <w:vAlign w:val="bottom"/>
          </w:tcPr>
          <w:p w14:paraId="682FCAB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0.444</w:t>
            </w:r>
          </w:p>
        </w:tc>
      </w:tr>
      <w:tr w:rsidR="00C1710C" w:rsidRPr="007B5215" w14:paraId="215A9F84" w14:textId="77777777" w:rsidTr="007B5215">
        <w:trPr>
          <w:trHeight w:val="237"/>
        </w:trPr>
        <w:tc>
          <w:tcPr>
            <w:tcW w:w="1205" w:type="dxa"/>
            <w:vMerge/>
          </w:tcPr>
          <w:p w14:paraId="613916B0" w14:textId="77777777" w:rsidR="00C1710C" w:rsidRPr="007B5215" w:rsidRDefault="00C1710C" w:rsidP="007B5215">
            <w:pPr>
              <w:jc w:val="both"/>
              <w:rPr>
                <w:rFonts w:ascii="Times New Roman" w:hAnsi="Times New Roman" w:cs="Times New Roman"/>
                <w:sz w:val="20"/>
                <w:szCs w:val="20"/>
              </w:rPr>
            </w:pPr>
          </w:p>
        </w:tc>
        <w:tc>
          <w:tcPr>
            <w:tcW w:w="2304" w:type="dxa"/>
          </w:tcPr>
          <w:p w14:paraId="662847C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(1)-(7)</w:t>
            </w:r>
          </w:p>
        </w:tc>
        <w:tc>
          <w:tcPr>
            <w:tcW w:w="1099" w:type="dxa"/>
            <w:vAlign w:val="bottom"/>
          </w:tcPr>
          <w:p w14:paraId="3257C34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0.726</w:t>
            </w:r>
          </w:p>
        </w:tc>
        <w:tc>
          <w:tcPr>
            <w:tcW w:w="1099" w:type="dxa"/>
            <w:vAlign w:val="bottom"/>
          </w:tcPr>
          <w:p w14:paraId="6BEBC7B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0.721</w:t>
            </w:r>
          </w:p>
        </w:tc>
        <w:tc>
          <w:tcPr>
            <w:tcW w:w="1099" w:type="dxa"/>
            <w:vAlign w:val="bottom"/>
          </w:tcPr>
          <w:p w14:paraId="4F59D5E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0.726</w:t>
            </w:r>
          </w:p>
        </w:tc>
        <w:tc>
          <w:tcPr>
            <w:tcW w:w="1099" w:type="dxa"/>
            <w:vAlign w:val="bottom"/>
          </w:tcPr>
          <w:p w14:paraId="446EF24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0.722</w:t>
            </w:r>
          </w:p>
        </w:tc>
        <w:tc>
          <w:tcPr>
            <w:tcW w:w="1101" w:type="dxa"/>
            <w:vAlign w:val="bottom"/>
          </w:tcPr>
          <w:p w14:paraId="6F5169F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0.398</w:t>
            </w:r>
          </w:p>
        </w:tc>
      </w:tr>
      <w:tr w:rsidR="00C1710C" w:rsidRPr="007B5215" w14:paraId="47222ED8" w14:textId="77777777" w:rsidTr="007B5215">
        <w:trPr>
          <w:trHeight w:val="237"/>
        </w:trPr>
        <w:tc>
          <w:tcPr>
            <w:tcW w:w="1205" w:type="dxa"/>
            <w:vMerge/>
          </w:tcPr>
          <w:p w14:paraId="2CA657C2" w14:textId="77777777" w:rsidR="00C1710C" w:rsidRPr="007B5215" w:rsidRDefault="00C1710C" w:rsidP="007B5215">
            <w:pPr>
              <w:jc w:val="both"/>
              <w:rPr>
                <w:rFonts w:ascii="Times New Roman" w:hAnsi="Times New Roman" w:cs="Times New Roman"/>
                <w:sz w:val="20"/>
                <w:szCs w:val="20"/>
              </w:rPr>
            </w:pPr>
          </w:p>
        </w:tc>
        <w:tc>
          <w:tcPr>
            <w:tcW w:w="2304" w:type="dxa"/>
          </w:tcPr>
          <w:p w14:paraId="048167E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(1)-(8)</w:t>
            </w:r>
          </w:p>
        </w:tc>
        <w:tc>
          <w:tcPr>
            <w:tcW w:w="1099" w:type="dxa"/>
            <w:vAlign w:val="bottom"/>
          </w:tcPr>
          <w:p w14:paraId="737C964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0D9E484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0.664</w:t>
            </w:r>
          </w:p>
        </w:tc>
        <w:tc>
          <w:tcPr>
            <w:tcW w:w="1099" w:type="dxa"/>
            <w:vAlign w:val="bottom"/>
          </w:tcPr>
          <w:p w14:paraId="0C47E36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0.653</w:t>
            </w:r>
          </w:p>
        </w:tc>
        <w:tc>
          <w:tcPr>
            <w:tcW w:w="1099" w:type="dxa"/>
            <w:vAlign w:val="bottom"/>
          </w:tcPr>
          <w:p w14:paraId="3CEA9EF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0.657</w:t>
            </w:r>
          </w:p>
        </w:tc>
        <w:tc>
          <w:tcPr>
            <w:tcW w:w="1101" w:type="dxa"/>
            <w:vAlign w:val="bottom"/>
          </w:tcPr>
          <w:p w14:paraId="0FE108F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0.275</w:t>
            </w:r>
          </w:p>
        </w:tc>
      </w:tr>
      <w:tr w:rsidR="00C1710C" w:rsidRPr="007B5215" w14:paraId="3C966732" w14:textId="77777777" w:rsidTr="007B5215">
        <w:trPr>
          <w:trHeight w:val="237"/>
        </w:trPr>
        <w:tc>
          <w:tcPr>
            <w:tcW w:w="1205" w:type="dxa"/>
            <w:vMerge/>
          </w:tcPr>
          <w:p w14:paraId="056BEE03" w14:textId="77777777" w:rsidR="00C1710C" w:rsidRPr="007B5215" w:rsidRDefault="00C1710C" w:rsidP="007B5215">
            <w:pPr>
              <w:jc w:val="both"/>
              <w:rPr>
                <w:rFonts w:ascii="Times New Roman" w:hAnsi="Times New Roman" w:cs="Times New Roman"/>
                <w:sz w:val="20"/>
                <w:szCs w:val="20"/>
              </w:rPr>
            </w:pPr>
          </w:p>
        </w:tc>
        <w:tc>
          <w:tcPr>
            <w:tcW w:w="2304" w:type="dxa"/>
          </w:tcPr>
          <w:p w14:paraId="18969EE4"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(1)-(9)</w:t>
            </w:r>
          </w:p>
        </w:tc>
        <w:tc>
          <w:tcPr>
            <w:tcW w:w="1099" w:type="dxa"/>
            <w:vAlign w:val="bottom"/>
          </w:tcPr>
          <w:p w14:paraId="655A545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0.789</w:t>
            </w:r>
          </w:p>
        </w:tc>
        <w:tc>
          <w:tcPr>
            <w:tcW w:w="1099" w:type="dxa"/>
            <w:vAlign w:val="bottom"/>
          </w:tcPr>
          <w:p w14:paraId="55625A5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0.788</w:t>
            </w:r>
          </w:p>
        </w:tc>
        <w:tc>
          <w:tcPr>
            <w:tcW w:w="1099" w:type="dxa"/>
            <w:vAlign w:val="bottom"/>
          </w:tcPr>
          <w:p w14:paraId="393048B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0.789</w:t>
            </w:r>
          </w:p>
        </w:tc>
        <w:tc>
          <w:tcPr>
            <w:tcW w:w="1099" w:type="dxa"/>
            <w:vAlign w:val="bottom"/>
          </w:tcPr>
          <w:p w14:paraId="0C628C8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0.782</w:t>
            </w:r>
          </w:p>
        </w:tc>
        <w:tc>
          <w:tcPr>
            <w:tcW w:w="1101" w:type="dxa"/>
            <w:vAlign w:val="bottom"/>
          </w:tcPr>
          <w:p w14:paraId="3BB57D5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0.525</w:t>
            </w:r>
          </w:p>
        </w:tc>
      </w:tr>
      <w:tr w:rsidR="00C1710C" w:rsidRPr="007B5215" w14:paraId="450C03D5" w14:textId="77777777" w:rsidTr="007B5215">
        <w:trPr>
          <w:trHeight w:val="237"/>
        </w:trPr>
        <w:tc>
          <w:tcPr>
            <w:tcW w:w="1205" w:type="dxa"/>
            <w:vMerge/>
          </w:tcPr>
          <w:p w14:paraId="7101B4EA" w14:textId="77777777" w:rsidR="00C1710C" w:rsidRPr="007B5215" w:rsidRDefault="00C1710C" w:rsidP="007B5215">
            <w:pPr>
              <w:jc w:val="both"/>
              <w:rPr>
                <w:rFonts w:ascii="Times New Roman" w:hAnsi="Times New Roman" w:cs="Times New Roman"/>
                <w:sz w:val="20"/>
                <w:szCs w:val="20"/>
              </w:rPr>
            </w:pPr>
          </w:p>
        </w:tc>
        <w:tc>
          <w:tcPr>
            <w:tcW w:w="2304" w:type="dxa"/>
          </w:tcPr>
          <w:p w14:paraId="69866759"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(1)-(10)</w:t>
            </w:r>
          </w:p>
        </w:tc>
        <w:tc>
          <w:tcPr>
            <w:tcW w:w="1099" w:type="dxa"/>
            <w:vAlign w:val="bottom"/>
          </w:tcPr>
          <w:p w14:paraId="6437A25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0.811</w:t>
            </w:r>
          </w:p>
        </w:tc>
        <w:tc>
          <w:tcPr>
            <w:tcW w:w="1099" w:type="dxa"/>
            <w:vAlign w:val="bottom"/>
          </w:tcPr>
          <w:p w14:paraId="455CAC3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0.811</w:t>
            </w:r>
          </w:p>
        </w:tc>
        <w:tc>
          <w:tcPr>
            <w:tcW w:w="1099" w:type="dxa"/>
            <w:vAlign w:val="bottom"/>
          </w:tcPr>
          <w:p w14:paraId="0F4893E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0.811</w:t>
            </w:r>
          </w:p>
        </w:tc>
        <w:tc>
          <w:tcPr>
            <w:tcW w:w="1099" w:type="dxa"/>
            <w:vAlign w:val="bottom"/>
          </w:tcPr>
          <w:p w14:paraId="6E5FB6E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0.804</w:t>
            </w:r>
          </w:p>
        </w:tc>
        <w:tc>
          <w:tcPr>
            <w:tcW w:w="1101" w:type="dxa"/>
            <w:vAlign w:val="bottom"/>
          </w:tcPr>
          <w:p w14:paraId="68F9750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0.572</w:t>
            </w:r>
          </w:p>
        </w:tc>
      </w:tr>
      <w:tr w:rsidR="00C1710C" w:rsidRPr="007B5215" w14:paraId="4D3CDD33" w14:textId="77777777" w:rsidTr="007B5215">
        <w:trPr>
          <w:trHeight w:val="237"/>
        </w:trPr>
        <w:tc>
          <w:tcPr>
            <w:tcW w:w="1205" w:type="dxa"/>
            <w:vMerge/>
          </w:tcPr>
          <w:p w14:paraId="78FBDE3D" w14:textId="77777777" w:rsidR="00C1710C" w:rsidRPr="007B5215" w:rsidRDefault="00C1710C" w:rsidP="007B5215">
            <w:pPr>
              <w:jc w:val="both"/>
              <w:rPr>
                <w:rFonts w:ascii="Times New Roman" w:hAnsi="Times New Roman" w:cs="Times New Roman"/>
                <w:sz w:val="20"/>
                <w:szCs w:val="20"/>
              </w:rPr>
            </w:pPr>
          </w:p>
        </w:tc>
        <w:tc>
          <w:tcPr>
            <w:tcW w:w="2304" w:type="dxa"/>
          </w:tcPr>
          <w:p w14:paraId="7189BE85"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(1)-(11)</w:t>
            </w:r>
          </w:p>
        </w:tc>
        <w:tc>
          <w:tcPr>
            <w:tcW w:w="1099" w:type="dxa"/>
            <w:vAlign w:val="bottom"/>
          </w:tcPr>
          <w:p w14:paraId="4C5EF7F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0.779</w:t>
            </w:r>
          </w:p>
        </w:tc>
        <w:tc>
          <w:tcPr>
            <w:tcW w:w="1099" w:type="dxa"/>
            <w:vAlign w:val="bottom"/>
          </w:tcPr>
          <w:p w14:paraId="725B9E1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0.775</w:t>
            </w:r>
          </w:p>
        </w:tc>
        <w:tc>
          <w:tcPr>
            <w:tcW w:w="1099" w:type="dxa"/>
            <w:vAlign w:val="bottom"/>
          </w:tcPr>
          <w:p w14:paraId="3FCDA12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0.779</w:t>
            </w:r>
          </w:p>
        </w:tc>
        <w:tc>
          <w:tcPr>
            <w:tcW w:w="1099" w:type="dxa"/>
            <w:vAlign w:val="bottom"/>
          </w:tcPr>
          <w:p w14:paraId="4EABBD6A"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0.775</w:t>
            </w:r>
          </w:p>
        </w:tc>
        <w:tc>
          <w:tcPr>
            <w:tcW w:w="1101" w:type="dxa"/>
            <w:vAlign w:val="bottom"/>
          </w:tcPr>
          <w:p w14:paraId="2D8E757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0.51</w:t>
            </w:r>
          </w:p>
        </w:tc>
      </w:tr>
      <w:tr w:rsidR="00C1710C" w:rsidRPr="007B5215" w14:paraId="52401215" w14:textId="77777777" w:rsidTr="007B5215">
        <w:trPr>
          <w:trHeight w:val="237"/>
        </w:trPr>
        <w:tc>
          <w:tcPr>
            <w:tcW w:w="1205" w:type="dxa"/>
            <w:vMerge/>
          </w:tcPr>
          <w:p w14:paraId="32FEC33F" w14:textId="77777777" w:rsidR="00C1710C" w:rsidRPr="007B5215" w:rsidRDefault="00C1710C" w:rsidP="007B5215">
            <w:pPr>
              <w:jc w:val="both"/>
              <w:rPr>
                <w:rFonts w:ascii="Times New Roman" w:hAnsi="Times New Roman" w:cs="Times New Roman"/>
                <w:sz w:val="20"/>
                <w:szCs w:val="20"/>
              </w:rPr>
            </w:pPr>
          </w:p>
        </w:tc>
        <w:tc>
          <w:tcPr>
            <w:tcW w:w="2304" w:type="dxa"/>
          </w:tcPr>
          <w:p w14:paraId="729519EE"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(1)-(12)</w:t>
            </w:r>
          </w:p>
        </w:tc>
        <w:tc>
          <w:tcPr>
            <w:tcW w:w="1099" w:type="dxa"/>
            <w:vAlign w:val="bottom"/>
          </w:tcPr>
          <w:p w14:paraId="5D10BBB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0.779</w:t>
            </w:r>
          </w:p>
        </w:tc>
        <w:tc>
          <w:tcPr>
            <w:tcW w:w="1099" w:type="dxa"/>
            <w:vAlign w:val="bottom"/>
          </w:tcPr>
          <w:p w14:paraId="65FD556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0.776</w:t>
            </w:r>
          </w:p>
        </w:tc>
        <w:tc>
          <w:tcPr>
            <w:tcW w:w="1099" w:type="dxa"/>
            <w:vAlign w:val="bottom"/>
          </w:tcPr>
          <w:p w14:paraId="42C35EE3"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0.779</w:t>
            </w:r>
          </w:p>
        </w:tc>
        <w:tc>
          <w:tcPr>
            <w:tcW w:w="1099" w:type="dxa"/>
            <w:vAlign w:val="bottom"/>
          </w:tcPr>
          <w:p w14:paraId="5C1C02F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0.773</w:t>
            </w:r>
          </w:p>
        </w:tc>
        <w:tc>
          <w:tcPr>
            <w:tcW w:w="1101" w:type="dxa"/>
            <w:vAlign w:val="bottom"/>
          </w:tcPr>
          <w:p w14:paraId="39AA385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0.504</w:t>
            </w:r>
          </w:p>
        </w:tc>
      </w:tr>
      <w:tr w:rsidR="00C1710C" w:rsidRPr="007B5215" w14:paraId="135119A1" w14:textId="77777777" w:rsidTr="007B5215">
        <w:trPr>
          <w:trHeight w:val="237"/>
        </w:trPr>
        <w:tc>
          <w:tcPr>
            <w:tcW w:w="1205" w:type="dxa"/>
            <w:vMerge/>
          </w:tcPr>
          <w:p w14:paraId="7F029D78" w14:textId="77777777" w:rsidR="00C1710C" w:rsidRPr="007B5215" w:rsidRDefault="00C1710C" w:rsidP="007B5215">
            <w:pPr>
              <w:jc w:val="both"/>
              <w:rPr>
                <w:rFonts w:ascii="Times New Roman" w:hAnsi="Times New Roman" w:cs="Times New Roman"/>
                <w:sz w:val="20"/>
                <w:szCs w:val="20"/>
              </w:rPr>
            </w:pPr>
          </w:p>
        </w:tc>
        <w:tc>
          <w:tcPr>
            <w:tcW w:w="2304" w:type="dxa"/>
          </w:tcPr>
          <w:p w14:paraId="22600FB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(1)-(13)</w:t>
            </w:r>
          </w:p>
        </w:tc>
        <w:tc>
          <w:tcPr>
            <w:tcW w:w="1099" w:type="dxa"/>
            <w:vAlign w:val="bottom"/>
          </w:tcPr>
          <w:p w14:paraId="5A4884F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2B2230F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0.764</w:t>
            </w:r>
          </w:p>
        </w:tc>
        <w:tc>
          <w:tcPr>
            <w:tcW w:w="1099" w:type="dxa"/>
            <w:vAlign w:val="bottom"/>
          </w:tcPr>
          <w:p w14:paraId="59BCDB1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3D2D715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0.763</w:t>
            </w:r>
          </w:p>
        </w:tc>
        <w:tc>
          <w:tcPr>
            <w:tcW w:w="1101" w:type="dxa"/>
            <w:vAlign w:val="bottom"/>
          </w:tcPr>
          <w:p w14:paraId="1361359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0.484</w:t>
            </w:r>
          </w:p>
        </w:tc>
      </w:tr>
      <w:tr w:rsidR="00C1710C" w:rsidRPr="007B5215" w14:paraId="00C862AC" w14:textId="77777777" w:rsidTr="007B5215">
        <w:trPr>
          <w:trHeight w:val="237"/>
        </w:trPr>
        <w:tc>
          <w:tcPr>
            <w:tcW w:w="1205" w:type="dxa"/>
            <w:vMerge w:val="restart"/>
          </w:tcPr>
          <w:p w14:paraId="2950E512"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XGBoost</w:t>
            </w:r>
            <w:proofErr w:type="spellEnd"/>
          </w:p>
        </w:tc>
        <w:tc>
          <w:tcPr>
            <w:tcW w:w="2304" w:type="dxa"/>
          </w:tcPr>
          <w:p w14:paraId="1F70A421"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(1)-(3)</w:t>
            </w:r>
          </w:p>
        </w:tc>
        <w:tc>
          <w:tcPr>
            <w:tcW w:w="1099" w:type="dxa"/>
            <w:vAlign w:val="bottom"/>
          </w:tcPr>
          <w:p w14:paraId="3F554F7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46D775E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52D2222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099" w:type="dxa"/>
            <w:vAlign w:val="bottom"/>
          </w:tcPr>
          <w:p w14:paraId="62756E8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0.684</w:t>
            </w:r>
          </w:p>
        </w:tc>
        <w:tc>
          <w:tcPr>
            <w:tcW w:w="1101" w:type="dxa"/>
            <w:vAlign w:val="bottom"/>
          </w:tcPr>
          <w:p w14:paraId="4E1E705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0.321</w:t>
            </w:r>
          </w:p>
        </w:tc>
      </w:tr>
      <w:tr w:rsidR="00C1710C" w:rsidRPr="007B5215" w14:paraId="1FE54473" w14:textId="77777777" w:rsidTr="007B5215">
        <w:trPr>
          <w:trHeight w:val="237"/>
        </w:trPr>
        <w:tc>
          <w:tcPr>
            <w:tcW w:w="1205" w:type="dxa"/>
            <w:vMerge/>
          </w:tcPr>
          <w:p w14:paraId="227E0247" w14:textId="77777777" w:rsidR="00C1710C" w:rsidRPr="007B5215" w:rsidRDefault="00C1710C" w:rsidP="007B5215">
            <w:pPr>
              <w:jc w:val="both"/>
              <w:rPr>
                <w:rFonts w:ascii="Times New Roman" w:hAnsi="Times New Roman" w:cs="Times New Roman"/>
                <w:sz w:val="20"/>
                <w:szCs w:val="20"/>
              </w:rPr>
            </w:pPr>
          </w:p>
        </w:tc>
        <w:tc>
          <w:tcPr>
            <w:tcW w:w="2304" w:type="dxa"/>
          </w:tcPr>
          <w:p w14:paraId="572A348F"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(1)-(4)</w:t>
            </w:r>
          </w:p>
        </w:tc>
        <w:tc>
          <w:tcPr>
            <w:tcW w:w="1099" w:type="dxa"/>
            <w:vAlign w:val="bottom"/>
          </w:tcPr>
          <w:p w14:paraId="092F445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755D1BB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0.748</w:t>
            </w:r>
          </w:p>
        </w:tc>
        <w:tc>
          <w:tcPr>
            <w:tcW w:w="1099" w:type="dxa"/>
            <w:vAlign w:val="bottom"/>
          </w:tcPr>
          <w:p w14:paraId="0FFDF79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0.716</w:t>
            </w:r>
          </w:p>
        </w:tc>
        <w:tc>
          <w:tcPr>
            <w:tcW w:w="1099" w:type="dxa"/>
            <w:vAlign w:val="bottom"/>
          </w:tcPr>
          <w:p w14:paraId="1D10B5F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0.669</w:t>
            </w:r>
          </w:p>
        </w:tc>
        <w:tc>
          <w:tcPr>
            <w:tcW w:w="1101" w:type="dxa"/>
            <w:vAlign w:val="bottom"/>
          </w:tcPr>
          <w:p w14:paraId="2521E1E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0.292</w:t>
            </w:r>
          </w:p>
        </w:tc>
      </w:tr>
      <w:tr w:rsidR="00C1710C" w:rsidRPr="007B5215" w14:paraId="7F963018" w14:textId="77777777" w:rsidTr="007B5215">
        <w:trPr>
          <w:trHeight w:val="237"/>
        </w:trPr>
        <w:tc>
          <w:tcPr>
            <w:tcW w:w="1205" w:type="dxa"/>
            <w:vMerge/>
          </w:tcPr>
          <w:p w14:paraId="397FB337" w14:textId="77777777" w:rsidR="00C1710C" w:rsidRPr="007B5215" w:rsidRDefault="00C1710C" w:rsidP="007B5215">
            <w:pPr>
              <w:jc w:val="both"/>
              <w:rPr>
                <w:rFonts w:ascii="Times New Roman" w:hAnsi="Times New Roman" w:cs="Times New Roman"/>
                <w:sz w:val="20"/>
                <w:szCs w:val="20"/>
              </w:rPr>
            </w:pPr>
          </w:p>
        </w:tc>
        <w:tc>
          <w:tcPr>
            <w:tcW w:w="2304" w:type="dxa"/>
          </w:tcPr>
          <w:p w14:paraId="730B0ABC"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(1)-(5)</w:t>
            </w:r>
          </w:p>
        </w:tc>
        <w:tc>
          <w:tcPr>
            <w:tcW w:w="1099" w:type="dxa"/>
            <w:vAlign w:val="bottom"/>
          </w:tcPr>
          <w:p w14:paraId="09A7D2A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0647EF3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0.735</w:t>
            </w:r>
          </w:p>
        </w:tc>
        <w:tc>
          <w:tcPr>
            <w:tcW w:w="1099" w:type="dxa"/>
            <w:vAlign w:val="bottom"/>
          </w:tcPr>
          <w:p w14:paraId="10B0AF1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0.737</w:t>
            </w:r>
          </w:p>
        </w:tc>
        <w:tc>
          <w:tcPr>
            <w:tcW w:w="1099" w:type="dxa"/>
            <w:vAlign w:val="bottom"/>
          </w:tcPr>
          <w:p w14:paraId="653A530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w:t>
            </w:r>
          </w:p>
        </w:tc>
        <w:tc>
          <w:tcPr>
            <w:tcW w:w="1101" w:type="dxa"/>
            <w:vAlign w:val="bottom"/>
          </w:tcPr>
          <w:p w14:paraId="09904AE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0.387</w:t>
            </w:r>
          </w:p>
        </w:tc>
      </w:tr>
      <w:tr w:rsidR="00C1710C" w:rsidRPr="007B5215" w14:paraId="46303005" w14:textId="77777777" w:rsidTr="007B5215">
        <w:trPr>
          <w:trHeight w:val="237"/>
        </w:trPr>
        <w:tc>
          <w:tcPr>
            <w:tcW w:w="1205" w:type="dxa"/>
            <w:vMerge/>
          </w:tcPr>
          <w:p w14:paraId="3FC0010E" w14:textId="77777777" w:rsidR="00C1710C" w:rsidRPr="007B5215" w:rsidRDefault="00C1710C" w:rsidP="007B5215">
            <w:pPr>
              <w:jc w:val="both"/>
              <w:rPr>
                <w:rFonts w:ascii="Times New Roman" w:hAnsi="Times New Roman" w:cs="Times New Roman"/>
                <w:sz w:val="20"/>
                <w:szCs w:val="20"/>
              </w:rPr>
            </w:pPr>
          </w:p>
        </w:tc>
        <w:tc>
          <w:tcPr>
            <w:tcW w:w="2304" w:type="dxa"/>
          </w:tcPr>
          <w:p w14:paraId="43F54523"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(1)-(6)</w:t>
            </w:r>
          </w:p>
        </w:tc>
        <w:tc>
          <w:tcPr>
            <w:tcW w:w="1099" w:type="dxa"/>
            <w:vAlign w:val="bottom"/>
          </w:tcPr>
          <w:p w14:paraId="336A1B6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08A9B6B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0.771</w:t>
            </w:r>
          </w:p>
        </w:tc>
        <w:tc>
          <w:tcPr>
            <w:tcW w:w="1099" w:type="dxa"/>
            <w:vAlign w:val="bottom"/>
          </w:tcPr>
          <w:p w14:paraId="71D2D60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0.768</w:t>
            </w:r>
          </w:p>
        </w:tc>
        <w:tc>
          <w:tcPr>
            <w:tcW w:w="1099" w:type="dxa"/>
            <w:vAlign w:val="bottom"/>
          </w:tcPr>
          <w:p w14:paraId="4069C50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0.755</w:t>
            </w:r>
          </w:p>
        </w:tc>
        <w:tc>
          <w:tcPr>
            <w:tcW w:w="1101" w:type="dxa"/>
            <w:vAlign w:val="bottom"/>
          </w:tcPr>
          <w:p w14:paraId="34B95CF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0.464</w:t>
            </w:r>
          </w:p>
        </w:tc>
      </w:tr>
      <w:tr w:rsidR="00C1710C" w:rsidRPr="007B5215" w14:paraId="2523D76D" w14:textId="77777777" w:rsidTr="007B5215">
        <w:trPr>
          <w:trHeight w:val="237"/>
        </w:trPr>
        <w:tc>
          <w:tcPr>
            <w:tcW w:w="1205" w:type="dxa"/>
            <w:vMerge/>
          </w:tcPr>
          <w:p w14:paraId="41AF03D0" w14:textId="77777777" w:rsidR="00C1710C" w:rsidRPr="007B5215" w:rsidRDefault="00C1710C" w:rsidP="007B5215">
            <w:pPr>
              <w:jc w:val="both"/>
              <w:rPr>
                <w:rFonts w:ascii="Times New Roman" w:hAnsi="Times New Roman" w:cs="Times New Roman"/>
                <w:sz w:val="20"/>
                <w:szCs w:val="20"/>
              </w:rPr>
            </w:pPr>
          </w:p>
        </w:tc>
        <w:tc>
          <w:tcPr>
            <w:tcW w:w="2304" w:type="dxa"/>
          </w:tcPr>
          <w:p w14:paraId="72320DCA"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(1)-(7)</w:t>
            </w:r>
          </w:p>
        </w:tc>
        <w:tc>
          <w:tcPr>
            <w:tcW w:w="1099" w:type="dxa"/>
            <w:vAlign w:val="bottom"/>
          </w:tcPr>
          <w:p w14:paraId="0547E65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0.758</w:t>
            </w:r>
          </w:p>
        </w:tc>
        <w:tc>
          <w:tcPr>
            <w:tcW w:w="1099" w:type="dxa"/>
            <w:vAlign w:val="bottom"/>
          </w:tcPr>
          <w:p w14:paraId="325B3C2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0.753</w:t>
            </w:r>
          </w:p>
        </w:tc>
        <w:tc>
          <w:tcPr>
            <w:tcW w:w="1099" w:type="dxa"/>
            <w:vAlign w:val="bottom"/>
          </w:tcPr>
          <w:p w14:paraId="711F09F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0.758</w:t>
            </w:r>
          </w:p>
        </w:tc>
        <w:tc>
          <w:tcPr>
            <w:tcW w:w="1099" w:type="dxa"/>
            <w:vAlign w:val="bottom"/>
          </w:tcPr>
          <w:p w14:paraId="4ECD4CB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0.751</w:t>
            </w:r>
          </w:p>
        </w:tc>
        <w:tc>
          <w:tcPr>
            <w:tcW w:w="1101" w:type="dxa"/>
            <w:vAlign w:val="bottom"/>
          </w:tcPr>
          <w:p w14:paraId="35053DE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0.457</w:t>
            </w:r>
          </w:p>
        </w:tc>
      </w:tr>
      <w:tr w:rsidR="00C1710C" w:rsidRPr="007B5215" w14:paraId="6CE6197A" w14:textId="77777777" w:rsidTr="007B5215">
        <w:trPr>
          <w:trHeight w:val="237"/>
        </w:trPr>
        <w:tc>
          <w:tcPr>
            <w:tcW w:w="1205" w:type="dxa"/>
            <w:vMerge/>
          </w:tcPr>
          <w:p w14:paraId="6B0C3FA5" w14:textId="77777777" w:rsidR="00C1710C" w:rsidRPr="007B5215" w:rsidRDefault="00C1710C" w:rsidP="007B5215">
            <w:pPr>
              <w:jc w:val="both"/>
              <w:rPr>
                <w:rFonts w:ascii="Times New Roman" w:hAnsi="Times New Roman" w:cs="Times New Roman"/>
                <w:sz w:val="20"/>
                <w:szCs w:val="20"/>
              </w:rPr>
            </w:pPr>
          </w:p>
        </w:tc>
        <w:tc>
          <w:tcPr>
            <w:tcW w:w="2304" w:type="dxa"/>
          </w:tcPr>
          <w:p w14:paraId="4FF28EFB"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(1)-(8)</w:t>
            </w:r>
          </w:p>
        </w:tc>
        <w:tc>
          <w:tcPr>
            <w:tcW w:w="1099" w:type="dxa"/>
            <w:vAlign w:val="bottom"/>
          </w:tcPr>
          <w:p w14:paraId="27641EB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0.884</w:t>
            </w:r>
          </w:p>
        </w:tc>
        <w:tc>
          <w:tcPr>
            <w:tcW w:w="1099" w:type="dxa"/>
            <w:vAlign w:val="bottom"/>
          </w:tcPr>
          <w:p w14:paraId="46FAD255"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0.884</w:t>
            </w:r>
          </w:p>
        </w:tc>
        <w:tc>
          <w:tcPr>
            <w:tcW w:w="1099" w:type="dxa"/>
            <w:vAlign w:val="bottom"/>
          </w:tcPr>
          <w:p w14:paraId="1F63D2C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0.884</w:t>
            </w:r>
          </w:p>
        </w:tc>
        <w:tc>
          <w:tcPr>
            <w:tcW w:w="1099" w:type="dxa"/>
            <w:vAlign w:val="bottom"/>
          </w:tcPr>
          <w:p w14:paraId="539A1C92"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0.884</w:t>
            </w:r>
          </w:p>
        </w:tc>
        <w:tc>
          <w:tcPr>
            <w:tcW w:w="1101" w:type="dxa"/>
            <w:vAlign w:val="bottom"/>
          </w:tcPr>
          <w:p w14:paraId="5A46E5A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0.75</w:t>
            </w:r>
          </w:p>
        </w:tc>
      </w:tr>
      <w:tr w:rsidR="00C1710C" w:rsidRPr="007B5215" w14:paraId="23227505" w14:textId="77777777" w:rsidTr="007B5215">
        <w:trPr>
          <w:trHeight w:val="237"/>
        </w:trPr>
        <w:tc>
          <w:tcPr>
            <w:tcW w:w="1205" w:type="dxa"/>
            <w:vMerge/>
          </w:tcPr>
          <w:p w14:paraId="526C5248" w14:textId="77777777" w:rsidR="00C1710C" w:rsidRPr="007B5215" w:rsidRDefault="00C1710C" w:rsidP="007B5215">
            <w:pPr>
              <w:jc w:val="both"/>
              <w:rPr>
                <w:rFonts w:ascii="Times New Roman" w:hAnsi="Times New Roman" w:cs="Times New Roman"/>
                <w:sz w:val="20"/>
                <w:szCs w:val="20"/>
              </w:rPr>
            </w:pPr>
          </w:p>
        </w:tc>
        <w:tc>
          <w:tcPr>
            <w:tcW w:w="2304" w:type="dxa"/>
          </w:tcPr>
          <w:p w14:paraId="209D82D4"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(1)-(9)</w:t>
            </w:r>
          </w:p>
        </w:tc>
        <w:tc>
          <w:tcPr>
            <w:tcW w:w="1099" w:type="dxa"/>
            <w:vAlign w:val="bottom"/>
          </w:tcPr>
          <w:p w14:paraId="55B0BD5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0.874</w:t>
            </w:r>
          </w:p>
        </w:tc>
        <w:tc>
          <w:tcPr>
            <w:tcW w:w="1099" w:type="dxa"/>
            <w:vAlign w:val="bottom"/>
          </w:tcPr>
          <w:p w14:paraId="785D2AB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0.874</w:t>
            </w:r>
          </w:p>
        </w:tc>
        <w:tc>
          <w:tcPr>
            <w:tcW w:w="1099" w:type="dxa"/>
            <w:vAlign w:val="bottom"/>
          </w:tcPr>
          <w:p w14:paraId="293BB1F4"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0.874</w:t>
            </w:r>
          </w:p>
        </w:tc>
        <w:tc>
          <w:tcPr>
            <w:tcW w:w="1099" w:type="dxa"/>
            <w:vAlign w:val="bottom"/>
          </w:tcPr>
          <w:p w14:paraId="7226959C"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0.872</w:t>
            </w:r>
          </w:p>
        </w:tc>
        <w:tc>
          <w:tcPr>
            <w:tcW w:w="1101" w:type="dxa"/>
            <w:vAlign w:val="bottom"/>
          </w:tcPr>
          <w:p w14:paraId="4D4675C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0.722</w:t>
            </w:r>
          </w:p>
        </w:tc>
      </w:tr>
      <w:tr w:rsidR="00C1710C" w:rsidRPr="007B5215" w14:paraId="0F2D3504" w14:textId="77777777" w:rsidTr="007B5215">
        <w:trPr>
          <w:trHeight w:val="237"/>
        </w:trPr>
        <w:tc>
          <w:tcPr>
            <w:tcW w:w="1205" w:type="dxa"/>
            <w:vMerge/>
          </w:tcPr>
          <w:p w14:paraId="7BF00D17" w14:textId="77777777" w:rsidR="00C1710C" w:rsidRPr="007B5215" w:rsidRDefault="00C1710C" w:rsidP="007B5215">
            <w:pPr>
              <w:jc w:val="both"/>
              <w:rPr>
                <w:rFonts w:ascii="Times New Roman" w:hAnsi="Times New Roman" w:cs="Times New Roman"/>
                <w:sz w:val="20"/>
                <w:szCs w:val="20"/>
              </w:rPr>
            </w:pPr>
          </w:p>
        </w:tc>
        <w:tc>
          <w:tcPr>
            <w:tcW w:w="2304" w:type="dxa"/>
          </w:tcPr>
          <w:p w14:paraId="4333281C"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(1)-(10)</w:t>
            </w:r>
          </w:p>
        </w:tc>
        <w:tc>
          <w:tcPr>
            <w:tcW w:w="1099" w:type="dxa"/>
            <w:vAlign w:val="bottom"/>
          </w:tcPr>
          <w:p w14:paraId="1C96A4A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0.853</w:t>
            </w:r>
          </w:p>
        </w:tc>
        <w:tc>
          <w:tcPr>
            <w:tcW w:w="1099" w:type="dxa"/>
            <w:vAlign w:val="bottom"/>
          </w:tcPr>
          <w:p w14:paraId="5A372C0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0.853</w:t>
            </w:r>
          </w:p>
        </w:tc>
        <w:tc>
          <w:tcPr>
            <w:tcW w:w="1099" w:type="dxa"/>
            <w:vAlign w:val="bottom"/>
          </w:tcPr>
          <w:p w14:paraId="11A1CDF6"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0.853</w:t>
            </w:r>
          </w:p>
        </w:tc>
        <w:tc>
          <w:tcPr>
            <w:tcW w:w="1099" w:type="dxa"/>
            <w:vAlign w:val="bottom"/>
          </w:tcPr>
          <w:p w14:paraId="076704A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0.853</w:t>
            </w:r>
          </w:p>
        </w:tc>
        <w:tc>
          <w:tcPr>
            <w:tcW w:w="1101" w:type="dxa"/>
            <w:vAlign w:val="bottom"/>
          </w:tcPr>
          <w:p w14:paraId="162B1E11"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0.683</w:t>
            </w:r>
          </w:p>
        </w:tc>
      </w:tr>
      <w:tr w:rsidR="00C1710C" w:rsidRPr="007B5215" w14:paraId="63A75F01" w14:textId="77777777" w:rsidTr="007B5215">
        <w:trPr>
          <w:trHeight w:val="237"/>
        </w:trPr>
        <w:tc>
          <w:tcPr>
            <w:tcW w:w="1205" w:type="dxa"/>
            <w:vMerge/>
          </w:tcPr>
          <w:p w14:paraId="54578ED4" w14:textId="77777777" w:rsidR="00C1710C" w:rsidRPr="007B5215" w:rsidRDefault="00C1710C" w:rsidP="007B5215">
            <w:pPr>
              <w:jc w:val="both"/>
              <w:rPr>
                <w:rFonts w:ascii="Times New Roman" w:hAnsi="Times New Roman" w:cs="Times New Roman"/>
                <w:sz w:val="20"/>
                <w:szCs w:val="20"/>
              </w:rPr>
            </w:pPr>
          </w:p>
        </w:tc>
        <w:tc>
          <w:tcPr>
            <w:tcW w:w="2304" w:type="dxa"/>
          </w:tcPr>
          <w:p w14:paraId="3E0F3395"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(1)-(11)</w:t>
            </w:r>
          </w:p>
        </w:tc>
        <w:tc>
          <w:tcPr>
            <w:tcW w:w="1099" w:type="dxa"/>
            <w:vAlign w:val="bottom"/>
          </w:tcPr>
          <w:p w14:paraId="683AA96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0.821</w:t>
            </w:r>
          </w:p>
        </w:tc>
        <w:tc>
          <w:tcPr>
            <w:tcW w:w="1099" w:type="dxa"/>
            <w:vAlign w:val="bottom"/>
          </w:tcPr>
          <w:p w14:paraId="2D82B3A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0.819</w:t>
            </w:r>
          </w:p>
        </w:tc>
        <w:tc>
          <w:tcPr>
            <w:tcW w:w="1099" w:type="dxa"/>
            <w:vAlign w:val="bottom"/>
          </w:tcPr>
          <w:p w14:paraId="0A34086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0.821</w:t>
            </w:r>
          </w:p>
        </w:tc>
        <w:tc>
          <w:tcPr>
            <w:tcW w:w="1099" w:type="dxa"/>
            <w:vAlign w:val="bottom"/>
          </w:tcPr>
          <w:p w14:paraId="09344539"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0.819</w:t>
            </w:r>
          </w:p>
        </w:tc>
        <w:tc>
          <w:tcPr>
            <w:tcW w:w="1101" w:type="dxa"/>
            <w:vAlign w:val="bottom"/>
          </w:tcPr>
          <w:p w14:paraId="35504658"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0.608</w:t>
            </w:r>
          </w:p>
        </w:tc>
      </w:tr>
      <w:tr w:rsidR="00C1710C" w:rsidRPr="007B5215" w14:paraId="1F536645" w14:textId="77777777" w:rsidTr="007B5215">
        <w:trPr>
          <w:trHeight w:val="237"/>
        </w:trPr>
        <w:tc>
          <w:tcPr>
            <w:tcW w:w="1205" w:type="dxa"/>
            <w:vMerge/>
          </w:tcPr>
          <w:p w14:paraId="26F49CAE" w14:textId="77777777" w:rsidR="00C1710C" w:rsidRPr="007B5215" w:rsidRDefault="00C1710C" w:rsidP="007B5215">
            <w:pPr>
              <w:jc w:val="both"/>
              <w:rPr>
                <w:rFonts w:ascii="Times New Roman" w:hAnsi="Times New Roman" w:cs="Times New Roman"/>
                <w:sz w:val="20"/>
                <w:szCs w:val="20"/>
              </w:rPr>
            </w:pPr>
          </w:p>
        </w:tc>
        <w:tc>
          <w:tcPr>
            <w:tcW w:w="2304" w:type="dxa"/>
          </w:tcPr>
          <w:p w14:paraId="112B8798"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(1)-(12)</w:t>
            </w:r>
          </w:p>
        </w:tc>
        <w:tc>
          <w:tcPr>
            <w:tcW w:w="1099" w:type="dxa"/>
            <w:vAlign w:val="bottom"/>
          </w:tcPr>
          <w:p w14:paraId="4DFD978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0.863</w:t>
            </w:r>
          </w:p>
        </w:tc>
        <w:tc>
          <w:tcPr>
            <w:tcW w:w="1099" w:type="dxa"/>
            <w:vAlign w:val="bottom"/>
          </w:tcPr>
          <w:p w14:paraId="14AAF08F"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0.863</w:t>
            </w:r>
          </w:p>
        </w:tc>
        <w:tc>
          <w:tcPr>
            <w:tcW w:w="1099" w:type="dxa"/>
            <w:vAlign w:val="bottom"/>
          </w:tcPr>
          <w:p w14:paraId="7CDB619B"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0.863</w:t>
            </w:r>
          </w:p>
        </w:tc>
        <w:tc>
          <w:tcPr>
            <w:tcW w:w="1099" w:type="dxa"/>
            <w:vAlign w:val="bottom"/>
          </w:tcPr>
          <w:p w14:paraId="073C785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0.863</w:t>
            </w:r>
          </w:p>
        </w:tc>
        <w:tc>
          <w:tcPr>
            <w:tcW w:w="1101" w:type="dxa"/>
            <w:vAlign w:val="bottom"/>
          </w:tcPr>
          <w:p w14:paraId="35E14CF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0.704</w:t>
            </w:r>
          </w:p>
        </w:tc>
      </w:tr>
      <w:tr w:rsidR="00C1710C" w:rsidRPr="007B5215" w14:paraId="4B961496" w14:textId="77777777" w:rsidTr="007B5215">
        <w:trPr>
          <w:trHeight w:val="237"/>
        </w:trPr>
        <w:tc>
          <w:tcPr>
            <w:tcW w:w="1205" w:type="dxa"/>
            <w:vMerge/>
          </w:tcPr>
          <w:p w14:paraId="5D872F2B" w14:textId="77777777" w:rsidR="00C1710C" w:rsidRPr="007B5215" w:rsidRDefault="00C1710C" w:rsidP="007B5215">
            <w:pPr>
              <w:jc w:val="both"/>
              <w:rPr>
                <w:rFonts w:ascii="Times New Roman" w:hAnsi="Times New Roman" w:cs="Times New Roman"/>
                <w:sz w:val="20"/>
                <w:szCs w:val="20"/>
              </w:rPr>
            </w:pPr>
          </w:p>
        </w:tc>
        <w:tc>
          <w:tcPr>
            <w:tcW w:w="2304" w:type="dxa"/>
          </w:tcPr>
          <w:p w14:paraId="2629771D" w14:textId="77777777" w:rsidR="00C1710C" w:rsidRPr="007B5215" w:rsidRDefault="00C1710C" w:rsidP="007B5215">
            <w:pPr>
              <w:jc w:val="both"/>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(1)-(13)</w:t>
            </w:r>
          </w:p>
        </w:tc>
        <w:tc>
          <w:tcPr>
            <w:tcW w:w="1099" w:type="dxa"/>
            <w:vAlign w:val="bottom"/>
          </w:tcPr>
          <w:p w14:paraId="1FCB5BF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0.811</w:t>
            </w:r>
          </w:p>
        </w:tc>
        <w:tc>
          <w:tcPr>
            <w:tcW w:w="1099" w:type="dxa"/>
            <w:vAlign w:val="bottom"/>
          </w:tcPr>
          <w:p w14:paraId="5794EB8D"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0.808</w:t>
            </w:r>
          </w:p>
        </w:tc>
        <w:tc>
          <w:tcPr>
            <w:tcW w:w="1099" w:type="dxa"/>
            <w:vAlign w:val="bottom"/>
          </w:tcPr>
          <w:p w14:paraId="071D569E"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0.811</w:t>
            </w:r>
          </w:p>
        </w:tc>
        <w:tc>
          <w:tcPr>
            <w:tcW w:w="1099" w:type="dxa"/>
            <w:vAlign w:val="bottom"/>
          </w:tcPr>
          <w:p w14:paraId="0B90AF70"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0.808</w:t>
            </w:r>
          </w:p>
        </w:tc>
        <w:tc>
          <w:tcPr>
            <w:tcW w:w="1101" w:type="dxa"/>
            <w:vAlign w:val="bottom"/>
          </w:tcPr>
          <w:p w14:paraId="48A70C77" w14:textId="77777777" w:rsidR="00C1710C" w:rsidRPr="007B5215" w:rsidRDefault="00C1710C" w:rsidP="007B5215">
            <w:pPr>
              <w:jc w:val="both"/>
              <w:rPr>
                <w:rFonts w:ascii="Times New Roman" w:hAnsi="Times New Roman" w:cs="Times New Roman"/>
                <w:sz w:val="20"/>
                <w:szCs w:val="20"/>
              </w:rPr>
            </w:pPr>
            <w:r w:rsidRPr="007B5215">
              <w:rPr>
                <w:rFonts w:ascii="Times New Roman" w:hAnsi="Times New Roman" w:cs="Times New Roman"/>
                <w:color w:val="000000"/>
                <w:sz w:val="20"/>
                <w:szCs w:val="20"/>
              </w:rPr>
              <w:t>0.583</w:t>
            </w:r>
          </w:p>
        </w:tc>
      </w:tr>
    </w:tbl>
    <w:p w14:paraId="33D7D7FA" w14:textId="12F55AFD" w:rsidR="003E4782" w:rsidRDefault="003E4782" w:rsidP="004254C0">
      <w:pPr>
        <w:jc w:val="both"/>
        <w:rPr>
          <w:rFonts w:ascii="Times New Roman" w:hAnsi="Times New Roman" w:cs="Times New Roman"/>
          <w:sz w:val="24"/>
          <w:szCs w:val="24"/>
        </w:rPr>
      </w:pPr>
    </w:p>
    <w:p w14:paraId="7F8E0F7D" w14:textId="28F3AD3C" w:rsidR="00EA1AAB" w:rsidRDefault="00EA1AAB" w:rsidP="00EA1AAB">
      <w:pPr>
        <w:jc w:val="both"/>
        <w:rPr>
          <w:rFonts w:ascii="Times New Roman" w:hAnsi="Times New Roman" w:cs="Times New Roman"/>
          <w:sz w:val="24"/>
          <w:szCs w:val="24"/>
        </w:rPr>
      </w:pPr>
      <w:r>
        <w:rPr>
          <w:rFonts w:ascii="Times New Roman" w:hAnsi="Times New Roman" w:cs="Times New Roman"/>
          <w:sz w:val="24"/>
          <w:szCs w:val="24"/>
        </w:rPr>
        <w:t>Tablo 6’ya ait algoritmalarının performans metriklerinin hesaplanmasına ilişkin formüller aşağıda yer almaktadır (</w:t>
      </w:r>
      <w:proofErr w:type="spellStart"/>
      <w:r>
        <w:rPr>
          <w:rFonts w:ascii="Times New Roman" w:hAnsi="Times New Roman" w:cs="Times New Roman"/>
          <w:sz w:val="24"/>
          <w:szCs w:val="24"/>
        </w:rPr>
        <w:t>Briliani</w:t>
      </w:r>
      <w:proofErr w:type="spellEnd"/>
      <w:r>
        <w:rPr>
          <w:rFonts w:ascii="Times New Roman" w:hAnsi="Times New Roman" w:cs="Times New Roman"/>
          <w:sz w:val="24"/>
          <w:szCs w:val="24"/>
        </w:rPr>
        <w:t xml:space="preserve">, 2019, s.102-103). </w:t>
      </w:r>
    </w:p>
    <w:p w14:paraId="07F52B78" w14:textId="77777777" w:rsidR="00EA1AAB" w:rsidRDefault="00EA1AAB" w:rsidP="00EA1AAB">
      <w:pPr>
        <w:pStyle w:val="Default"/>
        <w:rPr>
          <w:rFonts w:ascii="Times New Roman" w:hAnsi="Times New Roman" w:cs="Times New Roman"/>
        </w:rPr>
      </w:pPr>
      <w:proofErr w:type="spellStart"/>
      <w:r>
        <w:rPr>
          <w:rFonts w:ascii="Times New Roman" w:hAnsi="Times New Roman" w:cs="Times New Roman"/>
        </w:rPr>
        <w:t>Accuracy</w:t>
      </w:r>
      <w:proofErr w:type="spellEnd"/>
      <w:r>
        <w:rPr>
          <w:rFonts w:ascii="Times New Roman" w:hAnsi="Times New Roman" w:cs="Times New Roman"/>
        </w:rPr>
        <w:t xml:space="preserve"> (doğruluk) değerinin hesaplanabilmesi için aşağıdaki formül kullanılmıştır.</w:t>
      </w:r>
    </w:p>
    <w:p w14:paraId="63915436" w14:textId="77777777" w:rsidR="00EA1AAB" w:rsidRDefault="00EA1AAB" w:rsidP="00EA1AAB">
      <w:pPr>
        <w:pStyle w:val="Default"/>
        <w:rPr>
          <w:rFonts w:ascii="Times New Roman" w:hAnsi="Times New Roman" w:cs="Times New Roman"/>
        </w:rPr>
      </w:pPr>
    </w:p>
    <w:p w14:paraId="59588F9B" w14:textId="77777777" w:rsidR="00EA1AAB" w:rsidRPr="00A13AE2" w:rsidRDefault="00EA1AAB" w:rsidP="00EA1AAB">
      <w:pPr>
        <w:pStyle w:val="Default"/>
        <w:rPr>
          <w:rFonts w:ascii="Times New Roman" w:hAnsi="Times New Roman" w:cs="Times New Roman"/>
        </w:rPr>
      </w:pPr>
      <w:proofErr w:type="spellStart"/>
      <w:r w:rsidRPr="00D77427">
        <w:rPr>
          <w:rFonts w:ascii="Times New Roman" w:hAnsi="Times New Roman" w:cs="Times New Roman"/>
          <w:i/>
        </w:rPr>
        <w:t>Accuracy</w:t>
      </w:r>
      <w:proofErr w:type="spellEnd"/>
      <w:r w:rsidRPr="00D77427">
        <w:rPr>
          <w:rFonts w:ascii="Times New Roman" w:hAnsi="Times New Roman" w:cs="Times New Roman"/>
          <w:i/>
        </w:rPr>
        <w:t>=</w:t>
      </w:r>
      <m:oMath>
        <m:f>
          <m:fPr>
            <m:ctrlPr>
              <w:rPr>
                <w:rFonts w:ascii="Cambria Math" w:hAnsi="Cambria Math" w:cs="Times New Roman"/>
                <w:i/>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TP+FP+FN+TN</m:t>
            </m:r>
          </m:den>
        </m:f>
      </m:oMath>
    </w:p>
    <w:p w14:paraId="358A0E0B" w14:textId="77777777" w:rsidR="00EA1AAB" w:rsidRDefault="00EA1AAB" w:rsidP="00EA1AAB">
      <w:pPr>
        <w:jc w:val="both"/>
        <w:rPr>
          <w:rFonts w:ascii="Times New Roman" w:hAnsi="Times New Roman" w:cs="Times New Roman"/>
          <w:sz w:val="24"/>
          <w:szCs w:val="24"/>
        </w:rPr>
      </w:pPr>
    </w:p>
    <w:p w14:paraId="0C498295" w14:textId="77777777" w:rsidR="00EA1AAB" w:rsidRDefault="00EA1AAB" w:rsidP="00EA1AAB">
      <w:pPr>
        <w:pStyle w:val="Default"/>
        <w:rPr>
          <w:rFonts w:ascii="Times New Roman" w:hAnsi="Times New Roman" w:cs="Times New Roman"/>
        </w:rPr>
      </w:pPr>
      <w:r>
        <w:rPr>
          <w:rFonts w:ascii="Times New Roman" w:hAnsi="Times New Roman" w:cs="Times New Roman"/>
        </w:rPr>
        <w:t>Precision (kesinlik) değerinin hesaplanabilmesi için aşağıdaki formül kullanılmıştır.</w:t>
      </w:r>
    </w:p>
    <w:p w14:paraId="7B2345A6" w14:textId="77777777" w:rsidR="00EA1AAB" w:rsidRDefault="00EA1AAB" w:rsidP="00EA1AAB">
      <w:pPr>
        <w:pStyle w:val="Default"/>
        <w:rPr>
          <w:rFonts w:ascii="Times New Roman" w:hAnsi="Times New Roman" w:cs="Times New Roman"/>
        </w:rPr>
      </w:pPr>
    </w:p>
    <w:p w14:paraId="1333E200" w14:textId="77777777" w:rsidR="00EA1AAB" w:rsidRPr="00A13AE2" w:rsidRDefault="00EA1AAB" w:rsidP="00EA1AAB">
      <w:pPr>
        <w:pStyle w:val="Default"/>
        <w:rPr>
          <w:rFonts w:ascii="Times New Roman" w:hAnsi="Times New Roman" w:cs="Times New Roman"/>
        </w:rPr>
      </w:pPr>
      <w:r>
        <w:rPr>
          <w:rFonts w:ascii="Times New Roman" w:hAnsi="Times New Roman" w:cs="Times New Roman"/>
          <w:i/>
        </w:rPr>
        <w:t>Precision</w:t>
      </w:r>
      <w:r w:rsidRPr="00D77427">
        <w:rPr>
          <w:rFonts w:ascii="Times New Roman" w:hAnsi="Times New Roman" w:cs="Times New Roman"/>
          <w:i/>
        </w:rPr>
        <w:t>=</w:t>
      </w:r>
      <m:oMath>
        <m:f>
          <m:fPr>
            <m:ctrlPr>
              <w:rPr>
                <w:rFonts w:ascii="Cambria Math" w:hAnsi="Cambria Math" w:cs="Times New Roman"/>
                <w:i/>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p>
    <w:p w14:paraId="4871D4AB" w14:textId="77777777" w:rsidR="00EA1AAB" w:rsidRDefault="00EA1AAB" w:rsidP="00EA1AAB">
      <w:pPr>
        <w:jc w:val="both"/>
        <w:rPr>
          <w:rFonts w:ascii="Times New Roman" w:hAnsi="Times New Roman" w:cs="Times New Roman"/>
          <w:sz w:val="24"/>
          <w:szCs w:val="24"/>
        </w:rPr>
      </w:pPr>
    </w:p>
    <w:p w14:paraId="51F88693" w14:textId="77777777" w:rsidR="00EA1AAB" w:rsidRDefault="00EA1AAB" w:rsidP="00EA1AAB">
      <w:pPr>
        <w:pStyle w:val="Default"/>
        <w:rPr>
          <w:rFonts w:ascii="Times New Roman" w:hAnsi="Times New Roman" w:cs="Times New Roman"/>
        </w:rPr>
      </w:pPr>
      <w:proofErr w:type="spellStart"/>
      <w:r>
        <w:rPr>
          <w:rFonts w:ascii="Times New Roman" w:hAnsi="Times New Roman" w:cs="Times New Roman"/>
        </w:rPr>
        <w:t>Recall</w:t>
      </w:r>
      <w:proofErr w:type="spellEnd"/>
      <w:r>
        <w:rPr>
          <w:rFonts w:ascii="Times New Roman" w:hAnsi="Times New Roman" w:cs="Times New Roman"/>
        </w:rPr>
        <w:t xml:space="preserve"> (duyarlılık) değerinin hesaplanabilmesi için aşağıdaki formül kullanılmıştır.</w:t>
      </w:r>
    </w:p>
    <w:p w14:paraId="464FA92B" w14:textId="77777777" w:rsidR="00EA1AAB" w:rsidRDefault="00EA1AAB" w:rsidP="00EA1AAB">
      <w:pPr>
        <w:jc w:val="both"/>
        <w:rPr>
          <w:rFonts w:ascii="Times New Roman" w:hAnsi="Times New Roman" w:cs="Times New Roman"/>
          <w:sz w:val="24"/>
          <w:szCs w:val="24"/>
        </w:rPr>
      </w:pPr>
    </w:p>
    <w:p w14:paraId="7919A272" w14:textId="77777777" w:rsidR="00EA1AAB" w:rsidRPr="001626FB" w:rsidRDefault="00EA1AAB" w:rsidP="00EA1AAB">
      <w:pPr>
        <w:pStyle w:val="Default"/>
        <w:rPr>
          <w:rFonts w:ascii="Times New Roman" w:hAnsi="Times New Roman" w:cs="Times New Roman"/>
        </w:rPr>
      </w:pPr>
      <w:proofErr w:type="spellStart"/>
      <w:r w:rsidRPr="001626FB">
        <w:rPr>
          <w:rFonts w:ascii="Times New Roman" w:hAnsi="Times New Roman" w:cs="Times New Roman"/>
          <w:i/>
        </w:rPr>
        <w:t>Recall</w:t>
      </w:r>
      <w:proofErr w:type="spellEnd"/>
      <w:r w:rsidRPr="001626FB">
        <w:rPr>
          <w:rFonts w:ascii="Times New Roman" w:hAnsi="Times New Roman" w:cs="Times New Roman"/>
          <w:i/>
        </w:rPr>
        <w:t>=</w:t>
      </w:r>
      <m:oMath>
        <m:f>
          <m:fPr>
            <m:ctrlPr>
              <w:rPr>
                <w:rFonts w:ascii="Cambria Math" w:hAnsi="Cambria Math" w:cs="Times New Roman"/>
                <w:i/>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p>
    <w:p w14:paraId="6779E8B9" w14:textId="77777777" w:rsidR="00EA1AAB" w:rsidRPr="001626FB" w:rsidRDefault="00EA1AAB" w:rsidP="00EA1AAB">
      <w:pPr>
        <w:jc w:val="both"/>
        <w:rPr>
          <w:rFonts w:ascii="Times New Roman" w:hAnsi="Times New Roman" w:cs="Times New Roman"/>
          <w:sz w:val="24"/>
          <w:szCs w:val="24"/>
        </w:rPr>
      </w:pPr>
    </w:p>
    <w:p w14:paraId="4AE1DE0B" w14:textId="77777777" w:rsidR="00EA1AAB" w:rsidRPr="001626FB" w:rsidRDefault="00EA1AAB" w:rsidP="00EA1AAB">
      <w:pPr>
        <w:pStyle w:val="Default"/>
        <w:rPr>
          <w:rFonts w:ascii="Times New Roman" w:hAnsi="Times New Roman" w:cs="Times New Roman"/>
        </w:rPr>
      </w:pPr>
      <w:r w:rsidRPr="001626FB">
        <w:rPr>
          <w:rFonts w:ascii="Times New Roman" w:hAnsi="Times New Roman" w:cs="Times New Roman"/>
        </w:rPr>
        <w:t>F1-score (F1 değeri) değerinin hesaplanabilmesi için aşağıdaki formül kullanılmıştır.</w:t>
      </w:r>
    </w:p>
    <w:p w14:paraId="561027DB" w14:textId="77777777" w:rsidR="00EA1AAB" w:rsidRPr="001626FB" w:rsidRDefault="00EA1AAB" w:rsidP="00EA1AAB">
      <w:pPr>
        <w:pStyle w:val="Default"/>
        <w:rPr>
          <w:rFonts w:ascii="Times New Roman" w:hAnsi="Times New Roman" w:cs="Times New Roman"/>
        </w:rPr>
      </w:pPr>
    </w:p>
    <w:p w14:paraId="44D5F0EC" w14:textId="77777777" w:rsidR="00EA1AAB" w:rsidRPr="001626FB" w:rsidRDefault="00EA1AAB" w:rsidP="00EA1AAB">
      <w:pPr>
        <w:pStyle w:val="Default"/>
        <w:rPr>
          <w:rFonts w:ascii="Times New Roman" w:hAnsi="Times New Roman" w:cs="Times New Roman"/>
        </w:rPr>
      </w:pPr>
      <w:r w:rsidRPr="001626FB">
        <w:rPr>
          <w:rFonts w:ascii="Times New Roman" w:hAnsi="Times New Roman" w:cs="Times New Roman"/>
          <w:i/>
        </w:rPr>
        <w:t>F1-score=2*</w:t>
      </w:r>
      <w:r w:rsidRPr="001626FB">
        <w:rPr>
          <w:rFonts w:ascii="Times New Roman" w:eastAsiaTheme="minorEastAsia" w:hAnsi="Times New Roman" w:cs="Times New Roman"/>
          <w:i/>
        </w:rPr>
        <w:t xml:space="preserve"> </w:t>
      </w:r>
      <m:oMath>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oMath>
    </w:p>
    <w:p w14:paraId="5E886AF2" w14:textId="77777777" w:rsidR="00EA1AAB" w:rsidRPr="001626FB" w:rsidRDefault="00EA1AAB" w:rsidP="00EA1AAB">
      <w:pPr>
        <w:jc w:val="both"/>
        <w:rPr>
          <w:rFonts w:ascii="Times New Roman" w:hAnsi="Times New Roman" w:cs="Times New Roman"/>
          <w:sz w:val="24"/>
          <w:szCs w:val="24"/>
        </w:rPr>
      </w:pPr>
    </w:p>
    <w:p w14:paraId="327B9E41" w14:textId="77777777" w:rsidR="00EA1AAB" w:rsidRPr="001626FB" w:rsidRDefault="00EA1AAB" w:rsidP="00EA1AAB">
      <w:pPr>
        <w:jc w:val="both"/>
        <w:rPr>
          <w:rFonts w:ascii="Times New Roman" w:eastAsiaTheme="minorEastAsia" w:hAnsi="Times New Roman" w:cs="Times New Roman"/>
          <w:sz w:val="24"/>
          <w:szCs w:val="24"/>
        </w:rPr>
      </w:pPr>
      <w:proofErr w:type="spellStart"/>
      <w:r w:rsidRPr="001626FB">
        <w:rPr>
          <w:rFonts w:ascii="Times New Roman" w:hAnsi="Times New Roman" w:cs="Times New Roman"/>
          <w:sz w:val="24"/>
          <w:szCs w:val="24"/>
        </w:rPr>
        <w:t>Cohen’s</w:t>
      </w:r>
      <w:proofErr w:type="spellEnd"/>
      <w:r w:rsidRPr="001626FB">
        <w:rPr>
          <w:rFonts w:ascii="Times New Roman" w:hAnsi="Times New Roman" w:cs="Times New Roman"/>
          <w:sz w:val="24"/>
          <w:szCs w:val="24"/>
        </w:rPr>
        <w:t xml:space="preserve"> </w:t>
      </w:r>
      <w:proofErr w:type="spellStart"/>
      <w:r w:rsidRPr="001626FB">
        <w:rPr>
          <w:rFonts w:ascii="Times New Roman" w:hAnsi="Times New Roman" w:cs="Times New Roman"/>
          <w:sz w:val="24"/>
          <w:szCs w:val="24"/>
        </w:rPr>
        <w:t>Kappa</w:t>
      </w:r>
      <w:proofErr w:type="spellEnd"/>
      <w:r w:rsidRPr="001626FB">
        <w:rPr>
          <w:rFonts w:ascii="Times New Roman" w:hAnsi="Times New Roman" w:cs="Times New Roman"/>
          <w:sz w:val="24"/>
          <w:szCs w:val="24"/>
        </w:rPr>
        <w:t xml:space="preserve"> </w:t>
      </w:r>
      <w:r w:rsidRPr="001626FB">
        <w:rPr>
          <w:rFonts w:ascii="Times New Roman" w:hAnsi="Times New Roman" w:cs="Times New Roman"/>
          <w:sz w:val="24"/>
          <w:szCs w:val="24"/>
        </w:rPr>
        <w:tab/>
      </w:r>
      <m:oMath>
        <m:r>
          <w:rPr>
            <w:rFonts w:ascii="Cambria Math" w:hAnsi="Cambria Math" w:cs="Times New Roman"/>
            <w:sz w:val="24"/>
            <w:szCs w:val="24"/>
          </w:rPr>
          <m:t>P=</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num>
          <m:den>
            <m: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den>
        </m:f>
      </m:oMath>
    </w:p>
    <w:p w14:paraId="4B73035F" w14:textId="77777777" w:rsidR="00EA1AAB" w:rsidRPr="001626FB" w:rsidRDefault="00150DBF" w:rsidP="00EA1AAB">
      <w:pPr>
        <w:jc w:val="both"/>
        <w:rPr>
          <w:rFonts w:ascii="Times New Roman" w:hAnsi="Times New Roman" w:cs="Times New Roman"/>
          <w:color w:val="000000"/>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oMath>
      <w:r w:rsidR="00EA1AAB" w:rsidRPr="001626FB">
        <w:rPr>
          <w:rFonts w:ascii="Times New Roman" w:hAnsi="Times New Roman" w:cs="Times New Roman"/>
          <w:color w:val="000000"/>
          <w:sz w:val="24"/>
          <w:szCs w:val="24"/>
        </w:rPr>
        <w:t>Relative observed agreement among accuracy.</w:t>
      </w:r>
    </w:p>
    <w:p w14:paraId="16553299" w14:textId="77777777" w:rsidR="00EA1AAB" w:rsidRPr="001626FB" w:rsidRDefault="00150DBF" w:rsidP="00EA1AAB">
      <w:pPr>
        <w:jc w:val="both"/>
        <w:rPr>
          <w:rFonts w:ascii="Times New Roman" w:eastAsiaTheme="minorEastAsia" w:hAnsi="Times New Roman" w:cs="Times New Roman"/>
          <w:color w:val="000000"/>
          <w:sz w:val="24"/>
          <w:szCs w:val="24"/>
        </w:rPr>
      </w:pPr>
      <m:oMathPara>
        <m:oMathParaPr>
          <m:jc m:val="left"/>
        </m:oMathPara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e</m:t>
              </m:r>
            </m:sub>
          </m:sSub>
          <m:r>
            <m:rPr>
              <m:sty m:val="p"/>
            </m:rPr>
            <w:rPr>
              <w:rFonts w:ascii="Cambria Math" w:hAnsi="Cambria Math" w:cs="Times New Roman"/>
              <w:color w:val="000000"/>
              <w:sz w:val="24"/>
              <w:szCs w:val="24"/>
            </w:rPr>
            <m:t xml:space="preserve">=Hypothetical probability of chance agreement  </m:t>
          </m:r>
        </m:oMath>
      </m:oMathPara>
    </w:p>
    <w:p w14:paraId="5D82DE50" w14:textId="77777777" w:rsidR="00EA1AAB" w:rsidRDefault="00EA1AAB" w:rsidP="00EA1AAB">
      <w:pPr>
        <w:jc w:val="both"/>
        <w:rPr>
          <w:rFonts w:ascii="Times New Roman" w:hAnsi="Times New Roman" w:cs="Times New Roman"/>
          <w:sz w:val="24"/>
          <w:szCs w:val="24"/>
          <w:highlight w:val="yellow"/>
        </w:rPr>
      </w:pPr>
    </w:p>
    <w:p w14:paraId="00978EE3" w14:textId="01B89560" w:rsidR="00EA1AAB" w:rsidRDefault="00EA1AAB" w:rsidP="00EA1AAB">
      <w:pPr>
        <w:jc w:val="both"/>
        <w:rPr>
          <w:rFonts w:ascii="Times New Roman" w:hAnsi="Times New Roman" w:cs="Times New Roman"/>
          <w:sz w:val="24"/>
          <w:szCs w:val="24"/>
        </w:rPr>
      </w:pPr>
      <w:r w:rsidRPr="00BE40F3">
        <w:rPr>
          <w:rFonts w:ascii="Times New Roman" w:hAnsi="Times New Roman" w:cs="Times New Roman"/>
          <w:sz w:val="24"/>
          <w:szCs w:val="24"/>
        </w:rPr>
        <w:t>Formüllerde kullanılan</w:t>
      </w:r>
      <w:r>
        <w:rPr>
          <w:rFonts w:ascii="Times New Roman" w:hAnsi="Times New Roman" w:cs="Times New Roman"/>
          <w:sz w:val="24"/>
          <w:szCs w:val="24"/>
        </w:rPr>
        <w:t>,</w:t>
      </w:r>
      <w:r w:rsidRPr="00BE40F3">
        <w:rPr>
          <w:rFonts w:ascii="Times New Roman" w:hAnsi="Times New Roman" w:cs="Times New Roman"/>
          <w:sz w:val="24"/>
          <w:szCs w:val="24"/>
        </w:rPr>
        <w:t xml:space="preserve"> TP gerçek pozitif sayısını, TN gerçek negatif sayısını, FP yanlış pozitif sayısını, FN ise yanlış negatif sayısını ifade etmektedir.</w:t>
      </w:r>
      <w:r w:rsidRPr="00EA1AAB">
        <w:rPr>
          <w:rFonts w:ascii="Times New Roman" w:hAnsi="Times New Roman" w:cs="Times New Roman"/>
          <w:sz w:val="24"/>
          <w:szCs w:val="24"/>
        </w:rPr>
        <w:t xml:space="preserve"> </w:t>
      </w:r>
      <w:r>
        <w:rPr>
          <w:rFonts w:ascii="Times New Roman" w:hAnsi="Times New Roman" w:cs="Times New Roman"/>
          <w:sz w:val="24"/>
          <w:szCs w:val="24"/>
        </w:rPr>
        <w:t xml:space="preserve">Makine Öğrenmesi algoritmalarının test sonuçlarına göre performans metriklerinin karşılaştırıldığı Şekil 3’ de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algoritmasının diğer makine öğrenmesi tekniklerinden daha başarılı tahmin sonucu verdiği görülmüştür.</w:t>
      </w:r>
    </w:p>
    <w:p w14:paraId="307BB86A" w14:textId="77777777" w:rsidR="00367DF0" w:rsidRDefault="00367DF0" w:rsidP="004254C0">
      <w:pPr>
        <w:jc w:val="both"/>
        <w:rPr>
          <w:rFonts w:ascii="Times New Roman" w:hAnsi="Times New Roman" w:cs="Times New Roman"/>
          <w:sz w:val="24"/>
          <w:szCs w:val="24"/>
        </w:rPr>
      </w:pPr>
    </w:p>
    <w:p w14:paraId="68BB8883" w14:textId="77777777" w:rsidR="00367DF0" w:rsidRDefault="00367DF0" w:rsidP="004254C0">
      <w:pPr>
        <w:jc w:val="both"/>
        <w:rPr>
          <w:rFonts w:ascii="Times New Roman" w:hAnsi="Times New Roman" w:cs="Times New Roman"/>
          <w:sz w:val="24"/>
          <w:szCs w:val="24"/>
        </w:rPr>
      </w:pPr>
    </w:p>
    <w:p w14:paraId="2B2695D2" w14:textId="0C24C05B" w:rsidR="00367DF0" w:rsidRDefault="00301ACC" w:rsidP="004254C0">
      <w:pPr>
        <w:jc w:val="both"/>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777EF984" wp14:editId="30A384A7">
            <wp:extent cx="5753735" cy="5450840"/>
            <wp:effectExtent l="0" t="0" r="0" b="0"/>
            <wp:docPr id="23522133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5450840"/>
                    </a:xfrm>
                    <a:prstGeom prst="rect">
                      <a:avLst/>
                    </a:prstGeom>
                    <a:noFill/>
                    <a:ln>
                      <a:noFill/>
                    </a:ln>
                  </pic:spPr>
                </pic:pic>
              </a:graphicData>
            </a:graphic>
          </wp:inline>
        </w:drawing>
      </w:r>
    </w:p>
    <w:p w14:paraId="3D16E327" w14:textId="2083CF50" w:rsidR="00353D74" w:rsidRDefault="00353D74" w:rsidP="00353D74">
      <w:pPr>
        <w:jc w:val="both"/>
        <w:rPr>
          <w:rFonts w:ascii="Times New Roman" w:hAnsi="Times New Roman" w:cs="Times New Roman"/>
          <w:sz w:val="24"/>
          <w:szCs w:val="24"/>
        </w:rPr>
      </w:pPr>
      <w:proofErr w:type="spellStart"/>
      <w:r w:rsidRPr="007B5215">
        <w:rPr>
          <w:rFonts w:ascii="Times New Roman" w:hAnsi="Times New Roman" w:cs="Times New Roman"/>
          <w:b/>
          <w:sz w:val="24"/>
          <w:szCs w:val="24"/>
        </w:rPr>
        <w:t>Figure</w:t>
      </w:r>
      <w:proofErr w:type="spellEnd"/>
      <w:r w:rsidRPr="007B5215">
        <w:rPr>
          <w:rFonts w:ascii="Times New Roman" w:hAnsi="Times New Roman" w:cs="Times New Roman"/>
          <w:b/>
          <w:sz w:val="24"/>
          <w:szCs w:val="24"/>
        </w:rPr>
        <w:t xml:space="preserve"> 3.</w:t>
      </w:r>
      <w:r>
        <w:rPr>
          <w:rFonts w:ascii="Times New Roman" w:hAnsi="Times New Roman" w:cs="Times New Roman"/>
          <w:sz w:val="24"/>
          <w:szCs w:val="24"/>
        </w:rPr>
        <w:t xml:space="preserve"> ML Algoritmalarının Performans Metriklerine Göre Karşılaştırılması</w:t>
      </w:r>
    </w:p>
    <w:p w14:paraId="7BB4F811" w14:textId="77777777" w:rsidR="00EA1AAB" w:rsidRDefault="00EA1AAB" w:rsidP="00353D74">
      <w:pPr>
        <w:jc w:val="both"/>
        <w:rPr>
          <w:rFonts w:ascii="Times New Roman" w:hAnsi="Times New Roman" w:cs="Times New Roman"/>
          <w:sz w:val="24"/>
          <w:szCs w:val="24"/>
        </w:rPr>
      </w:pPr>
    </w:p>
    <w:p w14:paraId="2EF8F961" w14:textId="1BD8D15F" w:rsidR="00EA1AAB" w:rsidRPr="00F84A02" w:rsidRDefault="00EA1AAB" w:rsidP="00B71532">
      <w:pPr>
        <w:jc w:val="both"/>
        <w:rPr>
          <w:rFonts w:ascii="Times New Roman" w:hAnsi="Times New Roman" w:cs="Times New Roman"/>
          <w:sz w:val="24"/>
          <w:szCs w:val="24"/>
          <w:highlight w:val="yellow"/>
        </w:rPr>
      </w:pPr>
      <w:r w:rsidRPr="00EA1AAB">
        <w:rPr>
          <w:rFonts w:ascii="Times New Roman" w:hAnsi="Times New Roman" w:cs="Times New Roman"/>
          <w:sz w:val="24"/>
          <w:szCs w:val="24"/>
        </w:rPr>
        <w:t xml:space="preserve">Tablo 7’de modellerin en başarılı değişken gruplarına göre karşılaştırılması verilmiştir. </w:t>
      </w:r>
    </w:p>
    <w:p w14:paraId="61FF3899" w14:textId="172B4078" w:rsidR="007B5215" w:rsidRDefault="007B5215" w:rsidP="004254C0">
      <w:pPr>
        <w:jc w:val="both"/>
        <w:rPr>
          <w:rFonts w:ascii="Times New Roman" w:hAnsi="Times New Roman" w:cs="Times New Roman"/>
          <w:sz w:val="24"/>
          <w:szCs w:val="24"/>
        </w:rPr>
      </w:pPr>
    </w:p>
    <w:p w14:paraId="370D573B" w14:textId="77777777" w:rsidR="00B26804" w:rsidRDefault="00B26804" w:rsidP="004254C0">
      <w:pPr>
        <w:jc w:val="both"/>
        <w:rPr>
          <w:rFonts w:ascii="Times New Roman" w:hAnsi="Times New Roman" w:cs="Times New Roman"/>
          <w:sz w:val="24"/>
          <w:szCs w:val="24"/>
        </w:rPr>
      </w:pPr>
    </w:p>
    <w:p w14:paraId="246BFCB1" w14:textId="77777777" w:rsidR="00B26804" w:rsidRDefault="00B26804" w:rsidP="004254C0">
      <w:pPr>
        <w:jc w:val="both"/>
        <w:rPr>
          <w:rFonts w:ascii="Times New Roman" w:hAnsi="Times New Roman" w:cs="Times New Roman"/>
          <w:sz w:val="24"/>
          <w:szCs w:val="24"/>
        </w:rPr>
      </w:pPr>
    </w:p>
    <w:p w14:paraId="2424CD65" w14:textId="77777777" w:rsidR="00B26804" w:rsidRDefault="00B26804" w:rsidP="004254C0">
      <w:pPr>
        <w:jc w:val="both"/>
        <w:rPr>
          <w:rFonts w:ascii="Times New Roman" w:hAnsi="Times New Roman" w:cs="Times New Roman"/>
          <w:sz w:val="24"/>
          <w:szCs w:val="24"/>
        </w:rPr>
      </w:pPr>
    </w:p>
    <w:p w14:paraId="15DE6E89" w14:textId="77777777" w:rsidR="00B26804" w:rsidRDefault="00B26804" w:rsidP="004254C0">
      <w:pPr>
        <w:jc w:val="both"/>
        <w:rPr>
          <w:rFonts w:ascii="Times New Roman" w:hAnsi="Times New Roman" w:cs="Times New Roman"/>
          <w:sz w:val="24"/>
          <w:szCs w:val="24"/>
        </w:rPr>
      </w:pPr>
    </w:p>
    <w:p w14:paraId="5CE42B9B" w14:textId="77777777" w:rsidR="00B26804" w:rsidRDefault="00B26804" w:rsidP="004254C0">
      <w:pPr>
        <w:jc w:val="both"/>
        <w:rPr>
          <w:rFonts w:ascii="Times New Roman" w:hAnsi="Times New Roman" w:cs="Times New Roman"/>
          <w:sz w:val="24"/>
          <w:szCs w:val="24"/>
        </w:rPr>
      </w:pPr>
    </w:p>
    <w:p w14:paraId="4AC28233" w14:textId="77777777" w:rsidR="00B26804" w:rsidRDefault="00B26804" w:rsidP="004254C0">
      <w:pPr>
        <w:jc w:val="both"/>
        <w:rPr>
          <w:rFonts w:ascii="Times New Roman" w:hAnsi="Times New Roman" w:cs="Times New Roman"/>
          <w:sz w:val="24"/>
          <w:szCs w:val="24"/>
        </w:rPr>
      </w:pPr>
    </w:p>
    <w:p w14:paraId="47997852" w14:textId="77777777" w:rsidR="00B26804" w:rsidRDefault="00B26804" w:rsidP="004254C0">
      <w:pPr>
        <w:jc w:val="both"/>
        <w:rPr>
          <w:rFonts w:ascii="Times New Roman" w:hAnsi="Times New Roman" w:cs="Times New Roman"/>
          <w:sz w:val="24"/>
          <w:szCs w:val="24"/>
        </w:rPr>
      </w:pPr>
    </w:p>
    <w:p w14:paraId="5DD1D8C7" w14:textId="57D40E03" w:rsidR="000B142A" w:rsidRDefault="000B142A" w:rsidP="000B142A">
      <w:pPr>
        <w:jc w:val="both"/>
        <w:rPr>
          <w:rFonts w:ascii="Times New Roman" w:hAnsi="Times New Roman" w:cs="Times New Roman"/>
          <w:sz w:val="24"/>
          <w:szCs w:val="24"/>
        </w:rPr>
      </w:pPr>
      <w:r w:rsidRPr="001C2952">
        <w:rPr>
          <w:rFonts w:ascii="Times New Roman" w:hAnsi="Times New Roman" w:cs="Times New Roman"/>
          <w:b/>
          <w:sz w:val="24"/>
          <w:szCs w:val="24"/>
        </w:rPr>
        <w:lastRenderedPageBreak/>
        <w:t>Tablo 7.</w:t>
      </w:r>
      <w:r w:rsidRPr="001C2952">
        <w:rPr>
          <w:rFonts w:ascii="Times New Roman" w:hAnsi="Times New Roman" w:cs="Times New Roman"/>
          <w:sz w:val="24"/>
          <w:szCs w:val="24"/>
        </w:rPr>
        <w:t xml:space="preserve"> Modellerin En Başarılı Değişken Gruplarına Göre Karşılaştırılması</w:t>
      </w:r>
      <w:r>
        <w:rPr>
          <w:rFonts w:ascii="Times New Roman" w:hAnsi="Times New Roman" w:cs="Times New Roman"/>
          <w:sz w:val="24"/>
          <w:szCs w:val="24"/>
        </w:rPr>
        <w:t xml:space="preserve"> </w:t>
      </w:r>
    </w:p>
    <w:tbl>
      <w:tblPr>
        <w:tblStyle w:val="DzTablo5"/>
        <w:tblW w:w="8875" w:type="dxa"/>
        <w:tblLook w:val="04A0" w:firstRow="1" w:lastRow="0" w:firstColumn="1" w:lastColumn="0" w:noHBand="0" w:noVBand="1"/>
      </w:tblPr>
      <w:tblGrid>
        <w:gridCol w:w="1180"/>
        <w:gridCol w:w="1180"/>
        <w:gridCol w:w="1180"/>
        <w:gridCol w:w="1180"/>
        <w:gridCol w:w="1180"/>
        <w:gridCol w:w="1180"/>
        <w:gridCol w:w="1795"/>
      </w:tblGrid>
      <w:tr w:rsidR="000B142A" w:rsidRPr="007B5215" w14:paraId="50795AD0" w14:textId="77777777" w:rsidTr="00136D9F">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180" w:type="dxa"/>
            <w:noWrap/>
            <w:hideMark/>
          </w:tcPr>
          <w:p w14:paraId="5676276E" w14:textId="77777777" w:rsidR="000B142A" w:rsidRPr="007B5215" w:rsidRDefault="000B142A" w:rsidP="000B142A">
            <w:pPr>
              <w:jc w:val="both"/>
              <w:rPr>
                <w:rFonts w:ascii="Times New Roman" w:hAnsi="Times New Roman" w:cs="Times New Roman"/>
                <w:b/>
                <w:bCs/>
                <w:sz w:val="20"/>
                <w:szCs w:val="20"/>
              </w:rPr>
            </w:pPr>
            <w:r w:rsidRPr="007B5215">
              <w:rPr>
                <w:rFonts w:ascii="Times New Roman" w:hAnsi="Times New Roman" w:cs="Times New Roman"/>
                <w:b/>
                <w:bCs/>
                <w:sz w:val="20"/>
                <w:szCs w:val="20"/>
              </w:rPr>
              <w:t>Model</w:t>
            </w:r>
          </w:p>
        </w:tc>
        <w:tc>
          <w:tcPr>
            <w:tcW w:w="1180" w:type="dxa"/>
            <w:noWrap/>
            <w:hideMark/>
          </w:tcPr>
          <w:p w14:paraId="2FF915ED" w14:textId="73593C20" w:rsidR="000B142A" w:rsidRPr="007B5215" w:rsidRDefault="000B142A" w:rsidP="001D73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proofErr w:type="spellStart"/>
            <w:r w:rsidRPr="007B5215">
              <w:rPr>
                <w:rFonts w:ascii="Times New Roman" w:hAnsi="Times New Roman" w:cs="Times New Roman"/>
                <w:b/>
                <w:i w:val="0"/>
                <w:iCs w:val="0"/>
                <w:sz w:val="20"/>
                <w:szCs w:val="20"/>
              </w:rPr>
              <w:t>Accuracy</w:t>
            </w:r>
            <w:proofErr w:type="spellEnd"/>
          </w:p>
          <w:p w14:paraId="0DD37856" w14:textId="3D2AD9FA" w:rsidR="000B142A" w:rsidRPr="007B5215" w:rsidRDefault="000B142A" w:rsidP="000B14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80" w:type="dxa"/>
            <w:noWrap/>
            <w:hideMark/>
          </w:tcPr>
          <w:p w14:paraId="04BC38C3" w14:textId="02D21A09" w:rsidR="000B142A" w:rsidRPr="007B5215" w:rsidRDefault="000B142A" w:rsidP="000B14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B5215">
              <w:rPr>
                <w:rFonts w:ascii="Times New Roman" w:hAnsi="Times New Roman" w:cs="Times New Roman"/>
                <w:b/>
                <w:sz w:val="20"/>
                <w:szCs w:val="20"/>
              </w:rPr>
              <w:t>Precision</w:t>
            </w:r>
          </w:p>
        </w:tc>
        <w:tc>
          <w:tcPr>
            <w:tcW w:w="1180" w:type="dxa"/>
            <w:noWrap/>
            <w:hideMark/>
          </w:tcPr>
          <w:p w14:paraId="43DA4930" w14:textId="3597C918" w:rsidR="000B142A" w:rsidRPr="007B5215" w:rsidRDefault="000B142A" w:rsidP="000B14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7B5215">
              <w:rPr>
                <w:rFonts w:ascii="Times New Roman" w:hAnsi="Times New Roman" w:cs="Times New Roman"/>
                <w:b/>
                <w:sz w:val="20"/>
                <w:szCs w:val="20"/>
              </w:rPr>
              <w:t>Recall</w:t>
            </w:r>
            <w:proofErr w:type="spellEnd"/>
          </w:p>
        </w:tc>
        <w:tc>
          <w:tcPr>
            <w:tcW w:w="1180" w:type="dxa"/>
            <w:noWrap/>
            <w:hideMark/>
          </w:tcPr>
          <w:p w14:paraId="283680B1" w14:textId="162E6C91" w:rsidR="000B142A" w:rsidRPr="007B5215" w:rsidRDefault="000B142A" w:rsidP="000B14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B5215">
              <w:rPr>
                <w:rFonts w:ascii="Times New Roman" w:hAnsi="Times New Roman" w:cs="Times New Roman"/>
                <w:b/>
                <w:sz w:val="20"/>
                <w:szCs w:val="20"/>
              </w:rPr>
              <w:t>F</w:t>
            </w:r>
            <w:r w:rsidR="00A80A47">
              <w:rPr>
                <w:rFonts w:ascii="Times New Roman" w:hAnsi="Times New Roman" w:cs="Times New Roman"/>
                <w:b/>
                <w:sz w:val="20"/>
                <w:szCs w:val="20"/>
              </w:rPr>
              <w:t>1-</w:t>
            </w:r>
            <w:r w:rsidRPr="007B5215">
              <w:rPr>
                <w:rFonts w:ascii="Times New Roman" w:hAnsi="Times New Roman" w:cs="Times New Roman"/>
                <w:b/>
                <w:sz w:val="20"/>
                <w:szCs w:val="20"/>
              </w:rPr>
              <w:t>Score</w:t>
            </w:r>
          </w:p>
        </w:tc>
        <w:tc>
          <w:tcPr>
            <w:tcW w:w="1180" w:type="dxa"/>
            <w:noWrap/>
            <w:hideMark/>
          </w:tcPr>
          <w:p w14:paraId="4DF3E05D" w14:textId="7B3F8019" w:rsidR="000B142A" w:rsidRPr="007B5215" w:rsidRDefault="00A04FA6" w:rsidP="000B14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b/>
                <w:sz w:val="20"/>
                <w:szCs w:val="20"/>
              </w:rPr>
              <w:t>Cohen</w:t>
            </w:r>
            <w:r w:rsidR="00902E58">
              <w:rPr>
                <w:rFonts w:ascii="Times New Roman" w:hAnsi="Times New Roman" w:cs="Times New Roman"/>
                <w:b/>
                <w:sz w:val="20"/>
                <w:szCs w:val="20"/>
              </w:rPr>
              <w:t>’s</w:t>
            </w:r>
            <w:proofErr w:type="spellEnd"/>
            <w:r>
              <w:rPr>
                <w:rFonts w:ascii="Times New Roman" w:hAnsi="Times New Roman" w:cs="Times New Roman"/>
                <w:b/>
                <w:sz w:val="20"/>
                <w:szCs w:val="20"/>
              </w:rPr>
              <w:t xml:space="preserve"> </w:t>
            </w:r>
            <w:proofErr w:type="spellStart"/>
            <w:r w:rsidR="000B142A" w:rsidRPr="007B5215">
              <w:rPr>
                <w:rFonts w:ascii="Times New Roman" w:hAnsi="Times New Roman" w:cs="Times New Roman"/>
                <w:b/>
                <w:sz w:val="20"/>
                <w:szCs w:val="20"/>
              </w:rPr>
              <w:t>Kappa</w:t>
            </w:r>
            <w:proofErr w:type="spellEnd"/>
          </w:p>
        </w:tc>
        <w:tc>
          <w:tcPr>
            <w:tcW w:w="1795" w:type="dxa"/>
            <w:noWrap/>
            <w:hideMark/>
          </w:tcPr>
          <w:p w14:paraId="1FF3365D" w14:textId="77777777" w:rsidR="000B142A" w:rsidRPr="007B5215" w:rsidRDefault="000B142A" w:rsidP="000B14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roofErr w:type="spellStart"/>
            <w:r w:rsidRPr="007B5215">
              <w:rPr>
                <w:rFonts w:ascii="Times New Roman" w:hAnsi="Times New Roman" w:cs="Times New Roman"/>
                <w:b/>
                <w:bCs/>
                <w:sz w:val="20"/>
                <w:szCs w:val="20"/>
              </w:rPr>
              <w:t>Ranking</w:t>
            </w:r>
            <w:proofErr w:type="spellEnd"/>
            <w:r w:rsidRPr="007B5215">
              <w:rPr>
                <w:rFonts w:ascii="Times New Roman" w:hAnsi="Times New Roman" w:cs="Times New Roman"/>
                <w:b/>
                <w:bCs/>
                <w:sz w:val="20"/>
                <w:szCs w:val="20"/>
              </w:rPr>
              <w:t xml:space="preserve"> </w:t>
            </w:r>
            <w:proofErr w:type="spellStart"/>
            <w:r w:rsidRPr="007B5215">
              <w:rPr>
                <w:rFonts w:ascii="Times New Roman" w:hAnsi="Times New Roman" w:cs="Times New Roman"/>
                <w:b/>
                <w:bCs/>
                <w:sz w:val="20"/>
                <w:szCs w:val="20"/>
              </w:rPr>
              <w:t>Group</w:t>
            </w:r>
            <w:proofErr w:type="spellEnd"/>
          </w:p>
        </w:tc>
      </w:tr>
      <w:tr w:rsidR="001D7325" w:rsidRPr="007B5215" w14:paraId="27C6107E" w14:textId="77777777" w:rsidTr="00136D9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180" w:type="dxa"/>
            <w:hideMark/>
          </w:tcPr>
          <w:p w14:paraId="5A9DACE9" w14:textId="568129BE" w:rsidR="001D7325" w:rsidRPr="007B5215" w:rsidRDefault="00FC4688" w:rsidP="001D7325">
            <w:pPr>
              <w:jc w:val="both"/>
              <w:rPr>
                <w:rFonts w:ascii="Times New Roman" w:hAnsi="Times New Roman" w:cs="Times New Roman"/>
                <w:sz w:val="20"/>
                <w:szCs w:val="20"/>
              </w:rPr>
            </w:pPr>
            <w:proofErr w:type="spellStart"/>
            <w:r>
              <w:rPr>
                <w:rFonts w:ascii="Times New Roman" w:hAnsi="Times New Roman" w:cs="Times New Roman"/>
                <w:sz w:val="20"/>
                <w:szCs w:val="20"/>
              </w:rPr>
              <w:t>XG</w:t>
            </w:r>
            <w:r w:rsidR="001D7325" w:rsidRPr="007B5215">
              <w:rPr>
                <w:rFonts w:ascii="Times New Roman" w:hAnsi="Times New Roman" w:cs="Times New Roman"/>
                <w:sz w:val="20"/>
                <w:szCs w:val="20"/>
              </w:rPr>
              <w:t>Boost</w:t>
            </w:r>
            <w:proofErr w:type="spellEnd"/>
          </w:p>
        </w:tc>
        <w:tc>
          <w:tcPr>
            <w:tcW w:w="1180" w:type="dxa"/>
            <w:hideMark/>
          </w:tcPr>
          <w:p w14:paraId="6DFF4E31" w14:textId="5E0E3FE7"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0.884</w:t>
            </w:r>
          </w:p>
        </w:tc>
        <w:tc>
          <w:tcPr>
            <w:tcW w:w="1180" w:type="dxa"/>
            <w:hideMark/>
          </w:tcPr>
          <w:p w14:paraId="7667AF0D" w14:textId="676B2323"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0.884</w:t>
            </w:r>
          </w:p>
        </w:tc>
        <w:tc>
          <w:tcPr>
            <w:tcW w:w="1180" w:type="dxa"/>
            <w:hideMark/>
          </w:tcPr>
          <w:p w14:paraId="02B36C4E" w14:textId="0A5C9F33"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0.884</w:t>
            </w:r>
          </w:p>
        </w:tc>
        <w:tc>
          <w:tcPr>
            <w:tcW w:w="1180" w:type="dxa"/>
            <w:hideMark/>
          </w:tcPr>
          <w:p w14:paraId="384E9313" w14:textId="1C68DDDB"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0.884</w:t>
            </w:r>
          </w:p>
        </w:tc>
        <w:tc>
          <w:tcPr>
            <w:tcW w:w="1180" w:type="dxa"/>
            <w:hideMark/>
          </w:tcPr>
          <w:p w14:paraId="396D1639" w14:textId="5AE7C904"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0.75</w:t>
            </w:r>
          </w:p>
        </w:tc>
        <w:tc>
          <w:tcPr>
            <w:tcW w:w="1795" w:type="dxa"/>
            <w:hideMark/>
          </w:tcPr>
          <w:p w14:paraId="28FA5CC7" w14:textId="77777777"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(1)-(8)</w:t>
            </w:r>
          </w:p>
        </w:tc>
      </w:tr>
      <w:tr w:rsidR="00136D9F" w:rsidRPr="007B5215" w14:paraId="1977BF3A" w14:textId="77777777" w:rsidTr="00136D9F">
        <w:trPr>
          <w:trHeight w:val="290"/>
        </w:trPr>
        <w:tc>
          <w:tcPr>
            <w:cnfStyle w:val="001000000000" w:firstRow="0" w:lastRow="0" w:firstColumn="1" w:lastColumn="0" w:oddVBand="0" w:evenVBand="0" w:oddHBand="0" w:evenHBand="0" w:firstRowFirstColumn="0" w:firstRowLastColumn="0" w:lastRowFirstColumn="0" w:lastRowLastColumn="0"/>
            <w:tcW w:w="1180" w:type="dxa"/>
            <w:hideMark/>
          </w:tcPr>
          <w:p w14:paraId="74736F36" w14:textId="77777777" w:rsidR="001D7325" w:rsidRPr="007B5215" w:rsidRDefault="001D7325" w:rsidP="001D7325">
            <w:pPr>
              <w:jc w:val="both"/>
              <w:rPr>
                <w:rFonts w:ascii="Times New Roman" w:hAnsi="Times New Roman" w:cs="Times New Roman"/>
                <w:sz w:val="20"/>
                <w:szCs w:val="20"/>
              </w:rPr>
            </w:pPr>
            <w:r w:rsidRPr="007B5215">
              <w:rPr>
                <w:rFonts w:ascii="Times New Roman" w:hAnsi="Times New Roman" w:cs="Times New Roman"/>
                <w:sz w:val="20"/>
                <w:szCs w:val="20"/>
              </w:rPr>
              <w:t>RF</w:t>
            </w:r>
          </w:p>
        </w:tc>
        <w:tc>
          <w:tcPr>
            <w:tcW w:w="1180" w:type="dxa"/>
            <w:hideMark/>
          </w:tcPr>
          <w:p w14:paraId="0B7E68BA" w14:textId="2EFDB348" w:rsidR="001D7325" w:rsidRPr="007B5215" w:rsidRDefault="001D7325" w:rsidP="001D7325">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0.811</w:t>
            </w:r>
          </w:p>
        </w:tc>
        <w:tc>
          <w:tcPr>
            <w:tcW w:w="1180" w:type="dxa"/>
            <w:hideMark/>
          </w:tcPr>
          <w:p w14:paraId="0B844FA9" w14:textId="351181C6" w:rsidR="001D7325" w:rsidRPr="007B5215" w:rsidRDefault="001D7325" w:rsidP="001D7325">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0.808</w:t>
            </w:r>
          </w:p>
        </w:tc>
        <w:tc>
          <w:tcPr>
            <w:tcW w:w="1180" w:type="dxa"/>
            <w:hideMark/>
          </w:tcPr>
          <w:p w14:paraId="6DF0C0B0" w14:textId="1EC077F7" w:rsidR="001D7325" w:rsidRPr="007B5215" w:rsidRDefault="001D7325" w:rsidP="001D7325">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0.811</w:t>
            </w:r>
          </w:p>
        </w:tc>
        <w:tc>
          <w:tcPr>
            <w:tcW w:w="1180" w:type="dxa"/>
            <w:hideMark/>
          </w:tcPr>
          <w:p w14:paraId="481D05EA" w14:textId="669986A5" w:rsidR="001D7325" w:rsidRPr="007B5215" w:rsidRDefault="001D7325" w:rsidP="001D7325">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0.808</w:t>
            </w:r>
          </w:p>
        </w:tc>
        <w:tc>
          <w:tcPr>
            <w:tcW w:w="1180" w:type="dxa"/>
            <w:hideMark/>
          </w:tcPr>
          <w:p w14:paraId="1C78C417" w14:textId="6D351AA7" w:rsidR="001D7325" w:rsidRPr="007B5215" w:rsidRDefault="001D7325" w:rsidP="001D7325">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0.583</w:t>
            </w:r>
          </w:p>
        </w:tc>
        <w:tc>
          <w:tcPr>
            <w:tcW w:w="1795" w:type="dxa"/>
            <w:noWrap/>
            <w:hideMark/>
          </w:tcPr>
          <w:p w14:paraId="60077747" w14:textId="72AC7873" w:rsidR="001D7325" w:rsidRPr="007B5215" w:rsidRDefault="001D7325" w:rsidP="001D7325">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(1)-(12)</w:t>
            </w:r>
          </w:p>
        </w:tc>
      </w:tr>
      <w:tr w:rsidR="001D7325" w:rsidRPr="007B5215" w14:paraId="00EC644D" w14:textId="77777777" w:rsidTr="00136D9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80" w:type="dxa"/>
            <w:hideMark/>
          </w:tcPr>
          <w:p w14:paraId="21EFE525" w14:textId="77777777" w:rsidR="001D7325" w:rsidRPr="007B5215" w:rsidRDefault="001D7325" w:rsidP="001D7325">
            <w:pPr>
              <w:jc w:val="both"/>
              <w:rPr>
                <w:rFonts w:ascii="Times New Roman" w:hAnsi="Times New Roman" w:cs="Times New Roman"/>
                <w:sz w:val="20"/>
                <w:szCs w:val="20"/>
              </w:rPr>
            </w:pPr>
            <w:r w:rsidRPr="007B5215">
              <w:rPr>
                <w:rFonts w:ascii="Times New Roman" w:hAnsi="Times New Roman" w:cs="Times New Roman"/>
                <w:sz w:val="20"/>
                <w:szCs w:val="20"/>
              </w:rPr>
              <w:t>KNN</w:t>
            </w:r>
          </w:p>
        </w:tc>
        <w:tc>
          <w:tcPr>
            <w:tcW w:w="1180" w:type="dxa"/>
            <w:hideMark/>
          </w:tcPr>
          <w:p w14:paraId="0B368473" w14:textId="73E96AD5"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0.811</w:t>
            </w:r>
          </w:p>
        </w:tc>
        <w:tc>
          <w:tcPr>
            <w:tcW w:w="1180" w:type="dxa"/>
            <w:hideMark/>
          </w:tcPr>
          <w:p w14:paraId="4583F89C" w14:textId="0F02744B"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0.811</w:t>
            </w:r>
          </w:p>
        </w:tc>
        <w:tc>
          <w:tcPr>
            <w:tcW w:w="1180" w:type="dxa"/>
            <w:hideMark/>
          </w:tcPr>
          <w:p w14:paraId="72E5416D" w14:textId="257BE9D6"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0.811</w:t>
            </w:r>
          </w:p>
        </w:tc>
        <w:tc>
          <w:tcPr>
            <w:tcW w:w="1180" w:type="dxa"/>
            <w:hideMark/>
          </w:tcPr>
          <w:p w14:paraId="600BDABF" w14:textId="648042FD"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0.804</w:t>
            </w:r>
          </w:p>
        </w:tc>
        <w:tc>
          <w:tcPr>
            <w:tcW w:w="1180" w:type="dxa"/>
            <w:hideMark/>
          </w:tcPr>
          <w:p w14:paraId="41D3BDCF" w14:textId="626981D4"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0.572</w:t>
            </w:r>
          </w:p>
        </w:tc>
        <w:tc>
          <w:tcPr>
            <w:tcW w:w="1795" w:type="dxa"/>
            <w:noWrap/>
            <w:hideMark/>
          </w:tcPr>
          <w:p w14:paraId="732581AB" w14:textId="7DD0EBB7" w:rsidR="001D7325" w:rsidRPr="007B5215" w:rsidRDefault="001D7325" w:rsidP="001D7325">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(1)-(10)</w:t>
            </w:r>
          </w:p>
        </w:tc>
      </w:tr>
      <w:tr w:rsidR="0070296C" w:rsidRPr="007B5215" w14:paraId="23E71C99" w14:textId="77777777" w:rsidTr="0070296C">
        <w:trPr>
          <w:trHeight w:val="290"/>
        </w:trPr>
        <w:tc>
          <w:tcPr>
            <w:cnfStyle w:val="001000000000" w:firstRow="0" w:lastRow="0" w:firstColumn="1" w:lastColumn="0" w:oddVBand="0" w:evenVBand="0" w:oddHBand="0" w:evenHBand="0" w:firstRowFirstColumn="0" w:firstRowLastColumn="0" w:lastRowFirstColumn="0" w:lastRowLastColumn="0"/>
            <w:tcW w:w="1180" w:type="dxa"/>
          </w:tcPr>
          <w:p w14:paraId="07D09619" w14:textId="32EBD1CA" w:rsidR="0070296C" w:rsidRPr="007B5215" w:rsidRDefault="0070296C" w:rsidP="0070296C">
            <w:pPr>
              <w:jc w:val="both"/>
              <w:rPr>
                <w:rFonts w:ascii="Times New Roman" w:hAnsi="Times New Roman" w:cs="Times New Roman"/>
                <w:sz w:val="20"/>
                <w:szCs w:val="20"/>
              </w:rPr>
            </w:pPr>
            <w:r w:rsidRPr="007B5215">
              <w:rPr>
                <w:rFonts w:ascii="Times New Roman" w:hAnsi="Times New Roman" w:cs="Times New Roman"/>
                <w:sz w:val="20"/>
                <w:szCs w:val="20"/>
              </w:rPr>
              <w:t>SVM</w:t>
            </w:r>
          </w:p>
        </w:tc>
        <w:tc>
          <w:tcPr>
            <w:tcW w:w="1180" w:type="dxa"/>
          </w:tcPr>
          <w:p w14:paraId="681AF26E" w14:textId="1BDC1358"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0.747</w:t>
            </w:r>
          </w:p>
        </w:tc>
        <w:tc>
          <w:tcPr>
            <w:tcW w:w="1180" w:type="dxa"/>
          </w:tcPr>
          <w:p w14:paraId="6CD357E3" w14:textId="64DECC17"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0.75</w:t>
            </w:r>
          </w:p>
        </w:tc>
        <w:tc>
          <w:tcPr>
            <w:tcW w:w="1180" w:type="dxa"/>
          </w:tcPr>
          <w:p w14:paraId="02DF939C" w14:textId="5248863D"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0.747</w:t>
            </w:r>
          </w:p>
        </w:tc>
        <w:tc>
          <w:tcPr>
            <w:tcW w:w="1180" w:type="dxa"/>
          </w:tcPr>
          <w:p w14:paraId="562E69C3" w14:textId="4352C3FA"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0.729</w:t>
            </w:r>
          </w:p>
        </w:tc>
        <w:tc>
          <w:tcPr>
            <w:tcW w:w="1180" w:type="dxa"/>
          </w:tcPr>
          <w:p w14:paraId="4D9C507B" w14:textId="59352449"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r w:rsidRPr="007B5215">
              <w:rPr>
                <w:rFonts w:ascii="Times New Roman" w:hAnsi="Times New Roman" w:cs="Times New Roman"/>
                <w:color w:val="000000"/>
                <w:sz w:val="20"/>
                <w:szCs w:val="20"/>
              </w:rPr>
              <w:t>0.408</w:t>
            </w:r>
          </w:p>
        </w:tc>
        <w:tc>
          <w:tcPr>
            <w:tcW w:w="1795" w:type="dxa"/>
            <w:noWrap/>
          </w:tcPr>
          <w:p w14:paraId="00C86C15" w14:textId="66BDF5E2"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(1)-(5)</w:t>
            </w:r>
          </w:p>
        </w:tc>
      </w:tr>
      <w:tr w:rsidR="0070296C" w:rsidRPr="007B5215" w14:paraId="53ACB502" w14:textId="77777777" w:rsidTr="00136D9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80" w:type="dxa"/>
          </w:tcPr>
          <w:p w14:paraId="2C560C10" w14:textId="656A63A4" w:rsidR="0070296C" w:rsidRPr="007B5215" w:rsidRDefault="0070296C" w:rsidP="0070296C">
            <w:pPr>
              <w:jc w:val="both"/>
              <w:rPr>
                <w:rFonts w:ascii="Times New Roman" w:hAnsi="Times New Roman" w:cs="Times New Roman"/>
                <w:sz w:val="20"/>
                <w:szCs w:val="20"/>
              </w:rPr>
            </w:pPr>
            <w:r w:rsidRPr="007B5215">
              <w:rPr>
                <w:rFonts w:ascii="Times New Roman" w:hAnsi="Times New Roman" w:cs="Times New Roman"/>
                <w:sz w:val="20"/>
                <w:szCs w:val="20"/>
              </w:rPr>
              <w:t>DT</w:t>
            </w:r>
          </w:p>
        </w:tc>
        <w:tc>
          <w:tcPr>
            <w:tcW w:w="1180" w:type="dxa"/>
          </w:tcPr>
          <w:p w14:paraId="7C198D0A" w14:textId="3D7D7F64" w:rsidR="0070296C" w:rsidRPr="007B5215" w:rsidRDefault="0070296C" w:rsidP="0070296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7B5215">
              <w:rPr>
                <w:rFonts w:ascii="Times New Roman" w:hAnsi="Times New Roman" w:cs="Times New Roman"/>
                <w:color w:val="000000"/>
                <w:sz w:val="20"/>
                <w:szCs w:val="20"/>
              </w:rPr>
              <w:t>0.737</w:t>
            </w:r>
          </w:p>
        </w:tc>
        <w:tc>
          <w:tcPr>
            <w:tcW w:w="1180" w:type="dxa"/>
          </w:tcPr>
          <w:p w14:paraId="7B44A08E" w14:textId="128CFFFD" w:rsidR="0070296C" w:rsidRPr="007B5215" w:rsidRDefault="0070296C" w:rsidP="0070296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7B5215">
              <w:rPr>
                <w:rFonts w:ascii="Times New Roman" w:hAnsi="Times New Roman" w:cs="Times New Roman"/>
                <w:color w:val="000000"/>
                <w:sz w:val="20"/>
                <w:szCs w:val="20"/>
              </w:rPr>
              <w:t>0.759</w:t>
            </w:r>
          </w:p>
        </w:tc>
        <w:tc>
          <w:tcPr>
            <w:tcW w:w="1180" w:type="dxa"/>
          </w:tcPr>
          <w:p w14:paraId="12D06565" w14:textId="46454C86" w:rsidR="0070296C" w:rsidRPr="007B5215" w:rsidRDefault="0070296C" w:rsidP="0070296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7B5215">
              <w:rPr>
                <w:rFonts w:ascii="Times New Roman" w:hAnsi="Times New Roman" w:cs="Times New Roman"/>
                <w:color w:val="000000"/>
                <w:sz w:val="20"/>
                <w:szCs w:val="20"/>
              </w:rPr>
              <w:t>0.737</w:t>
            </w:r>
          </w:p>
        </w:tc>
        <w:tc>
          <w:tcPr>
            <w:tcW w:w="1180" w:type="dxa"/>
          </w:tcPr>
          <w:p w14:paraId="5FCE8644" w14:textId="6B9592AF" w:rsidR="0070296C" w:rsidRPr="007B5215" w:rsidRDefault="0070296C" w:rsidP="0070296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7B5215">
              <w:rPr>
                <w:rFonts w:ascii="Times New Roman" w:hAnsi="Times New Roman" w:cs="Times New Roman"/>
                <w:color w:val="000000"/>
                <w:sz w:val="20"/>
                <w:szCs w:val="20"/>
              </w:rPr>
              <w:t>0.741</w:t>
            </w:r>
          </w:p>
        </w:tc>
        <w:tc>
          <w:tcPr>
            <w:tcW w:w="1180" w:type="dxa"/>
          </w:tcPr>
          <w:p w14:paraId="1101CFD9" w14:textId="642933E4" w:rsidR="0070296C" w:rsidRPr="007B5215" w:rsidRDefault="0070296C" w:rsidP="0070296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7B5215">
              <w:rPr>
                <w:rFonts w:ascii="Times New Roman" w:hAnsi="Times New Roman" w:cs="Times New Roman"/>
                <w:color w:val="000000"/>
                <w:sz w:val="20"/>
                <w:szCs w:val="20"/>
              </w:rPr>
              <w:t>0.463</w:t>
            </w:r>
          </w:p>
        </w:tc>
        <w:tc>
          <w:tcPr>
            <w:tcW w:w="1795" w:type="dxa"/>
            <w:noWrap/>
          </w:tcPr>
          <w:p w14:paraId="0D8F75F3" w14:textId="1BB89676" w:rsidR="0070296C" w:rsidRPr="007B5215" w:rsidRDefault="0070296C" w:rsidP="0070296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(1)-(11)</w:t>
            </w:r>
          </w:p>
        </w:tc>
      </w:tr>
      <w:tr w:rsidR="0070296C" w:rsidRPr="007B5215" w14:paraId="5C0609A0" w14:textId="77777777" w:rsidTr="0070296C">
        <w:trPr>
          <w:trHeight w:val="290"/>
        </w:trPr>
        <w:tc>
          <w:tcPr>
            <w:cnfStyle w:val="001000000000" w:firstRow="0" w:lastRow="0" w:firstColumn="1" w:lastColumn="0" w:oddVBand="0" w:evenVBand="0" w:oddHBand="0" w:evenHBand="0" w:firstRowFirstColumn="0" w:firstRowLastColumn="0" w:lastRowFirstColumn="0" w:lastRowLastColumn="0"/>
            <w:tcW w:w="1180" w:type="dxa"/>
          </w:tcPr>
          <w:p w14:paraId="7440F18C" w14:textId="0986101A" w:rsidR="0070296C" w:rsidRPr="007B5215" w:rsidRDefault="0070296C" w:rsidP="0070296C">
            <w:pPr>
              <w:jc w:val="both"/>
              <w:rPr>
                <w:rFonts w:ascii="Times New Roman" w:hAnsi="Times New Roman" w:cs="Times New Roman"/>
                <w:sz w:val="20"/>
                <w:szCs w:val="20"/>
              </w:rPr>
            </w:pPr>
            <w:r w:rsidRPr="007B5215">
              <w:rPr>
                <w:rFonts w:ascii="Times New Roman" w:hAnsi="Times New Roman" w:cs="Times New Roman"/>
                <w:sz w:val="20"/>
                <w:szCs w:val="20"/>
              </w:rPr>
              <w:t>NB</w:t>
            </w:r>
          </w:p>
        </w:tc>
        <w:tc>
          <w:tcPr>
            <w:tcW w:w="1180" w:type="dxa"/>
          </w:tcPr>
          <w:p w14:paraId="7A7F76A3" w14:textId="772460D3"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szCs w:val="20"/>
              </w:rPr>
            </w:pPr>
            <w:r w:rsidRPr="007B5215">
              <w:rPr>
                <w:rFonts w:ascii="Times New Roman" w:hAnsi="Times New Roman" w:cs="Times New Roman"/>
                <w:color w:val="000000"/>
                <w:sz w:val="20"/>
                <w:szCs w:val="20"/>
              </w:rPr>
              <w:t>0.737</w:t>
            </w:r>
          </w:p>
        </w:tc>
        <w:tc>
          <w:tcPr>
            <w:tcW w:w="1180" w:type="dxa"/>
          </w:tcPr>
          <w:p w14:paraId="06F74DAB" w14:textId="49A38560"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szCs w:val="20"/>
              </w:rPr>
            </w:pPr>
            <w:r w:rsidRPr="007B5215">
              <w:rPr>
                <w:rFonts w:ascii="Times New Roman" w:hAnsi="Times New Roman" w:cs="Times New Roman"/>
                <w:color w:val="000000"/>
                <w:sz w:val="20"/>
                <w:szCs w:val="20"/>
              </w:rPr>
              <w:t>0.733</w:t>
            </w:r>
          </w:p>
        </w:tc>
        <w:tc>
          <w:tcPr>
            <w:tcW w:w="1180" w:type="dxa"/>
          </w:tcPr>
          <w:p w14:paraId="586B55BD" w14:textId="21407E22"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szCs w:val="20"/>
              </w:rPr>
            </w:pPr>
            <w:r w:rsidRPr="007B5215">
              <w:rPr>
                <w:rFonts w:ascii="Times New Roman" w:hAnsi="Times New Roman" w:cs="Times New Roman"/>
                <w:color w:val="000000"/>
                <w:sz w:val="20"/>
                <w:szCs w:val="20"/>
              </w:rPr>
              <w:t>0.737</w:t>
            </w:r>
          </w:p>
        </w:tc>
        <w:tc>
          <w:tcPr>
            <w:tcW w:w="1180" w:type="dxa"/>
          </w:tcPr>
          <w:p w14:paraId="28C50B7A" w14:textId="4233920D"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szCs w:val="20"/>
              </w:rPr>
            </w:pPr>
            <w:r w:rsidRPr="007B5215">
              <w:rPr>
                <w:rFonts w:ascii="Times New Roman" w:hAnsi="Times New Roman" w:cs="Times New Roman"/>
                <w:color w:val="000000"/>
                <w:sz w:val="20"/>
                <w:szCs w:val="20"/>
              </w:rPr>
              <w:t>0.734</w:t>
            </w:r>
          </w:p>
        </w:tc>
        <w:tc>
          <w:tcPr>
            <w:tcW w:w="1180" w:type="dxa"/>
          </w:tcPr>
          <w:p w14:paraId="2A561CAA" w14:textId="4F76E34D"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szCs w:val="20"/>
              </w:rPr>
            </w:pPr>
            <w:r w:rsidRPr="007B5215">
              <w:rPr>
                <w:rFonts w:ascii="Times New Roman" w:hAnsi="Times New Roman" w:cs="Times New Roman"/>
                <w:color w:val="000000"/>
                <w:sz w:val="20"/>
                <w:szCs w:val="20"/>
              </w:rPr>
              <w:t>0.424</w:t>
            </w:r>
          </w:p>
        </w:tc>
        <w:tc>
          <w:tcPr>
            <w:tcW w:w="1795" w:type="dxa"/>
            <w:noWrap/>
          </w:tcPr>
          <w:p w14:paraId="44967B53" w14:textId="1EFACE00" w:rsidR="0070296C" w:rsidRPr="007B5215" w:rsidRDefault="0070296C" w:rsidP="0070296C">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iCs/>
                <w:sz w:val="20"/>
                <w:szCs w:val="20"/>
              </w:rPr>
            </w:pPr>
            <w:proofErr w:type="spellStart"/>
            <w:r w:rsidRPr="007B5215">
              <w:rPr>
                <w:rFonts w:ascii="Times New Roman" w:hAnsi="Times New Roman" w:cs="Times New Roman"/>
                <w:sz w:val="20"/>
                <w:szCs w:val="20"/>
              </w:rPr>
              <w:t>Ranking</w:t>
            </w:r>
            <w:proofErr w:type="spellEnd"/>
            <w:r w:rsidRPr="007B5215">
              <w:rPr>
                <w:rFonts w:ascii="Times New Roman" w:hAnsi="Times New Roman" w:cs="Times New Roman"/>
                <w:sz w:val="20"/>
                <w:szCs w:val="20"/>
              </w:rPr>
              <w:t xml:space="preserve"> (1)-(6)</w:t>
            </w:r>
          </w:p>
        </w:tc>
      </w:tr>
    </w:tbl>
    <w:p w14:paraId="261E6FA3" w14:textId="4154A9B4" w:rsidR="003E4782" w:rsidRDefault="003E4782" w:rsidP="004254C0">
      <w:pPr>
        <w:jc w:val="both"/>
        <w:rPr>
          <w:rFonts w:ascii="Times New Roman" w:hAnsi="Times New Roman" w:cs="Times New Roman"/>
          <w:sz w:val="24"/>
          <w:szCs w:val="24"/>
        </w:rPr>
      </w:pPr>
    </w:p>
    <w:p w14:paraId="08C141FE" w14:textId="7ADDE7C0" w:rsidR="007756E6" w:rsidRDefault="00B71532" w:rsidP="00B71532">
      <w:pPr>
        <w:jc w:val="both"/>
        <w:rPr>
          <w:rFonts w:ascii="Times New Roman" w:hAnsi="Times New Roman" w:cs="Times New Roman"/>
          <w:sz w:val="24"/>
          <w:szCs w:val="24"/>
        </w:rPr>
      </w:pPr>
      <w:r w:rsidRPr="009F113F">
        <w:rPr>
          <w:rFonts w:ascii="Times New Roman" w:hAnsi="Times New Roman" w:cs="Times New Roman"/>
          <w:sz w:val="24"/>
          <w:szCs w:val="24"/>
        </w:rPr>
        <w:t xml:space="preserve">Performans metriklerine göre bir sıralama yapıldığında </w:t>
      </w:r>
      <w:r w:rsidR="00B26804" w:rsidRPr="009F113F">
        <w:rPr>
          <w:rFonts w:ascii="Times New Roman" w:hAnsi="Times New Roman" w:cs="Times New Roman"/>
          <w:sz w:val="24"/>
          <w:szCs w:val="24"/>
        </w:rPr>
        <w:t xml:space="preserve">en iyi performansı, </w:t>
      </w:r>
      <w:r w:rsidR="00CE5085">
        <w:rPr>
          <w:rFonts w:ascii="Times New Roman" w:hAnsi="Times New Roman" w:cs="Times New Roman"/>
          <w:sz w:val="24"/>
          <w:szCs w:val="24"/>
        </w:rPr>
        <w:t>tahmin doğrulu</w:t>
      </w:r>
      <w:r w:rsidR="005F6F19">
        <w:rPr>
          <w:rFonts w:ascii="Times New Roman" w:hAnsi="Times New Roman" w:cs="Times New Roman"/>
          <w:sz w:val="24"/>
          <w:szCs w:val="24"/>
        </w:rPr>
        <w:t xml:space="preserve">k </w:t>
      </w:r>
      <w:r w:rsidRPr="009F113F">
        <w:rPr>
          <w:rFonts w:ascii="Times New Roman" w:hAnsi="Times New Roman" w:cs="Times New Roman"/>
          <w:sz w:val="24"/>
          <w:szCs w:val="24"/>
        </w:rPr>
        <w:t>(</w:t>
      </w:r>
      <w:proofErr w:type="spellStart"/>
      <w:r w:rsidR="00CE5085">
        <w:rPr>
          <w:rFonts w:ascii="Times New Roman" w:hAnsi="Times New Roman" w:cs="Times New Roman"/>
          <w:sz w:val="24"/>
          <w:szCs w:val="24"/>
        </w:rPr>
        <w:t>accuracy</w:t>
      </w:r>
      <w:proofErr w:type="spellEnd"/>
      <w:r w:rsidRPr="009F113F">
        <w:rPr>
          <w:rFonts w:ascii="Times New Roman" w:hAnsi="Times New Roman" w:cs="Times New Roman"/>
          <w:sz w:val="24"/>
          <w:szCs w:val="24"/>
        </w:rPr>
        <w:t xml:space="preserve">) </w:t>
      </w:r>
      <w:r w:rsidR="005F6F19">
        <w:rPr>
          <w:rFonts w:ascii="Times New Roman" w:hAnsi="Times New Roman" w:cs="Times New Roman"/>
          <w:sz w:val="24"/>
          <w:szCs w:val="24"/>
        </w:rPr>
        <w:t xml:space="preserve">değeri </w:t>
      </w:r>
      <w:r w:rsidR="00AB154D">
        <w:rPr>
          <w:rFonts w:ascii="Times New Roman" w:hAnsi="Times New Roman" w:cs="Times New Roman"/>
          <w:sz w:val="24"/>
          <w:szCs w:val="24"/>
        </w:rPr>
        <w:t>%</w:t>
      </w:r>
      <w:proofErr w:type="gramStart"/>
      <w:r w:rsidR="00AB154D">
        <w:rPr>
          <w:rFonts w:ascii="Times New Roman" w:hAnsi="Times New Roman" w:cs="Times New Roman"/>
          <w:sz w:val="24"/>
          <w:szCs w:val="24"/>
        </w:rPr>
        <w:t>88.4</w:t>
      </w:r>
      <w:proofErr w:type="gramEnd"/>
      <w:r w:rsidR="00AB154D">
        <w:rPr>
          <w:rFonts w:ascii="Times New Roman" w:hAnsi="Times New Roman" w:cs="Times New Roman"/>
          <w:sz w:val="24"/>
          <w:szCs w:val="24"/>
        </w:rPr>
        <w:t xml:space="preserve"> (</w:t>
      </w:r>
      <w:r w:rsidRPr="009F113F">
        <w:rPr>
          <w:rFonts w:ascii="Times New Roman" w:hAnsi="Times New Roman" w:cs="Times New Roman"/>
          <w:sz w:val="24"/>
          <w:szCs w:val="24"/>
        </w:rPr>
        <w:t>0.</w:t>
      </w:r>
      <w:r w:rsidR="00B26804" w:rsidRPr="009F113F">
        <w:rPr>
          <w:rFonts w:ascii="Times New Roman" w:hAnsi="Times New Roman" w:cs="Times New Roman"/>
          <w:sz w:val="24"/>
          <w:szCs w:val="24"/>
        </w:rPr>
        <w:t>884</w:t>
      </w:r>
      <w:r w:rsidR="00AB154D">
        <w:rPr>
          <w:rFonts w:ascii="Times New Roman" w:hAnsi="Times New Roman" w:cs="Times New Roman"/>
          <w:sz w:val="24"/>
          <w:szCs w:val="24"/>
        </w:rPr>
        <w:t>)</w:t>
      </w:r>
      <w:r w:rsidRPr="009F113F">
        <w:rPr>
          <w:rFonts w:ascii="Times New Roman" w:hAnsi="Times New Roman" w:cs="Times New Roman"/>
          <w:sz w:val="24"/>
          <w:szCs w:val="24"/>
        </w:rPr>
        <w:t xml:space="preserve"> ile </w:t>
      </w:r>
      <w:r w:rsidR="00B26804" w:rsidRPr="009F113F">
        <w:rPr>
          <w:rFonts w:ascii="Times New Roman" w:hAnsi="Times New Roman" w:cs="Times New Roman"/>
          <w:sz w:val="24"/>
          <w:szCs w:val="24"/>
        </w:rPr>
        <w:t>8</w:t>
      </w:r>
      <w:r w:rsidRPr="009F113F">
        <w:rPr>
          <w:rFonts w:ascii="Times New Roman" w:hAnsi="Times New Roman" w:cs="Times New Roman"/>
          <w:sz w:val="24"/>
          <w:szCs w:val="24"/>
        </w:rPr>
        <w:t xml:space="preserve"> değişkenli </w:t>
      </w:r>
      <w:r w:rsidR="00870BAA">
        <w:rPr>
          <w:rFonts w:ascii="Times New Roman" w:hAnsi="Times New Roman" w:cs="Times New Roman"/>
          <w:sz w:val="24"/>
          <w:szCs w:val="24"/>
        </w:rPr>
        <w:t>(</w:t>
      </w:r>
      <w:r w:rsidR="00655281" w:rsidRPr="00655281">
        <w:rPr>
          <w:rFonts w:ascii="Times New Roman" w:hAnsi="Times New Roman" w:cs="Times New Roman"/>
          <w:sz w:val="24"/>
          <w:szCs w:val="24"/>
        </w:rPr>
        <w:t>AK</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NKM</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FBO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ROIC</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FM</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KO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NO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SDH</w:t>
      </w:r>
      <w:r w:rsidR="00870BAA">
        <w:rPr>
          <w:rFonts w:ascii="Times New Roman" w:hAnsi="Times New Roman" w:cs="Times New Roman"/>
          <w:sz w:val="24"/>
          <w:szCs w:val="24"/>
        </w:rPr>
        <w:t>)</w:t>
      </w:r>
      <w:r w:rsidRPr="009F113F">
        <w:rPr>
          <w:rFonts w:ascii="Times New Roman" w:hAnsi="Times New Roman" w:cs="Times New Roman"/>
          <w:sz w:val="24"/>
          <w:szCs w:val="24"/>
        </w:rPr>
        <w:t xml:space="preserve"> </w:t>
      </w:r>
      <w:proofErr w:type="spellStart"/>
      <w:r w:rsidR="00B26804" w:rsidRPr="009F113F">
        <w:rPr>
          <w:rFonts w:ascii="Times New Roman" w:hAnsi="Times New Roman" w:cs="Times New Roman"/>
          <w:sz w:val="24"/>
          <w:szCs w:val="24"/>
        </w:rPr>
        <w:t>XGBoost</w:t>
      </w:r>
      <w:proofErr w:type="spellEnd"/>
      <w:r w:rsidRPr="009F113F">
        <w:rPr>
          <w:rFonts w:ascii="Times New Roman" w:hAnsi="Times New Roman" w:cs="Times New Roman"/>
          <w:sz w:val="24"/>
          <w:szCs w:val="24"/>
        </w:rPr>
        <w:t xml:space="preserve"> algoritması</w:t>
      </w:r>
      <w:r w:rsidR="00B26804" w:rsidRPr="009F113F">
        <w:rPr>
          <w:rFonts w:ascii="Times New Roman" w:hAnsi="Times New Roman" w:cs="Times New Roman"/>
          <w:sz w:val="24"/>
          <w:szCs w:val="24"/>
        </w:rPr>
        <w:t xml:space="preserve"> göstermiştir.</w:t>
      </w:r>
      <w:r w:rsidR="00AD48BA">
        <w:rPr>
          <w:rFonts w:ascii="Times New Roman" w:hAnsi="Times New Roman" w:cs="Times New Roman"/>
          <w:sz w:val="24"/>
          <w:szCs w:val="24"/>
        </w:rPr>
        <w:t xml:space="preserve"> </w:t>
      </w:r>
      <w:r w:rsidR="00B6531F">
        <w:rPr>
          <w:rFonts w:ascii="Times New Roman" w:hAnsi="Times New Roman" w:cs="Times New Roman"/>
          <w:sz w:val="24"/>
          <w:szCs w:val="24"/>
        </w:rPr>
        <w:t>Bunu sırasıyla</w:t>
      </w:r>
      <w:r w:rsidR="006E2085">
        <w:rPr>
          <w:rFonts w:ascii="Times New Roman" w:hAnsi="Times New Roman" w:cs="Times New Roman"/>
          <w:sz w:val="24"/>
          <w:szCs w:val="24"/>
        </w:rPr>
        <w:t xml:space="preserve"> </w:t>
      </w:r>
      <w:r w:rsidR="00B6531F">
        <w:rPr>
          <w:rFonts w:ascii="Times New Roman" w:hAnsi="Times New Roman" w:cs="Times New Roman"/>
          <w:sz w:val="24"/>
          <w:szCs w:val="24"/>
        </w:rPr>
        <w:t>12 değişkenli</w:t>
      </w:r>
      <w:r w:rsidR="00C667FB">
        <w:rPr>
          <w:rFonts w:ascii="Times New Roman" w:hAnsi="Times New Roman" w:cs="Times New Roman"/>
          <w:sz w:val="24"/>
          <w:szCs w:val="24"/>
        </w:rPr>
        <w:t xml:space="preserve"> </w:t>
      </w:r>
      <w:r w:rsidR="009807FF">
        <w:rPr>
          <w:rFonts w:ascii="Times New Roman" w:hAnsi="Times New Roman" w:cs="Times New Roman"/>
          <w:sz w:val="24"/>
          <w:szCs w:val="24"/>
        </w:rPr>
        <w:t>(</w:t>
      </w:r>
      <w:r w:rsidR="00655281" w:rsidRPr="00655281">
        <w:rPr>
          <w:rFonts w:ascii="Times New Roman" w:hAnsi="Times New Roman" w:cs="Times New Roman"/>
          <w:sz w:val="24"/>
          <w:szCs w:val="24"/>
        </w:rPr>
        <w:t>AK</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NKM</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FBO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ROIC</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FM</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KO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NO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SDH</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ADH</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BKM</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OK</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CO</w:t>
      </w:r>
      <w:r w:rsidR="009807FF">
        <w:rPr>
          <w:rFonts w:ascii="Times New Roman" w:hAnsi="Times New Roman" w:cs="Times New Roman"/>
          <w:sz w:val="24"/>
          <w:szCs w:val="24"/>
        </w:rPr>
        <w:t>)</w:t>
      </w:r>
      <w:r w:rsidR="00B6531F">
        <w:rPr>
          <w:rFonts w:ascii="Times New Roman" w:hAnsi="Times New Roman" w:cs="Times New Roman"/>
          <w:sz w:val="24"/>
          <w:szCs w:val="24"/>
        </w:rPr>
        <w:t xml:space="preserve"> </w:t>
      </w:r>
      <w:r w:rsidR="00AD48BA" w:rsidRPr="00AD48BA">
        <w:rPr>
          <w:rFonts w:ascii="Times New Roman" w:hAnsi="Times New Roman" w:cs="Times New Roman"/>
          <w:sz w:val="24"/>
          <w:szCs w:val="24"/>
        </w:rPr>
        <w:t xml:space="preserve">RF algoritması </w:t>
      </w:r>
      <w:r w:rsidR="00B6531F">
        <w:rPr>
          <w:rFonts w:ascii="Times New Roman" w:hAnsi="Times New Roman" w:cs="Times New Roman"/>
          <w:sz w:val="24"/>
          <w:szCs w:val="24"/>
        </w:rPr>
        <w:t>ve 10 değişkenli</w:t>
      </w:r>
      <w:r w:rsidR="00C667FB">
        <w:rPr>
          <w:rFonts w:ascii="Times New Roman" w:hAnsi="Times New Roman" w:cs="Times New Roman"/>
          <w:sz w:val="24"/>
          <w:szCs w:val="24"/>
        </w:rPr>
        <w:t xml:space="preserve"> </w:t>
      </w:r>
      <w:r w:rsidR="009807FF">
        <w:rPr>
          <w:rFonts w:ascii="Times New Roman" w:hAnsi="Times New Roman" w:cs="Times New Roman"/>
          <w:sz w:val="24"/>
          <w:szCs w:val="24"/>
        </w:rPr>
        <w:t>(</w:t>
      </w:r>
      <w:r w:rsidR="00655281" w:rsidRPr="00655281">
        <w:rPr>
          <w:rFonts w:ascii="Times New Roman" w:hAnsi="Times New Roman" w:cs="Times New Roman"/>
          <w:sz w:val="24"/>
          <w:szCs w:val="24"/>
        </w:rPr>
        <w:t>AK</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NKM</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FBO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ROIC</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FM</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KO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NO</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SDH</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ADH</w:t>
      </w:r>
      <w:r w:rsidR="00655281">
        <w:rPr>
          <w:rFonts w:ascii="Times New Roman" w:hAnsi="Times New Roman" w:cs="Times New Roman"/>
          <w:sz w:val="24"/>
          <w:szCs w:val="24"/>
        </w:rPr>
        <w:t xml:space="preserve">, </w:t>
      </w:r>
      <w:r w:rsidR="00655281" w:rsidRPr="00655281">
        <w:rPr>
          <w:rFonts w:ascii="Times New Roman" w:hAnsi="Times New Roman" w:cs="Times New Roman"/>
          <w:sz w:val="24"/>
          <w:szCs w:val="24"/>
        </w:rPr>
        <w:t>BKM</w:t>
      </w:r>
      <w:r w:rsidR="009807FF">
        <w:rPr>
          <w:rFonts w:ascii="Times New Roman" w:hAnsi="Times New Roman" w:cs="Times New Roman"/>
          <w:sz w:val="24"/>
          <w:szCs w:val="24"/>
        </w:rPr>
        <w:t>)</w:t>
      </w:r>
      <w:r w:rsidR="00B6531F">
        <w:rPr>
          <w:rFonts w:ascii="Times New Roman" w:hAnsi="Times New Roman" w:cs="Times New Roman"/>
          <w:sz w:val="24"/>
          <w:szCs w:val="24"/>
        </w:rPr>
        <w:t xml:space="preserve"> KNN algoritması takip etmiştir. RF ve KNN algoritmaları</w:t>
      </w:r>
      <w:r w:rsidR="00C86FDB">
        <w:rPr>
          <w:rFonts w:ascii="Times New Roman" w:hAnsi="Times New Roman" w:cs="Times New Roman"/>
          <w:sz w:val="24"/>
          <w:szCs w:val="24"/>
        </w:rPr>
        <w:t xml:space="preserve"> </w:t>
      </w:r>
      <w:r w:rsidR="00E73BBB">
        <w:rPr>
          <w:rFonts w:ascii="Times New Roman" w:hAnsi="Times New Roman" w:cs="Times New Roman"/>
          <w:sz w:val="24"/>
          <w:szCs w:val="24"/>
        </w:rPr>
        <w:t>%</w:t>
      </w:r>
      <w:proofErr w:type="gramStart"/>
      <w:r w:rsidR="00E73BBB">
        <w:rPr>
          <w:rFonts w:ascii="Times New Roman" w:hAnsi="Times New Roman" w:cs="Times New Roman"/>
          <w:sz w:val="24"/>
          <w:szCs w:val="24"/>
        </w:rPr>
        <w:t>81.1</w:t>
      </w:r>
      <w:proofErr w:type="gramEnd"/>
      <w:r w:rsidR="00AD48BA" w:rsidRPr="00AD48BA">
        <w:rPr>
          <w:rFonts w:ascii="Times New Roman" w:hAnsi="Times New Roman" w:cs="Times New Roman"/>
          <w:sz w:val="24"/>
          <w:szCs w:val="24"/>
        </w:rPr>
        <w:t xml:space="preserve"> </w:t>
      </w:r>
      <w:r w:rsidR="00B86255">
        <w:rPr>
          <w:rFonts w:ascii="Times New Roman" w:hAnsi="Times New Roman" w:cs="Times New Roman"/>
          <w:sz w:val="24"/>
          <w:szCs w:val="24"/>
        </w:rPr>
        <w:t xml:space="preserve">tahmin doğruluk </w:t>
      </w:r>
      <w:r w:rsidR="00D30F73">
        <w:rPr>
          <w:rFonts w:ascii="Times New Roman" w:hAnsi="Times New Roman" w:cs="Times New Roman"/>
          <w:sz w:val="24"/>
          <w:szCs w:val="24"/>
        </w:rPr>
        <w:t>değeri</w:t>
      </w:r>
      <w:r w:rsidR="001C3125">
        <w:rPr>
          <w:rFonts w:ascii="Times New Roman" w:hAnsi="Times New Roman" w:cs="Times New Roman"/>
          <w:sz w:val="24"/>
          <w:szCs w:val="24"/>
        </w:rPr>
        <w:t xml:space="preserve">yle </w:t>
      </w:r>
      <w:r w:rsidR="00C667FB">
        <w:rPr>
          <w:rFonts w:ascii="Times New Roman" w:hAnsi="Times New Roman" w:cs="Times New Roman"/>
          <w:sz w:val="24"/>
          <w:szCs w:val="24"/>
        </w:rPr>
        <w:t>aynı</w:t>
      </w:r>
      <w:r w:rsidR="00C86FDB">
        <w:rPr>
          <w:rFonts w:ascii="Times New Roman" w:hAnsi="Times New Roman" w:cs="Times New Roman"/>
          <w:sz w:val="24"/>
          <w:szCs w:val="24"/>
        </w:rPr>
        <w:t xml:space="preserve"> performans</w:t>
      </w:r>
      <w:r w:rsidR="00080520">
        <w:rPr>
          <w:rFonts w:ascii="Times New Roman" w:hAnsi="Times New Roman" w:cs="Times New Roman"/>
          <w:sz w:val="24"/>
          <w:szCs w:val="24"/>
        </w:rPr>
        <w:t>ı</w:t>
      </w:r>
      <w:r w:rsidR="00C86FDB">
        <w:rPr>
          <w:rFonts w:ascii="Times New Roman" w:hAnsi="Times New Roman" w:cs="Times New Roman"/>
          <w:sz w:val="24"/>
          <w:szCs w:val="24"/>
        </w:rPr>
        <w:t xml:space="preserve"> göstermiştir.</w:t>
      </w:r>
      <w:r w:rsidR="00512BA5">
        <w:rPr>
          <w:rFonts w:ascii="Times New Roman" w:hAnsi="Times New Roman" w:cs="Times New Roman"/>
          <w:sz w:val="24"/>
          <w:szCs w:val="24"/>
        </w:rPr>
        <w:t xml:space="preserve"> </w:t>
      </w:r>
      <w:r w:rsidR="00102179">
        <w:rPr>
          <w:rFonts w:ascii="Times New Roman" w:hAnsi="Times New Roman" w:cs="Times New Roman"/>
          <w:sz w:val="24"/>
          <w:szCs w:val="24"/>
        </w:rPr>
        <w:t>SVM, DT ve N</w:t>
      </w:r>
      <w:r w:rsidR="00AB154D">
        <w:rPr>
          <w:rFonts w:ascii="Times New Roman" w:hAnsi="Times New Roman" w:cs="Times New Roman"/>
          <w:sz w:val="24"/>
          <w:szCs w:val="24"/>
        </w:rPr>
        <w:t>B algoritmaları ise sırasıyla %</w:t>
      </w:r>
      <w:proofErr w:type="gramStart"/>
      <w:r w:rsidR="00102179">
        <w:rPr>
          <w:rFonts w:ascii="Times New Roman" w:hAnsi="Times New Roman" w:cs="Times New Roman"/>
          <w:sz w:val="24"/>
          <w:szCs w:val="24"/>
        </w:rPr>
        <w:t>74</w:t>
      </w:r>
      <w:r w:rsidR="00AB154D">
        <w:rPr>
          <w:rFonts w:ascii="Times New Roman" w:hAnsi="Times New Roman" w:cs="Times New Roman"/>
          <w:sz w:val="24"/>
          <w:szCs w:val="24"/>
        </w:rPr>
        <w:t>.</w:t>
      </w:r>
      <w:r w:rsidR="00102179">
        <w:rPr>
          <w:rFonts w:ascii="Times New Roman" w:hAnsi="Times New Roman" w:cs="Times New Roman"/>
          <w:sz w:val="24"/>
          <w:szCs w:val="24"/>
        </w:rPr>
        <w:t>7</w:t>
      </w:r>
      <w:proofErr w:type="gramEnd"/>
      <w:r w:rsidR="00102179">
        <w:rPr>
          <w:rFonts w:ascii="Times New Roman" w:hAnsi="Times New Roman" w:cs="Times New Roman"/>
          <w:sz w:val="24"/>
          <w:szCs w:val="24"/>
        </w:rPr>
        <w:t>,</w:t>
      </w:r>
      <w:r w:rsidR="00AB154D">
        <w:rPr>
          <w:rFonts w:ascii="Times New Roman" w:hAnsi="Times New Roman" w:cs="Times New Roman"/>
          <w:sz w:val="24"/>
          <w:szCs w:val="24"/>
        </w:rPr>
        <w:t xml:space="preserve"> %</w:t>
      </w:r>
      <w:r w:rsidR="00102179">
        <w:rPr>
          <w:rFonts w:ascii="Times New Roman" w:hAnsi="Times New Roman" w:cs="Times New Roman"/>
          <w:sz w:val="24"/>
          <w:szCs w:val="24"/>
        </w:rPr>
        <w:t>73</w:t>
      </w:r>
      <w:r w:rsidR="00AB154D">
        <w:rPr>
          <w:rFonts w:ascii="Times New Roman" w:hAnsi="Times New Roman" w:cs="Times New Roman"/>
          <w:sz w:val="24"/>
          <w:szCs w:val="24"/>
        </w:rPr>
        <w:t>.</w:t>
      </w:r>
      <w:r w:rsidR="00102179">
        <w:rPr>
          <w:rFonts w:ascii="Times New Roman" w:hAnsi="Times New Roman" w:cs="Times New Roman"/>
          <w:sz w:val="24"/>
          <w:szCs w:val="24"/>
        </w:rPr>
        <w:t>7,</w:t>
      </w:r>
      <w:r w:rsidR="00B86255">
        <w:rPr>
          <w:rFonts w:ascii="Times New Roman" w:hAnsi="Times New Roman" w:cs="Times New Roman"/>
          <w:sz w:val="24"/>
          <w:szCs w:val="24"/>
        </w:rPr>
        <w:t xml:space="preserve"> </w:t>
      </w:r>
      <w:r w:rsidR="00AB154D">
        <w:rPr>
          <w:rFonts w:ascii="Times New Roman" w:hAnsi="Times New Roman" w:cs="Times New Roman"/>
          <w:sz w:val="24"/>
          <w:szCs w:val="24"/>
        </w:rPr>
        <w:t>%</w:t>
      </w:r>
      <w:r w:rsidR="00102179">
        <w:rPr>
          <w:rFonts w:ascii="Times New Roman" w:hAnsi="Times New Roman" w:cs="Times New Roman"/>
          <w:sz w:val="24"/>
          <w:szCs w:val="24"/>
        </w:rPr>
        <w:t>73</w:t>
      </w:r>
      <w:r w:rsidR="00AB154D">
        <w:rPr>
          <w:rFonts w:ascii="Times New Roman" w:hAnsi="Times New Roman" w:cs="Times New Roman"/>
          <w:sz w:val="24"/>
          <w:szCs w:val="24"/>
        </w:rPr>
        <w:t>.</w:t>
      </w:r>
      <w:r w:rsidR="00102179">
        <w:rPr>
          <w:rFonts w:ascii="Times New Roman" w:hAnsi="Times New Roman" w:cs="Times New Roman"/>
          <w:sz w:val="24"/>
          <w:szCs w:val="24"/>
        </w:rPr>
        <w:t xml:space="preserve">7 tahmin doğruluk değerleri ile </w:t>
      </w:r>
      <w:r w:rsidR="00CC7124">
        <w:rPr>
          <w:rFonts w:ascii="Times New Roman" w:hAnsi="Times New Roman" w:cs="Times New Roman"/>
          <w:sz w:val="24"/>
          <w:szCs w:val="24"/>
        </w:rPr>
        <w:t>birbirine yakın</w:t>
      </w:r>
      <w:r w:rsidR="00102179">
        <w:rPr>
          <w:rFonts w:ascii="Times New Roman" w:hAnsi="Times New Roman" w:cs="Times New Roman"/>
          <w:sz w:val="24"/>
          <w:szCs w:val="24"/>
        </w:rPr>
        <w:t xml:space="preserve"> sonuçlar vermiştir. </w:t>
      </w:r>
      <w:r w:rsidR="000F4396">
        <w:rPr>
          <w:rFonts w:ascii="Times New Roman" w:hAnsi="Times New Roman" w:cs="Times New Roman"/>
          <w:sz w:val="24"/>
          <w:szCs w:val="24"/>
        </w:rPr>
        <w:t xml:space="preserve">SVM, DT ve NB algoritmaları ile </w:t>
      </w:r>
      <w:r w:rsidR="00943A80">
        <w:rPr>
          <w:rFonts w:ascii="Times New Roman" w:hAnsi="Times New Roman" w:cs="Times New Roman"/>
          <w:sz w:val="24"/>
          <w:szCs w:val="24"/>
        </w:rPr>
        <w:t>en iyi</w:t>
      </w:r>
      <w:r w:rsidR="000F4396">
        <w:rPr>
          <w:rFonts w:ascii="Times New Roman" w:hAnsi="Times New Roman" w:cs="Times New Roman"/>
          <w:sz w:val="24"/>
          <w:szCs w:val="24"/>
        </w:rPr>
        <w:t xml:space="preserve"> doğruluk değerleri sırasıyla</w:t>
      </w:r>
      <w:r w:rsidR="00572B00">
        <w:rPr>
          <w:rFonts w:ascii="Times New Roman" w:hAnsi="Times New Roman" w:cs="Times New Roman"/>
          <w:sz w:val="24"/>
          <w:szCs w:val="24"/>
        </w:rPr>
        <w:t>;</w:t>
      </w:r>
      <w:r w:rsidR="000F4396">
        <w:rPr>
          <w:rFonts w:ascii="Times New Roman" w:hAnsi="Times New Roman" w:cs="Times New Roman"/>
          <w:sz w:val="24"/>
          <w:szCs w:val="24"/>
        </w:rPr>
        <w:t xml:space="preserve"> 5, 11 ve 6 değişkenli </w:t>
      </w:r>
      <w:r w:rsidR="00EC38B3">
        <w:rPr>
          <w:rFonts w:ascii="Times New Roman" w:hAnsi="Times New Roman" w:cs="Times New Roman"/>
          <w:sz w:val="24"/>
          <w:szCs w:val="24"/>
        </w:rPr>
        <w:t xml:space="preserve">tahmin </w:t>
      </w:r>
      <w:r w:rsidR="000F4396">
        <w:rPr>
          <w:rFonts w:ascii="Times New Roman" w:hAnsi="Times New Roman" w:cs="Times New Roman"/>
          <w:sz w:val="24"/>
          <w:szCs w:val="24"/>
        </w:rPr>
        <w:t>modeller</w:t>
      </w:r>
      <w:r w:rsidR="00EC38B3">
        <w:rPr>
          <w:rFonts w:ascii="Times New Roman" w:hAnsi="Times New Roman" w:cs="Times New Roman"/>
          <w:sz w:val="24"/>
          <w:szCs w:val="24"/>
        </w:rPr>
        <w:t>in</w:t>
      </w:r>
      <w:r w:rsidR="000F4396">
        <w:rPr>
          <w:rFonts w:ascii="Times New Roman" w:hAnsi="Times New Roman" w:cs="Times New Roman"/>
          <w:sz w:val="24"/>
          <w:szCs w:val="24"/>
        </w:rPr>
        <w:t xml:space="preserve">de elde edilmiştir. DT ve NB en düşük performans gösteren makine öğrenme algoritmaları olmuştur. </w:t>
      </w:r>
    </w:p>
    <w:p w14:paraId="6C90B3CC" w14:textId="4F6B399C" w:rsidR="00AD48BA" w:rsidRDefault="00A80A47" w:rsidP="00B71532">
      <w:pPr>
        <w:jc w:val="both"/>
        <w:rPr>
          <w:rFonts w:ascii="Times New Roman" w:hAnsi="Times New Roman" w:cs="Times New Roman"/>
          <w:sz w:val="24"/>
          <w:szCs w:val="24"/>
        </w:rPr>
      </w:pPr>
      <w:r>
        <w:rPr>
          <w:rFonts w:ascii="Times New Roman" w:hAnsi="Times New Roman" w:cs="Times New Roman"/>
          <w:sz w:val="24"/>
          <w:szCs w:val="24"/>
        </w:rPr>
        <w:t xml:space="preserve">Performans metriklerinden </w:t>
      </w:r>
      <w:proofErr w:type="spellStart"/>
      <w:r>
        <w:rPr>
          <w:rFonts w:ascii="Times New Roman" w:hAnsi="Times New Roman" w:cs="Times New Roman"/>
          <w:sz w:val="24"/>
          <w:szCs w:val="24"/>
        </w:rPr>
        <w:t>precision</w:t>
      </w:r>
      <w:proofErr w:type="spellEnd"/>
      <w:r>
        <w:rPr>
          <w:rFonts w:ascii="Times New Roman" w:hAnsi="Times New Roman" w:cs="Times New Roman"/>
          <w:sz w:val="24"/>
          <w:szCs w:val="24"/>
        </w:rPr>
        <w:t>,</w:t>
      </w:r>
      <w:r w:rsidR="004268A6">
        <w:rPr>
          <w:rFonts w:ascii="Times New Roman" w:hAnsi="Times New Roman" w:cs="Times New Roman"/>
          <w:sz w:val="24"/>
          <w:szCs w:val="24"/>
        </w:rPr>
        <w:t xml:space="preserve"> </w:t>
      </w:r>
      <w:proofErr w:type="spellStart"/>
      <w:r>
        <w:rPr>
          <w:rFonts w:ascii="Times New Roman" w:hAnsi="Times New Roman" w:cs="Times New Roman"/>
          <w:sz w:val="24"/>
          <w:szCs w:val="24"/>
        </w:rPr>
        <w:t>recall</w:t>
      </w:r>
      <w:proofErr w:type="spellEnd"/>
      <w:r>
        <w:rPr>
          <w:rFonts w:ascii="Times New Roman" w:hAnsi="Times New Roman" w:cs="Times New Roman"/>
          <w:sz w:val="24"/>
          <w:szCs w:val="24"/>
        </w:rPr>
        <w:t>,</w:t>
      </w:r>
      <w:r w:rsidR="004268A6">
        <w:rPr>
          <w:rFonts w:ascii="Times New Roman" w:hAnsi="Times New Roman" w:cs="Times New Roman"/>
          <w:sz w:val="24"/>
          <w:szCs w:val="24"/>
        </w:rPr>
        <w:t xml:space="preserve"> </w:t>
      </w:r>
      <w:r>
        <w:rPr>
          <w:rFonts w:ascii="Times New Roman" w:hAnsi="Times New Roman" w:cs="Times New Roman"/>
          <w:sz w:val="24"/>
          <w:szCs w:val="24"/>
        </w:rPr>
        <w:t>F1-Score</w:t>
      </w:r>
      <w:r w:rsidR="00A04FA6">
        <w:rPr>
          <w:rFonts w:ascii="Times New Roman" w:hAnsi="Times New Roman" w:cs="Times New Roman"/>
          <w:sz w:val="24"/>
          <w:szCs w:val="24"/>
        </w:rPr>
        <w:t xml:space="preserve"> ve </w:t>
      </w:r>
      <w:proofErr w:type="spellStart"/>
      <w:r w:rsidR="00A04FA6">
        <w:rPr>
          <w:rFonts w:ascii="Times New Roman" w:hAnsi="Times New Roman" w:cs="Times New Roman"/>
          <w:sz w:val="24"/>
          <w:szCs w:val="24"/>
        </w:rPr>
        <w:t>Cohen</w:t>
      </w:r>
      <w:r w:rsidR="00902E58">
        <w:rPr>
          <w:rFonts w:ascii="Times New Roman" w:hAnsi="Times New Roman" w:cs="Times New Roman"/>
          <w:sz w:val="24"/>
          <w:szCs w:val="24"/>
        </w:rPr>
        <w:t>’s</w:t>
      </w:r>
      <w:proofErr w:type="spellEnd"/>
      <w:r w:rsidR="00A04FA6">
        <w:rPr>
          <w:rFonts w:ascii="Times New Roman" w:hAnsi="Times New Roman" w:cs="Times New Roman"/>
          <w:sz w:val="24"/>
          <w:szCs w:val="24"/>
        </w:rPr>
        <w:t xml:space="preserve"> </w:t>
      </w:r>
      <w:proofErr w:type="spellStart"/>
      <w:r w:rsidR="00902E58">
        <w:rPr>
          <w:rFonts w:ascii="Times New Roman" w:hAnsi="Times New Roman" w:cs="Times New Roman"/>
          <w:sz w:val="24"/>
          <w:szCs w:val="24"/>
        </w:rPr>
        <w:t>K</w:t>
      </w:r>
      <w:r w:rsidR="00A04FA6">
        <w:rPr>
          <w:rFonts w:ascii="Times New Roman" w:hAnsi="Times New Roman" w:cs="Times New Roman"/>
          <w:sz w:val="24"/>
          <w:szCs w:val="24"/>
        </w:rPr>
        <w:t>appa</w:t>
      </w:r>
      <w:proofErr w:type="spellEnd"/>
      <w:r w:rsidR="00A04FA6">
        <w:rPr>
          <w:rFonts w:ascii="Times New Roman" w:hAnsi="Times New Roman" w:cs="Times New Roman"/>
          <w:sz w:val="24"/>
          <w:szCs w:val="24"/>
        </w:rPr>
        <w:t xml:space="preserve"> </w:t>
      </w:r>
      <w:r w:rsidR="00902E58">
        <w:rPr>
          <w:rFonts w:ascii="Times New Roman" w:hAnsi="Times New Roman" w:cs="Times New Roman"/>
          <w:sz w:val="24"/>
          <w:szCs w:val="24"/>
        </w:rPr>
        <w:t>değerlerine göre de en başarılı makine öğrenmesi yöntem</w:t>
      </w:r>
      <w:r w:rsidR="00625F9B">
        <w:rPr>
          <w:rFonts w:ascii="Times New Roman" w:hAnsi="Times New Roman" w:cs="Times New Roman"/>
          <w:sz w:val="24"/>
          <w:szCs w:val="24"/>
        </w:rPr>
        <w:t>i</w:t>
      </w:r>
      <w:r w:rsidR="00902E58">
        <w:rPr>
          <w:rFonts w:ascii="Times New Roman" w:hAnsi="Times New Roman" w:cs="Times New Roman"/>
          <w:sz w:val="24"/>
          <w:szCs w:val="24"/>
        </w:rPr>
        <w:t xml:space="preserve"> </w:t>
      </w:r>
      <w:proofErr w:type="spellStart"/>
      <w:r w:rsidR="00902E58">
        <w:rPr>
          <w:rFonts w:ascii="Times New Roman" w:hAnsi="Times New Roman" w:cs="Times New Roman"/>
          <w:sz w:val="24"/>
          <w:szCs w:val="24"/>
        </w:rPr>
        <w:t>XGBoost</w:t>
      </w:r>
      <w:proofErr w:type="spellEnd"/>
      <w:r w:rsidR="00902E58">
        <w:rPr>
          <w:rFonts w:ascii="Times New Roman" w:hAnsi="Times New Roman" w:cs="Times New Roman"/>
          <w:sz w:val="24"/>
          <w:szCs w:val="24"/>
        </w:rPr>
        <w:t xml:space="preserve"> algoritması olmuştur. </w:t>
      </w:r>
    </w:p>
    <w:p w14:paraId="3108603D" w14:textId="77777777" w:rsidR="00EA62D7" w:rsidRDefault="00EA62D7" w:rsidP="00B71532">
      <w:pPr>
        <w:jc w:val="both"/>
        <w:rPr>
          <w:rFonts w:ascii="Times New Roman" w:hAnsi="Times New Roman" w:cs="Times New Roman"/>
          <w:sz w:val="24"/>
          <w:szCs w:val="24"/>
        </w:rPr>
      </w:pPr>
    </w:p>
    <w:p w14:paraId="0E841FE0" w14:textId="38A509E8" w:rsidR="00AE4781" w:rsidRPr="00772FFC" w:rsidRDefault="00572B00" w:rsidP="00EC20DB">
      <w:pPr>
        <w:jc w:val="both"/>
        <w:rPr>
          <w:rFonts w:ascii="Times New Roman" w:hAnsi="Times New Roman" w:cs="Times New Roman"/>
          <w:b/>
          <w:bCs/>
          <w:sz w:val="24"/>
          <w:szCs w:val="24"/>
        </w:rPr>
      </w:pPr>
      <w:r w:rsidRPr="00772FFC">
        <w:rPr>
          <w:rFonts w:ascii="Times New Roman" w:hAnsi="Times New Roman" w:cs="Times New Roman"/>
          <w:b/>
          <w:bCs/>
          <w:sz w:val="24"/>
          <w:szCs w:val="24"/>
        </w:rPr>
        <w:t>5</w:t>
      </w:r>
      <w:r w:rsidR="00F33616" w:rsidRPr="00772FFC">
        <w:rPr>
          <w:rFonts w:ascii="Times New Roman" w:hAnsi="Times New Roman" w:cs="Times New Roman"/>
          <w:b/>
          <w:bCs/>
          <w:sz w:val="24"/>
          <w:szCs w:val="24"/>
        </w:rPr>
        <w:t>.</w:t>
      </w:r>
      <w:r w:rsidR="00443ACF" w:rsidRPr="00772FFC">
        <w:rPr>
          <w:rFonts w:ascii="Times New Roman" w:hAnsi="Times New Roman" w:cs="Times New Roman"/>
          <w:b/>
          <w:bCs/>
          <w:sz w:val="24"/>
          <w:szCs w:val="24"/>
        </w:rPr>
        <w:t xml:space="preserve"> </w:t>
      </w:r>
      <w:proofErr w:type="spellStart"/>
      <w:r w:rsidR="00A37EB3" w:rsidRPr="00772FFC">
        <w:rPr>
          <w:rFonts w:ascii="Times New Roman" w:hAnsi="Times New Roman" w:cs="Times New Roman"/>
          <w:b/>
          <w:bCs/>
          <w:sz w:val="24"/>
          <w:szCs w:val="24"/>
        </w:rPr>
        <w:t>Conclusion</w:t>
      </w:r>
      <w:proofErr w:type="spellEnd"/>
    </w:p>
    <w:p w14:paraId="3B53F380" w14:textId="2898C969" w:rsidR="00DA26AF" w:rsidRPr="00852FBD" w:rsidRDefault="00DA26AF" w:rsidP="004254C0">
      <w:pPr>
        <w:jc w:val="both"/>
        <w:rPr>
          <w:rFonts w:ascii="Times New Roman" w:hAnsi="Times New Roman" w:cs="Times New Roman"/>
          <w:sz w:val="24"/>
          <w:szCs w:val="24"/>
        </w:rPr>
      </w:pPr>
      <w:r w:rsidRPr="00852FBD">
        <w:rPr>
          <w:rFonts w:ascii="Times New Roman" w:hAnsi="Times New Roman" w:cs="Times New Roman"/>
          <w:sz w:val="24"/>
          <w:szCs w:val="24"/>
        </w:rPr>
        <w:t>Bu çalışma</w:t>
      </w:r>
      <w:r w:rsidR="009256D7">
        <w:rPr>
          <w:rFonts w:ascii="Times New Roman" w:hAnsi="Times New Roman" w:cs="Times New Roman"/>
          <w:sz w:val="24"/>
          <w:szCs w:val="24"/>
        </w:rPr>
        <w:t>da</w:t>
      </w:r>
      <w:r w:rsidRPr="00852FBD">
        <w:rPr>
          <w:rFonts w:ascii="Times New Roman" w:hAnsi="Times New Roman" w:cs="Times New Roman"/>
          <w:sz w:val="24"/>
          <w:szCs w:val="24"/>
        </w:rPr>
        <w:t xml:space="preserve">, Türkiye Borsa İstanbul Yıldız Pazar’da ambalaj, kimya ve plastik, metal eşya ve makine, tekstil giyim ve deri, ulaştırma, imalat, ana metal, savunma, bilişim ve yazılım, </w:t>
      </w:r>
      <w:proofErr w:type="gramStart"/>
      <w:r w:rsidRPr="00852FBD">
        <w:rPr>
          <w:rFonts w:ascii="Times New Roman" w:hAnsi="Times New Roman" w:cs="Times New Roman"/>
          <w:sz w:val="24"/>
          <w:szCs w:val="24"/>
        </w:rPr>
        <w:t>kağıt</w:t>
      </w:r>
      <w:proofErr w:type="gramEnd"/>
      <w:r w:rsidRPr="00852FBD">
        <w:rPr>
          <w:rFonts w:ascii="Times New Roman" w:hAnsi="Times New Roman" w:cs="Times New Roman"/>
          <w:sz w:val="24"/>
          <w:szCs w:val="24"/>
        </w:rPr>
        <w:t xml:space="preserve"> ürünleri, taş toprak çimento, mobilya, toptan ve perakende ticaret gibi sektörlerde yer alan işletme</w:t>
      </w:r>
      <w:r w:rsidR="009256D7">
        <w:rPr>
          <w:rFonts w:ascii="Times New Roman" w:hAnsi="Times New Roman" w:cs="Times New Roman"/>
          <w:sz w:val="24"/>
          <w:szCs w:val="24"/>
        </w:rPr>
        <w:t>lerin denetim firma tercihleri makine öğrenmesi algoritmalarıyla tahmin edilmiştir.</w:t>
      </w:r>
    </w:p>
    <w:p w14:paraId="466146CE" w14:textId="34024CFC" w:rsidR="00852FBD" w:rsidRDefault="00852FBD" w:rsidP="004254C0">
      <w:pPr>
        <w:jc w:val="both"/>
        <w:rPr>
          <w:rFonts w:ascii="Times New Roman" w:hAnsi="Times New Roman" w:cs="Times New Roman"/>
          <w:sz w:val="24"/>
          <w:szCs w:val="24"/>
        </w:rPr>
      </w:pPr>
      <w:r w:rsidRPr="00852FBD">
        <w:rPr>
          <w:rFonts w:ascii="Times New Roman" w:hAnsi="Times New Roman" w:cs="Times New Roman"/>
          <w:sz w:val="24"/>
          <w:szCs w:val="24"/>
        </w:rPr>
        <w:t xml:space="preserve">Bu </w:t>
      </w:r>
      <w:proofErr w:type="spellStart"/>
      <w:r w:rsidRPr="00852FBD">
        <w:rPr>
          <w:rFonts w:ascii="Times New Roman" w:hAnsi="Times New Roman" w:cs="Times New Roman"/>
          <w:sz w:val="24"/>
          <w:szCs w:val="24"/>
        </w:rPr>
        <w:t>tahminleme</w:t>
      </w:r>
      <w:r w:rsidR="009256D7">
        <w:rPr>
          <w:rFonts w:ascii="Times New Roman" w:hAnsi="Times New Roman" w:cs="Times New Roman"/>
          <w:sz w:val="24"/>
          <w:szCs w:val="24"/>
        </w:rPr>
        <w:t>de</w:t>
      </w:r>
      <w:proofErr w:type="spellEnd"/>
      <w:r w:rsidR="009256D7">
        <w:rPr>
          <w:rFonts w:ascii="Times New Roman" w:hAnsi="Times New Roman" w:cs="Times New Roman"/>
          <w:sz w:val="24"/>
          <w:szCs w:val="24"/>
        </w:rPr>
        <w:t xml:space="preserve"> SVM, RF, DT, KNN, NB, </w:t>
      </w:r>
      <w:proofErr w:type="spellStart"/>
      <w:r w:rsidRPr="00852FBD">
        <w:rPr>
          <w:rFonts w:ascii="Times New Roman" w:hAnsi="Times New Roman" w:cs="Times New Roman"/>
          <w:sz w:val="24"/>
          <w:szCs w:val="24"/>
        </w:rPr>
        <w:t>XGBoost</w:t>
      </w:r>
      <w:proofErr w:type="spellEnd"/>
      <w:r w:rsidR="009256D7">
        <w:rPr>
          <w:rFonts w:ascii="Times New Roman" w:hAnsi="Times New Roman" w:cs="Times New Roman"/>
          <w:sz w:val="24"/>
          <w:szCs w:val="24"/>
        </w:rPr>
        <w:t xml:space="preserve"> gibi</w:t>
      </w:r>
      <w:r w:rsidRPr="00852FBD">
        <w:rPr>
          <w:rFonts w:ascii="Times New Roman" w:hAnsi="Times New Roman" w:cs="Times New Roman"/>
          <w:sz w:val="24"/>
          <w:szCs w:val="24"/>
        </w:rPr>
        <w:t xml:space="preserve"> makine öğrenmesi algoritmaları </w:t>
      </w:r>
      <w:r w:rsidR="009256D7">
        <w:rPr>
          <w:rFonts w:ascii="Times New Roman" w:hAnsi="Times New Roman" w:cs="Times New Roman"/>
          <w:sz w:val="24"/>
          <w:szCs w:val="24"/>
        </w:rPr>
        <w:t>kullanılmıştır</w:t>
      </w:r>
      <w:r w:rsidRPr="00852FBD">
        <w:rPr>
          <w:rFonts w:ascii="Times New Roman" w:hAnsi="Times New Roman" w:cs="Times New Roman"/>
          <w:sz w:val="24"/>
          <w:szCs w:val="24"/>
        </w:rPr>
        <w:t>. B</w:t>
      </w:r>
      <w:r w:rsidR="004D04F5">
        <w:rPr>
          <w:rFonts w:ascii="Times New Roman" w:hAnsi="Times New Roman" w:cs="Times New Roman"/>
          <w:sz w:val="24"/>
          <w:szCs w:val="24"/>
        </w:rPr>
        <w:t xml:space="preserve">urada amaç, bağımlı ve girdi </w:t>
      </w:r>
      <w:r w:rsidRPr="00852FBD">
        <w:rPr>
          <w:rFonts w:ascii="Times New Roman" w:hAnsi="Times New Roman" w:cs="Times New Roman"/>
          <w:sz w:val="24"/>
          <w:szCs w:val="24"/>
        </w:rPr>
        <w:t xml:space="preserve">değişkenler arasındaki ilişkiyi en iyi uyuma sahip olacak biçimde </w:t>
      </w:r>
      <w:proofErr w:type="spellStart"/>
      <w:r w:rsidRPr="00852FBD">
        <w:rPr>
          <w:rFonts w:ascii="Times New Roman" w:hAnsi="Times New Roman" w:cs="Times New Roman"/>
          <w:sz w:val="24"/>
          <w:szCs w:val="24"/>
        </w:rPr>
        <w:t>tahminleyen</w:t>
      </w:r>
      <w:proofErr w:type="spellEnd"/>
      <w:r w:rsidRPr="00852FBD">
        <w:rPr>
          <w:rFonts w:ascii="Times New Roman" w:hAnsi="Times New Roman" w:cs="Times New Roman"/>
          <w:sz w:val="24"/>
          <w:szCs w:val="24"/>
        </w:rPr>
        <w:t xml:space="preserve"> (</w:t>
      </w:r>
      <w:proofErr w:type="spellStart"/>
      <w:r w:rsidRPr="00852FBD">
        <w:rPr>
          <w:rFonts w:ascii="Times New Roman" w:hAnsi="Times New Roman" w:cs="Times New Roman"/>
          <w:sz w:val="24"/>
          <w:szCs w:val="24"/>
        </w:rPr>
        <w:t>prediction</w:t>
      </w:r>
      <w:proofErr w:type="spellEnd"/>
      <w:r w:rsidRPr="00852FBD">
        <w:rPr>
          <w:rFonts w:ascii="Times New Roman" w:hAnsi="Times New Roman" w:cs="Times New Roman"/>
          <w:sz w:val="24"/>
          <w:szCs w:val="24"/>
        </w:rPr>
        <w:t>) bir model kurmaktır. Modellere</w:t>
      </w:r>
      <w:r w:rsidR="00772FFC">
        <w:rPr>
          <w:rFonts w:ascii="Times New Roman" w:hAnsi="Times New Roman" w:cs="Times New Roman"/>
          <w:sz w:val="24"/>
          <w:szCs w:val="24"/>
        </w:rPr>
        <w:t xml:space="preserve"> ait veri setlerinde</w:t>
      </w:r>
      <w:r w:rsidRPr="00852FBD">
        <w:rPr>
          <w:rFonts w:ascii="Times New Roman" w:hAnsi="Times New Roman" w:cs="Times New Roman"/>
          <w:sz w:val="24"/>
          <w:szCs w:val="24"/>
        </w:rPr>
        <w:t xml:space="preserve"> bağımlı değişken denetim firma tercihi</w:t>
      </w:r>
      <w:r w:rsidR="00E3367D">
        <w:rPr>
          <w:rFonts w:ascii="Times New Roman" w:hAnsi="Times New Roman" w:cs="Times New Roman"/>
          <w:sz w:val="24"/>
          <w:szCs w:val="24"/>
        </w:rPr>
        <w:t>yken</w:t>
      </w:r>
      <w:r w:rsidR="004D04F5">
        <w:rPr>
          <w:rFonts w:ascii="Times New Roman" w:hAnsi="Times New Roman" w:cs="Times New Roman"/>
          <w:sz w:val="24"/>
          <w:szCs w:val="24"/>
        </w:rPr>
        <w:t>, girdi</w:t>
      </w:r>
      <w:r w:rsidR="009256D7">
        <w:rPr>
          <w:rFonts w:ascii="Times New Roman" w:hAnsi="Times New Roman" w:cs="Times New Roman"/>
          <w:sz w:val="24"/>
          <w:szCs w:val="24"/>
        </w:rPr>
        <w:t xml:space="preserve"> değişkenler</w:t>
      </w:r>
      <w:r w:rsidR="00772FFC">
        <w:rPr>
          <w:rFonts w:ascii="Times New Roman" w:hAnsi="Times New Roman" w:cs="Times New Roman"/>
          <w:sz w:val="24"/>
          <w:szCs w:val="24"/>
        </w:rPr>
        <w:t xml:space="preserve"> </w:t>
      </w:r>
      <w:r w:rsidRPr="00852FBD">
        <w:rPr>
          <w:rFonts w:ascii="Times New Roman" w:hAnsi="Times New Roman" w:cs="Times New Roman"/>
          <w:sz w:val="24"/>
          <w:szCs w:val="24"/>
        </w:rPr>
        <w:t xml:space="preserve">finansal oranlar (AK, NKM, FBO, ROIC, FM, KO, NO, SDH, ADH, BKM, OK, CO, LO) </w:t>
      </w:r>
      <w:r w:rsidR="00E3367D">
        <w:rPr>
          <w:rFonts w:ascii="Times New Roman" w:hAnsi="Times New Roman" w:cs="Times New Roman"/>
          <w:sz w:val="24"/>
          <w:szCs w:val="24"/>
        </w:rPr>
        <w:t>olarak belirlenmiştir</w:t>
      </w:r>
      <w:r w:rsidR="00E85D6D">
        <w:rPr>
          <w:rFonts w:ascii="Times New Roman" w:hAnsi="Times New Roman" w:cs="Times New Roman"/>
          <w:sz w:val="24"/>
          <w:szCs w:val="24"/>
        </w:rPr>
        <w:t xml:space="preserve">. </w:t>
      </w:r>
      <w:r w:rsidR="00AB154D" w:rsidRPr="00AB154D">
        <w:rPr>
          <w:rFonts w:ascii="Times New Roman" w:hAnsi="Times New Roman" w:cs="Times New Roman"/>
          <w:sz w:val="24"/>
          <w:szCs w:val="24"/>
        </w:rPr>
        <w:t>Araştırmada kullanılan toplam 13 öznitelik</w:t>
      </w:r>
      <w:r w:rsidR="00AB154D">
        <w:rPr>
          <w:rFonts w:ascii="Times New Roman" w:hAnsi="Times New Roman" w:cs="Times New Roman"/>
          <w:sz w:val="24"/>
          <w:szCs w:val="24"/>
        </w:rPr>
        <w:t xml:space="preserve"> içerisinden sırasıyla ilk 8</w:t>
      </w:r>
      <w:r w:rsidR="00AB154D" w:rsidRPr="00AB154D">
        <w:rPr>
          <w:rFonts w:ascii="Times New Roman" w:hAnsi="Times New Roman" w:cs="Times New Roman"/>
          <w:sz w:val="24"/>
          <w:szCs w:val="24"/>
        </w:rPr>
        <w:t xml:space="preserve"> öznitelik kullanılarak en yüksek tahmin değerine ulaşılmıştır. </w:t>
      </w:r>
      <w:r w:rsidR="00AB154D">
        <w:rPr>
          <w:rFonts w:ascii="Times New Roman" w:hAnsi="Times New Roman" w:cs="Times New Roman"/>
          <w:sz w:val="24"/>
          <w:szCs w:val="24"/>
        </w:rPr>
        <w:t>Öznitelik seçiminde</w:t>
      </w:r>
      <w:r w:rsidR="00AB154D" w:rsidRPr="00AB154D">
        <w:rPr>
          <w:rFonts w:ascii="Times New Roman" w:hAnsi="Times New Roman" w:cs="Times New Roman"/>
          <w:sz w:val="24"/>
          <w:szCs w:val="24"/>
        </w:rPr>
        <w:t xml:space="preserve"> </w:t>
      </w:r>
      <w:proofErr w:type="spellStart"/>
      <w:r w:rsidR="00E85D6D">
        <w:rPr>
          <w:rFonts w:ascii="Times New Roman" w:hAnsi="Times New Roman" w:cs="Times New Roman"/>
          <w:sz w:val="24"/>
          <w:szCs w:val="24"/>
        </w:rPr>
        <w:t>M</w:t>
      </w:r>
      <w:r w:rsidR="00E85D6D" w:rsidRPr="00BB3E4C">
        <w:rPr>
          <w:rFonts w:ascii="Times New Roman" w:hAnsi="Times New Roman" w:cs="Times New Roman"/>
          <w:sz w:val="24"/>
          <w:szCs w:val="24"/>
        </w:rPr>
        <w:t>utual</w:t>
      </w:r>
      <w:proofErr w:type="spellEnd"/>
      <w:r w:rsidR="00E85D6D" w:rsidRPr="00BB3E4C">
        <w:rPr>
          <w:rFonts w:ascii="Times New Roman" w:hAnsi="Times New Roman" w:cs="Times New Roman"/>
          <w:sz w:val="24"/>
          <w:szCs w:val="24"/>
        </w:rPr>
        <w:t xml:space="preserve"> </w:t>
      </w:r>
      <w:r w:rsidR="00E85D6D">
        <w:rPr>
          <w:rFonts w:ascii="Times New Roman" w:hAnsi="Times New Roman" w:cs="Times New Roman"/>
          <w:sz w:val="24"/>
          <w:szCs w:val="24"/>
        </w:rPr>
        <w:t>I</w:t>
      </w:r>
      <w:r w:rsidR="00E85D6D" w:rsidRPr="00BB3E4C">
        <w:rPr>
          <w:rFonts w:ascii="Times New Roman" w:hAnsi="Times New Roman" w:cs="Times New Roman"/>
          <w:sz w:val="24"/>
          <w:szCs w:val="24"/>
        </w:rPr>
        <w:t>nformation</w:t>
      </w:r>
      <w:r w:rsidR="00E85D6D">
        <w:rPr>
          <w:rFonts w:ascii="Times New Roman" w:hAnsi="Times New Roman" w:cs="Times New Roman"/>
          <w:sz w:val="24"/>
          <w:szCs w:val="24"/>
        </w:rPr>
        <w:t xml:space="preserve"> (MI) yöntemi</w:t>
      </w:r>
      <w:r w:rsidR="00772FFC">
        <w:rPr>
          <w:rFonts w:ascii="Times New Roman" w:hAnsi="Times New Roman" w:cs="Times New Roman"/>
          <w:sz w:val="24"/>
          <w:szCs w:val="24"/>
        </w:rPr>
        <w:t xml:space="preserve"> uygula</w:t>
      </w:r>
      <w:r w:rsidR="00E3367D">
        <w:rPr>
          <w:rFonts w:ascii="Times New Roman" w:hAnsi="Times New Roman" w:cs="Times New Roman"/>
          <w:sz w:val="24"/>
          <w:szCs w:val="24"/>
        </w:rPr>
        <w:t>narak</w:t>
      </w:r>
      <w:r w:rsidR="00772FFC">
        <w:rPr>
          <w:rFonts w:ascii="Times New Roman" w:hAnsi="Times New Roman" w:cs="Times New Roman"/>
          <w:sz w:val="24"/>
          <w:szCs w:val="24"/>
        </w:rPr>
        <w:t xml:space="preserve"> önem değerleri </w:t>
      </w:r>
      <w:r w:rsidR="00E3367D">
        <w:rPr>
          <w:rFonts w:ascii="Times New Roman" w:hAnsi="Times New Roman" w:cs="Times New Roman"/>
          <w:sz w:val="24"/>
          <w:szCs w:val="24"/>
        </w:rPr>
        <w:t>bulunmuştur</w:t>
      </w:r>
      <w:r w:rsidR="00E85D6D">
        <w:rPr>
          <w:rFonts w:ascii="Times New Roman" w:hAnsi="Times New Roman" w:cs="Times New Roman"/>
          <w:sz w:val="24"/>
          <w:szCs w:val="24"/>
        </w:rPr>
        <w:t>.</w:t>
      </w:r>
      <w:r w:rsidR="00AB154D">
        <w:rPr>
          <w:rFonts w:ascii="Times New Roman" w:hAnsi="Times New Roman" w:cs="Times New Roman"/>
          <w:sz w:val="24"/>
          <w:szCs w:val="24"/>
        </w:rPr>
        <w:t xml:space="preserve"> Özniteliklerin</w:t>
      </w:r>
      <w:r w:rsidR="00AB154D" w:rsidRPr="00AB154D">
        <w:rPr>
          <w:rFonts w:ascii="Times New Roman" w:hAnsi="Times New Roman" w:cs="Times New Roman"/>
          <w:sz w:val="24"/>
          <w:szCs w:val="24"/>
        </w:rPr>
        <w:t xml:space="preserve"> önem sıras</w:t>
      </w:r>
      <w:r w:rsidR="00AB154D">
        <w:rPr>
          <w:rFonts w:ascii="Times New Roman" w:hAnsi="Times New Roman" w:cs="Times New Roman"/>
          <w:sz w:val="24"/>
          <w:szCs w:val="24"/>
        </w:rPr>
        <w:t xml:space="preserve">ına göre sıralaması: </w:t>
      </w:r>
      <w:r w:rsidR="00AB154D" w:rsidRPr="00852FBD">
        <w:rPr>
          <w:rFonts w:ascii="Times New Roman" w:hAnsi="Times New Roman" w:cs="Times New Roman"/>
          <w:sz w:val="24"/>
          <w:szCs w:val="24"/>
        </w:rPr>
        <w:t>AK, NKM, FBO, ROIC, FM, KO, NO, SDH</w:t>
      </w:r>
      <w:r w:rsidR="00AB154D">
        <w:rPr>
          <w:rFonts w:ascii="Times New Roman" w:hAnsi="Times New Roman" w:cs="Times New Roman"/>
          <w:sz w:val="24"/>
          <w:szCs w:val="24"/>
        </w:rPr>
        <w:t xml:space="preserve"> şeklindedir. </w:t>
      </w:r>
      <w:r w:rsidR="00772FFC">
        <w:rPr>
          <w:rFonts w:ascii="Times New Roman" w:hAnsi="Times New Roman" w:cs="Times New Roman"/>
          <w:sz w:val="24"/>
          <w:szCs w:val="24"/>
        </w:rPr>
        <w:t>AK (Aktif Karlılık)</w:t>
      </w:r>
      <w:r w:rsidR="00E85D6D" w:rsidRPr="00A66CEA">
        <w:rPr>
          <w:rFonts w:ascii="Times New Roman" w:hAnsi="Times New Roman" w:cs="Times New Roman"/>
          <w:sz w:val="24"/>
          <w:szCs w:val="24"/>
        </w:rPr>
        <w:t xml:space="preserve"> verisi</w:t>
      </w:r>
      <w:r w:rsidR="00E3367D">
        <w:rPr>
          <w:rFonts w:ascii="Times New Roman" w:hAnsi="Times New Roman" w:cs="Times New Roman"/>
          <w:sz w:val="24"/>
          <w:szCs w:val="24"/>
        </w:rPr>
        <w:t>nin en önemli öznitelik olduğu</w:t>
      </w:r>
      <w:r w:rsidR="00AB154D">
        <w:rPr>
          <w:rFonts w:ascii="Times New Roman" w:hAnsi="Times New Roman" w:cs="Times New Roman"/>
          <w:sz w:val="24"/>
          <w:szCs w:val="24"/>
        </w:rPr>
        <w:t xml:space="preserve"> tespit edilmiştir.</w:t>
      </w:r>
    </w:p>
    <w:p w14:paraId="33F09D27" w14:textId="240B58AB" w:rsidR="00ED1265" w:rsidRDefault="003E6DDE" w:rsidP="004254C0">
      <w:pPr>
        <w:jc w:val="both"/>
        <w:rPr>
          <w:rFonts w:ascii="Times New Roman" w:hAnsi="Times New Roman" w:cs="Times New Roman"/>
          <w:sz w:val="24"/>
          <w:szCs w:val="24"/>
        </w:rPr>
      </w:pPr>
      <w:r w:rsidRPr="0054613D">
        <w:rPr>
          <w:rFonts w:ascii="Times New Roman" w:hAnsi="Times New Roman" w:cs="Times New Roman"/>
          <w:sz w:val="24"/>
          <w:szCs w:val="24"/>
        </w:rPr>
        <w:t xml:space="preserve">SVM, RF, DT, KNN, </w:t>
      </w:r>
      <w:r>
        <w:rPr>
          <w:rFonts w:ascii="Times New Roman" w:hAnsi="Times New Roman" w:cs="Times New Roman"/>
          <w:sz w:val="24"/>
          <w:szCs w:val="24"/>
        </w:rPr>
        <w:t xml:space="preserve">NB, </w:t>
      </w:r>
      <w:proofErr w:type="spellStart"/>
      <w:r w:rsidRPr="0054613D">
        <w:rPr>
          <w:rFonts w:ascii="Times New Roman" w:hAnsi="Times New Roman" w:cs="Times New Roman"/>
          <w:sz w:val="24"/>
          <w:szCs w:val="24"/>
        </w:rPr>
        <w:t>XGBoost</w:t>
      </w:r>
      <w:proofErr w:type="spellEnd"/>
      <w:r>
        <w:rPr>
          <w:rFonts w:ascii="Times New Roman" w:hAnsi="Times New Roman" w:cs="Times New Roman"/>
          <w:sz w:val="24"/>
          <w:szCs w:val="24"/>
        </w:rPr>
        <w:t xml:space="preserve"> makine öğrenmesi yöntemlerinin her biri ile 11 farklı değişken grubu için 66 adet tahmin modeli kurulmuştur. Tahmin modellerinin başarısını ölçmek için sınıflandırmada kullanılan performans metriklerinden </w:t>
      </w:r>
      <w:proofErr w:type="spellStart"/>
      <w:r>
        <w:rPr>
          <w:rFonts w:ascii="Times New Roman" w:hAnsi="Times New Roman" w:cs="Times New Roman"/>
          <w:sz w:val="24"/>
          <w:szCs w:val="24"/>
        </w:rPr>
        <w:t>accuracy</w:t>
      </w:r>
      <w:proofErr w:type="spellEnd"/>
      <w:r>
        <w:rPr>
          <w:rFonts w:ascii="Times New Roman" w:hAnsi="Times New Roman" w:cs="Times New Roman"/>
          <w:sz w:val="24"/>
          <w:szCs w:val="24"/>
        </w:rPr>
        <w:t xml:space="preserve"> (doğruluk), </w:t>
      </w:r>
      <w:proofErr w:type="spellStart"/>
      <w:r>
        <w:rPr>
          <w:rFonts w:ascii="Times New Roman" w:hAnsi="Times New Roman" w:cs="Times New Roman"/>
          <w:sz w:val="24"/>
          <w:szCs w:val="24"/>
        </w:rPr>
        <w:t>precision</w:t>
      </w:r>
      <w:proofErr w:type="spellEnd"/>
      <w:r>
        <w:rPr>
          <w:rFonts w:ascii="Times New Roman" w:hAnsi="Times New Roman" w:cs="Times New Roman"/>
          <w:sz w:val="24"/>
          <w:szCs w:val="24"/>
        </w:rPr>
        <w:t xml:space="preserve"> (kesinlik), </w:t>
      </w:r>
      <w:proofErr w:type="spellStart"/>
      <w:r>
        <w:rPr>
          <w:rFonts w:ascii="Times New Roman" w:hAnsi="Times New Roman" w:cs="Times New Roman"/>
          <w:sz w:val="24"/>
          <w:szCs w:val="24"/>
        </w:rPr>
        <w:t>recall</w:t>
      </w:r>
      <w:proofErr w:type="spellEnd"/>
      <w:r>
        <w:rPr>
          <w:rFonts w:ascii="Times New Roman" w:hAnsi="Times New Roman" w:cs="Times New Roman"/>
          <w:sz w:val="24"/>
          <w:szCs w:val="24"/>
        </w:rPr>
        <w:t xml:space="preserve"> (duyarlılık), f1-score (f1 puanı) ve </w:t>
      </w:r>
      <w:proofErr w:type="spellStart"/>
      <w:r>
        <w:rPr>
          <w:rFonts w:ascii="Times New Roman" w:hAnsi="Times New Roman" w:cs="Times New Roman"/>
          <w:sz w:val="24"/>
          <w:szCs w:val="24"/>
        </w:rPr>
        <w:t>Cohen’s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Kappa</w:t>
      </w:r>
      <w:proofErr w:type="spellEnd"/>
      <w:r>
        <w:rPr>
          <w:rFonts w:ascii="Times New Roman" w:hAnsi="Times New Roman" w:cs="Times New Roman"/>
          <w:sz w:val="24"/>
          <w:szCs w:val="24"/>
        </w:rPr>
        <w:t xml:space="preserve"> değerleri</w:t>
      </w:r>
      <w:r w:rsidRPr="003C0EE1">
        <w:rPr>
          <w:rFonts w:ascii="Times New Roman" w:hAnsi="Times New Roman" w:cs="Times New Roman"/>
          <w:sz w:val="24"/>
          <w:szCs w:val="24"/>
        </w:rPr>
        <w:t xml:space="preserve"> </w:t>
      </w:r>
      <w:r>
        <w:rPr>
          <w:rFonts w:ascii="Times New Roman" w:hAnsi="Times New Roman" w:cs="Times New Roman"/>
          <w:sz w:val="24"/>
          <w:szCs w:val="24"/>
        </w:rPr>
        <w:t>hesaplanmıştır.</w:t>
      </w:r>
      <w:r w:rsidRPr="003E6DDE">
        <w:rPr>
          <w:rFonts w:ascii="Times New Roman" w:hAnsi="Times New Roman" w:cs="Times New Roman"/>
          <w:sz w:val="24"/>
          <w:szCs w:val="24"/>
        </w:rPr>
        <w:t xml:space="preserve"> </w:t>
      </w:r>
      <w:r w:rsidRPr="009F113F">
        <w:rPr>
          <w:rFonts w:ascii="Times New Roman" w:hAnsi="Times New Roman" w:cs="Times New Roman"/>
          <w:sz w:val="24"/>
          <w:szCs w:val="24"/>
        </w:rPr>
        <w:t>Performans metriklerin</w:t>
      </w:r>
      <w:r>
        <w:rPr>
          <w:rFonts w:ascii="Times New Roman" w:hAnsi="Times New Roman" w:cs="Times New Roman"/>
          <w:sz w:val="24"/>
          <w:szCs w:val="24"/>
        </w:rPr>
        <w:t>e göre yapılan sıralamada</w:t>
      </w:r>
      <w:r w:rsidRPr="009F113F">
        <w:rPr>
          <w:rFonts w:ascii="Times New Roman" w:hAnsi="Times New Roman" w:cs="Times New Roman"/>
          <w:sz w:val="24"/>
          <w:szCs w:val="24"/>
        </w:rPr>
        <w:t xml:space="preserve"> en iyi performansı, </w:t>
      </w:r>
      <w:r>
        <w:rPr>
          <w:rFonts w:ascii="Times New Roman" w:hAnsi="Times New Roman" w:cs="Times New Roman"/>
          <w:sz w:val="24"/>
          <w:szCs w:val="24"/>
        </w:rPr>
        <w:t xml:space="preserve">tahmin </w:t>
      </w:r>
      <w:r>
        <w:rPr>
          <w:rFonts w:ascii="Times New Roman" w:hAnsi="Times New Roman" w:cs="Times New Roman"/>
          <w:sz w:val="24"/>
          <w:szCs w:val="24"/>
        </w:rPr>
        <w:lastRenderedPageBreak/>
        <w:t xml:space="preserve">doğruluk </w:t>
      </w:r>
      <w:r w:rsidRPr="009F113F">
        <w:rPr>
          <w:rFonts w:ascii="Times New Roman" w:hAnsi="Times New Roman" w:cs="Times New Roman"/>
          <w:sz w:val="24"/>
          <w:szCs w:val="24"/>
        </w:rPr>
        <w:t>(</w:t>
      </w:r>
      <w:proofErr w:type="spellStart"/>
      <w:r>
        <w:rPr>
          <w:rFonts w:ascii="Times New Roman" w:hAnsi="Times New Roman" w:cs="Times New Roman"/>
          <w:sz w:val="24"/>
          <w:szCs w:val="24"/>
        </w:rPr>
        <w:t>accuracy</w:t>
      </w:r>
      <w:proofErr w:type="spellEnd"/>
      <w:r w:rsidRPr="009F113F">
        <w:rPr>
          <w:rFonts w:ascii="Times New Roman" w:hAnsi="Times New Roman" w:cs="Times New Roman"/>
          <w:sz w:val="24"/>
          <w:szCs w:val="24"/>
        </w:rPr>
        <w:t xml:space="preserve">) </w:t>
      </w:r>
      <w:r>
        <w:rPr>
          <w:rFonts w:ascii="Times New Roman" w:hAnsi="Times New Roman" w:cs="Times New Roman"/>
          <w:sz w:val="24"/>
          <w:szCs w:val="24"/>
        </w:rPr>
        <w:t xml:space="preserve">değeri </w:t>
      </w:r>
      <w:r w:rsidR="00AB154D">
        <w:rPr>
          <w:rFonts w:ascii="Times New Roman" w:hAnsi="Times New Roman" w:cs="Times New Roman"/>
          <w:sz w:val="24"/>
          <w:szCs w:val="24"/>
        </w:rPr>
        <w:t>%</w:t>
      </w:r>
      <w:proofErr w:type="gramStart"/>
      <w:r w:rsidR="00AB154D">
        <w:rPr>
          <w:rFonts w:ascii="Times New Roman" w:hAnsi="Times New Roman" w:cs="Times New Roman"/>
          <w:sz w:val="24"/>
          <w:szCs w:val="24"/>
        </w:rPr>
        <w:t>88.4</w:t>
      </w:r>
      <w:proofErr w:type="gramEnd"/>
      <w:r w:rsidRPr="009F113F">
        <w:rPr>
          <w:rFonts w:ascii="Times New Roman" w:hAnsi="Times New Roman" w:cs="Times New Roman"/>
          <w:sz w:val="24"/>
          <w:szCs w:val="24"/>
        </w:rPr>
        <w:t xml:space="preserve"> ile 8 değişkenli </w:t>
      </w:r>
      <w:r>
        <w:rPr>
          <w:rFonts w:ascii="Times New Roman" w:hAnsi="Times New Roman" w:cs="Times New Roman"/>
          <w:sz w:val="24"/>
          <w:szCs w:val="24"/>
        </w:rPr>
        <w:t>(</w:t>
      </w:r>
      <w:r w:rsidRPr="00655281">
        <w:rPr>
          <w:rFonts w:ascii="Times New Roman" w:hAnsi="Times New Roman" w:cs="Times New Roman"/>
          <w:sz w:val="24"/>
          <w:szCs w:val="24"/>
        </w:rPr>
        <w:t>AK</w:t>
      </w:r>
      <w:r>
        <w:rPr>
          <w:rFonts w:ascii="Times New Roman" w:hAnsi="Times New Roman" w:cs="Times New Roman"/>
          <w:sz w:val="24"/>
          <w:szCs w:val="24"/>
        </w:rPr>
        <w:t xml:space="preserve">, </w:t>
      </w:r>
      <w:r w:rsidRPr="00655281">
        <w:rPr>
          <w:rFonts w:ascii="Times New Roman" w:hAnsi="Times New Roman" w:cs="Times New Roman"/>
          <w:sz w:val="24"/>
          <w:szCs w:val="24"/>
        </w:rPr>
        <w:t>NKM</w:t>
      </w:r>
      <w:r>
        <w:rPr>
          <w:rFonts w:ascii="Times New Roman" w:hAnsi="Times New Roman" w:cs="Times New Roman"/>
          <w:sz w:val="24"/>
          <w:szCs w:val="24"/>
        </w:rPr>
        <w:t xml:space="preserve">, </w:t>
      </w:r>
      <w:r w:rsidRPr="00655281">
        <w:rPr>
          <w:rFonts w:ascii="Times New Roman" w:hAnsi="Times New Roman" w:cs="Times New Roman"/>
          <w:sz w:val="24"/>
          <w:szCs w:val="24"/>
        </w:rPr>
        <w:t>FBO</w:t>
      </w:r>
      <w:r>
        <w:rPr>
          <w:rFonts w:ascii="Times New Roman" w:hAnsi="Times New Roman" w:cs="Times New Roman"/>
          <w:sz w:val="24"/>
          <w:szCs w:val="24"/>
        </w:rPr>
        <w:t xml:space="preserve">, </w:t>
      </w:r>
      <w:r w:rsidRPr="00655281">
        <w:rPr>
          <w:rFonts w:ascii="Times New Roman" w:hAnsi="Times New Roman" w:cs="Times New Roman"/>
          <w:sz w:val="24"/>
          <w:szCs w:val="24"/>
        </w:rPr>
        <w:t>ROIC</w:t>
      </w:r>
      <w:r>
        <w:rPr>
          <w:rFonts w:ascii="Times New Roman" w:hAnsi="Times New Roman" w:cs="Times New Roman"/>
          <w:sz w:val="24"/>
          <w:szCs w:val="24"/>
        </w:rPr>
        <w:t xml:space="preserve">, </w:t>
      </w:r>
      <w:r w:rsidRPr="00655281">
        <w:rPr>
          <w:rFonts w:ascii="Times New Roman" w:hAnsi="Times New Roman" w:cs="Times New Roman"/>
          <w:sz w:val="24"/>
          <w:szCs w:val="24"/>
        </w:rPr>
        <w:t>FM</w:t>
      </w:r>
      <w:r>
        <w:rPr>
          <w:rFonts w:ascii="Times New Roman" w:hAnsi="Times New Roman" w:cs="Times New Roman"/>
          <w:sz w:val="24"/>
          <w:szCs w:val="24"/>
        </w:rPr>
        <w:t xml:space="preserve">, </w:t>
      </w:r>
      <w:r w:rsidRPr="00655281">
        <w:rPr>
          <w:rFonts w:ascii="Times New Roman" w:hAnsi="Times New Roman" w:cs="Times New Roman"/>
          <w:sz w:val="24"/>
          <w:szCs w:val="24"/>
        </w:rPr>
        <w:t>KO</w:t>
      </w:r>
      <w:r>
        <w:rPr>
          <w:rFonts w:ascii="Times New Roman" w:hAnsi="Times New Roman" w:cs="Times New Roman"/>
          <w:sz w:val="24"/>
          <w:szCs w:val="24"/>
        </w:rPr>
        <w:t xml:space="preserve">, </w:t>
      </w:r>
      <w:r w:rsidRPr="00655281">
        <w:rPr>
          <w:rFonts w:ascii="Times New Roman" w:hAnsi="Times New Roman" w:cs="Times New Roman"/>
          <w:sz w:val="24"/>
          <w:szCs w:val="24"/>
        </w:rPr>
        <w:t>NO</w:t>
      </w:r>
      <w:r>
        <w:rPr>
          <w:rFonts w:ascii="Times New Roman" w:hAnsi="Times New Roman" w:cs="Times New Roman"/>
          <w:sz w:val="24"/>
          <w:szCs w:val="24"/>
        </w:rPr>
        <w:t xml:space="preserve">, </w:t>
      </w:r>
      <w:r w:rsidRPr="00655281">
        <w:rPr>
          <w:rFonts w:ascii="Times New Roman" w:hAnsi="Times New Roman" w:cs="Times New Roman"/>
          <w:sz w:val="24"/>
          <w:szCs w:val="24"/>
        </w:rPr>
        <w:t>SDH</w:t>
      </w:r>
      <w:r>
        <w:rPr>
          <w:rFonts w:ascii="Times New Roman" w:hAnsi="Times New Roman" w:cs="Times New Roman"/>
          <w:sz w:val="24"/>
          <w:szCs w:val="24"/>
        </w:rPr>
        <w:t>)</w:t>
      </w:r>
      <w:r w:rsidRPr="009F113F">
        <w:rPr>
          <w:rFonts w:ascii="Times New Roman" w:hAnsi="Times New Roman" w:cs="Times New Roman"/>
          <w:sz w:val="24"/>
          <w:szCs w:val="24"/>
        </w:rPr>
        <w:t xml:space="preserve"> </w:t>
      </w:r>
      <w:proofErr w:type="spellStart"/>
      <w:r w:rsidRPr="009F113F">
        <w:rPr>
          <w:rFonts w:ascii="Times New Roman" w:hAnsi="Times New Roman" w:cs="Times New Roman"/>
          <w:sz w:val="24"/>
          <w:szCs w:val="24"/>
        </w:rPr>
        <w:t>XGBoost</w:t>
      </w:r>
      <w:proofErr w:type="spellEnd"/>
      <w:r w:rsidRPr="009F113F">
        <w:rPr>
          <w:rFonts w:ascii="Times New Roman" w:hAnsi="Times New Roman" w:cs="Times New Roman"/>
          <w:sz w:val="24"/>
          <w:szCs w:val="24"/>
        </w:rPr>
        <w:t xml:space="preserve"> algoritması göstermiştir.</w:t>
      </w:r>
    </w:p>
    <w:p w14:paraId="6263B139" w14:textId="7CF3B170" w:rsidR="004254C0" w:rsidRPr="00AB154D" w:rsidRDefault="00AB154D" w:rsidP="007B206A">
      <w:pPr>
        <w:jc w:val="both"/>
        <w:rPr>
          <w:rFonts w:ascii="Times New Roman" w:hAnsi="Times New Roman" w:cs="Times New Roman"/>
          <w:sz w:val="24"/>
          <w:szCs w:val="24"/>
        </w:rPr>
        <w:sectPr w:rsidR="004254C0" w:rsidRPr="00AB154D" w:rsidSect="009238CC">
          <w:footerReference w:type="default" r:id="rId11"/>
          <w:pgSz w:w="11906" w:h="16838"/>
          <w:pgMar w:top="1417" w:right="1417" w:bottom="1417" w:left="1417" w:header="708" w:footer="708" w:gutter="0"/>
          <w:cols w:space="708"/>
          <w:docGrid w:linePitch="360"/>
        </w:sectPr>
      </w:pPr>
      <w:r>
        <w:rPr>
          <w:rFonts w:ascii="Times New Roman" w:hAnsi="Times New Roman" w:cs="Times New Roman"/>
          <w:sz w:val="24"/>
          <w:szCs w:val="24"/>
        </w:rPr>
        <w:t xml:space="preserve">Bu ve benzeri yapay </w:t>
      </w:r>
      <w:proofErr w:type="gramStart"/>
      <w:r>
        <w:rPr>
          <w:rFonts w:ascii="Times New Roman" w:hAnsi="Times New Roman" w:cs="Times New Roman"/>
          <w:sz w:val="24"/>
          <w:szCs w:val="24"/>
        </w:rPr>
        <w:t>zeka</w:t>
      </w:r>
      <w:proofErr w:type="gramEnd"/>
      <w:r>
        <w:rPr>
          <w:rFonts w:ascii="Times New Roman" w:hAnsi="Times New Roman" w:cs="Times New Roman"/>
          <w:sz w:val="24"/>
          <w:szCs w:val="24"/>
        </w:rPr>
        <w:t xml:space="preserve"> destekli </w:t>
      </w:r>
      <w:proofErr w:type="spellStart"/>
      <w:r>
        <w:rPr>
          <w:rFonts w:ascii="Times New Roman" w:hAnsi="Times New Roman" w:cs="Times New Roman"/>
          <w:sz w:val="24"/>
          <w:szCs w:val="24"/>
        </w:rPr>
        <w:t>tahminleme</w:t>
      </w:r>
      <w:proofErr w:type="spellEnd"/>
      <w:r>
        <w:rPr>
          <w:rFonts w:ascii="Times New Roman" w:hAnsi="Times New Roman" w:cs="Times New Roman"/>
          <w:sz w:val="24"/>
          <w:szCs w:val="24"/>
        </w:rPr>
        <w:t xml:space="preserve"> çalışmalarıyla, halka açık şirketlerin denetim firma tercihle</w:t>
      </w:r>
      <w:r w:rsidR="00F77797">
        <w:rPr>
          <w:rFonts w:ascii="Times New Roman" w:hAnsi="Times New Roman" w:cs="Times New Roman"/>
          <w:sz w:val="24"/>
          <w:szCs w:val="24"/>
        </w:rPr>
        <w:t xml:space="preserve">rinde isabetli öngörüler oluşturacağı düşünülmektedir. Gelecekteki çalışmalarda, daha büyük veri setleri oluşturarak farklı makine öğrenme yöntemleriyle </w:t>
      </w:r>
      <w:proofErr w:type="spellStart"/>
      <w:r w:rsidR="00F77797">
        <w:rPr>
          <w:rFonts w:ascii="Times New Roman" w:hAnsi="Times New Roman" w:cs="Times New Roman"/>
          <w:sz w:val="24"/>
          <w:szCs w:val="24"/>
        </w:rPr>
        <w:t>tahminleme</w:t>
      </w:r>
      <w:proofErr w:type="spellEnd"/>
      <w:r w:rsidR="00F77797">
        <w:rPr>
          <w:rFonts w:ascii="Times New Roman" w:hAnsi="Times New Roman" w:cs="Times New Roman"/>
          <w:sz w:val="24"/>
          <w:szCs w:val="24"/>
        </w:rPr>
        <w:t xml:space="preserve"> çalışmalarının gerçekleştirilmesi hedeflenmektedir.</w:t>
      </w:r>
    </w:p>
    <w:p w14:paraId="0266E10D" w14:textId="77777777" w:rsidR="00514DA9" w:rsidRDefault="00514DA9" w:rsidP="00C1071C">
      <w:pPr>
        <w:spacing w:line="360" w:lineRule="auto"/>
        <w:ind w:left="709" w:right="108" w:hanging="709"/>
        <w:jc w:val="both"/>
        <w:rPr>
          <w:rFonts w:ascii="Times New Roman" w:hAnsi="Times New Roman" w:cs="Times New Roman"/>
          <w:sz w:val="24"/>
          <w:szCs w:val="24"/>
        </w:rPr>
      </w:pPr>
      <w:bookmarkStart w:id="2" w:name="_GoBack"/>
      <w:bookmarkEnd w:id="2"/>
    </w:p>
    <w:p w14:paraId="16FD98A2" w14:textId="77777777" w:rsidR="00514DA9" w:rsidRDefault="00514DA9" w:rsidP="00C1071C">
      <w:pPr>
        <w:spacing w:line="360" w:lineRule="auto"/>
        <w:ind w:left="709" w:right="108" w:hanging="709"/>
        <w:jc w:val="both"/>
        <w:rPr>
          <w:rFonts w:ascii="Times New Roman" w:hAnsi="Times New Roman" w:cs="Times New Roman"/>
          <w:sz w:val="24"/>
          <w:szCs w:val="24"/>
        </w:rPr>
      </w:pPr>
    </w:p>
    <w:sectPr w:rsidR="00514DA9" w:rsidSect="009238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DB249" w14:textId="77777777" w:rsidR="00150DBF" w:rsidRDefault="00150DBF" w:rsidP="0026381B">
      <w:pPr>
        <w:spacing w:after="0" w:line="240" w:lineRule="auto"/>
      </w:pPr>
      <w:r>
        <w:separator/>
      </w:r>
    </w:p>
  </w:endnote>
  <w:endnote w:type="continuationSeparator" w:id="0">
    <w:p w14:paraId="223D65F3" w14:textId="77777777" w:rsidR="00150DBF" w:rsidRDefault="00150DBF" w:rsidP="0026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D00A" w14:textId="77777777" w:rsidR="004B12D5" w:rsidRDefault="004B12D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360A5" w14:textId="77777777" w:rsidR="00150DBF" w:rsidRDefault="00150DBF" w:rsidP="0026381B">
      <w:pPr>
        <w:spacing w:after="0" w:line="240" w:lineRule="auto"/>
      </w:pPr>
      <w:r>
        <w:separator/>
      </w:r>
    </w:p>
  </w:footnote>
  <w:footnote w:type="continuationSeparator" w:id="0">
    <w:p w14:paraId="76C3D7BC" w14:textId="77777777" w:rsidR="00150DBF" w:rsidRDefault="00150DBF" w:rsidP="00263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4F1"/>
    <w:multiLevelType w:val="hybridMultilevel"/>
    <w:tmpl w:val="CE60E0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866E88"/>
    <w:multiLevelType w:val="hybridMultilevel"/>
    <w:tmpl w:val="3CBC69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3B3C0A"/>
    <w:multiLevelType w:val="hybridMultilevel"/>
    <w:tmpl w:val="0B063F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B40F8C"/>
    <w:multiLevelType w:val="hybridMultilevel"/>
    <w:tmpl w:val="4E684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442019"/>
    <w:multiLevelType w:val="hybridMultilevel"/>
    <w:tmpl w:val="8788E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05324D3"/>
    <w:multiLevelType w:val="hybridMultilevel"/>
    <w:tmpl w:val="DC8A55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065C76"/>
    <w:multiLevelType w:val="hybridMultilevel"/>
    <w:tmpl w:val="E8583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1E"/>
    <w:rsid w:val="00003CE7"/>
    <w:rsid w:val="0000451B"/>
    <w:rsid w:val="0000466C"/>
    <w:rsid w:val="0000669E"/>
    <w:rsid w:val="000071F3"/>
    <w:rsid w:val="000077F2"/>
    <w:rsid w:val="00010562"/>
    <w:rsid w:val="00011724"/>
    <w:rsid w:val="00014304"/>
    <w:rsid w:val="00014643"/>
    <w:rsid w:val="0001592A"/>
    <w:rsid w:val="000213B8"/>
    <w:rsid w:val="0002352B"/>
    <w:rsid w:val="000236BD"/>
    <w:rsid w:val="00024E1A"/>
    <w:rsid w:val="0002587C"/>
    <w:rsid w:val="00026545"/>
    <w:rsid w:val="00027AFC"/>
    <w:rsid w:val="00030F0D"/>
    <w:rsid w:val="000315F6"/>
    <w:rsid w:val="000322C9"/>
    <w:rsid w:val="0003291E"/>
    <w:rsid w:val="00036538"/>
    <w:rsid w:val="000372AA"/>
    <w:rsid w:val="000407B0"/>
    <w:rsid w:val="00041AB8"/>
    <w:rsid w:val="00042EF8"/>
    <w:rsid w:val="000437C6"/>
    <w:rsid w:val="00045438"/>
    <w:rsid w:val="00047AA3"/>
    <w:rsid w:val="00052638"/>
    <w:rsid w:val="00053CF0"/>
    <w:rsid w:val="0005435D"/>
    <w:rsid w:val="00055D5E"/>
    <w:rsid w:val="000568BA"/>
    <w:rsid w:val="00064A65"/>
    <w:rsid w:val="000675D2"/>
    <w:rsid w:val="0007053F"/>
    <w:rsid w:val="00070BC6"/>
    <w:rsid w:val="00071AD0"/>
    <w:rsid w:val="000740DC"/>
    <w:rsid w:val="00077138"/>
    <w:rsid w:val="00080520"/>
    <w:rsid w:val="000805A6"/>
    <w:rsid w:val="00082E55"/>
    <w:rsid w:val="00084BE8"/>
    <w:rsid w:val="00084D54"/>
    <w:rsid w:val="00086B71"/>
    <w:rsid w:val="00087AE5"/>
    <w:rsid w:val="00090028"/>
    <w:rsid w:val="00092491"/>
    <w:rsid w:val="000929D3"/>
    <w:rsid w:val="00094342"/>
    <w:rsid w:val="00095E5E"/>
    <w:rsid w:val="00096D23"/>
    <w:rsid w:val="000A161C"/>
    <w:rsid w:val="000A2AAA"/>
    <w:rsid w:val="000A2D55"/>
    <w:rsid w:val="000A3A45"/>
    <w:rsid w:val="000A64EF"/>
    <w:rsid w:val="000A6BE9"/>
    <w:rsid w:val="000A6D62"/>
    <w:rsid w:val="000B142A"/>
    <w:rsid w:val="000B53AB"/>
    <w:rsid w:val="000B5F60"/>
    <w:rsid w:val="000B6DF7"/>
    <w:rsid w:val="000C0D69"/>
    <w:rsid w:val="000C1BF7"/>
    <w:rsid w:val="000C2A07"/>
    <w:rsid w:val="000C2CBF"/>
    <w:rsid w:val="000C4BD2"/>
    <w:rsid w:val="000C4F45"/>
    <w:rsid w:val="000C6F96"/>
    <w:rsid w:val="000C7BFE"/>
    <w:rsid w:val="000D16F5"/>
    <w:rsid w:val="000D1B42"/>
    <w:rsid w:val="000D25CB"/>
    <w:rsid w:val="000D4BC4"/>
    <w:rsid w:val="000D5347"/>
    <w:rsid w:val="000D7322"/>
    <w:rsid w:val="000E1EA8"/>
    <w:rsid w:val="000E3EAB"/>
    <w:rsid w:val="000E6619"/>
    <w:rsid w:val="000E6A80"/>
    <w:rsid w:val="000E6D6E"/>
    <w:rsid w:val="000E7400"/>
    <w:rsid w:val="000F0B36"/>
    <w:rsid w:val="000F3095"/>
    <w:rsid w:val="000F4396"/>
    <w:rsid w:val="000F4476"/>
    <w:rsid w:val="000F4EAE"/>
    <w:rsid w:val="000F5B5A"/>
    <w:rsid w:val="00100668"/>
    <w:rsid w:val="00100849"/>
    <w:rsid w:val="00100A18"/>
    <w:rsid w:val="00102179"/>
    <w:rsid w:val="0010407E"/>
    <w:rsid w:val="00104B19"/>
    <w:rsid w:val="00106A2B"/>
    <w:rsid w:val="001076F3"/>
    <w:rsid w:val="001101A9"/>
    <w:rsid w:val="001102A8"/>
    <w:rsid w:val="00111A2E"/>
    <w:rsid w:val="00111D00"/>
    <w:rsid w:val="00114C9D"/>
    <w:rsid w:val="00116186"/>
    <w:rsid w:val="00120580"/>
    <w:rsid w:val="00122348"/>
    <w:rsid w:val="0012322C"/>
    <w:rsid w:val="00123410"/>
    <w:rsid w:val="00124397"/>
    <w:rsid w:val="001250BE"/>
    <w:rsid w:val="00126176"/>
    <w:rsid w:val="00127B1E"/>
    <w:rsid w:val="00127C24"/>
    <w:rsid w:val="00130D65"/>
    <w:rsid w:val="001318AB"/>
    <w:rsid w:val="00132815"/>
    <w:rsid w:val="001359B6"/>
    <w:rsid w:val="00136D9F"/>
    <w:rsid w:val="00137DAA"/>
    <w:rsid w:val="001404BA"/>
    <w:rsid w:val="001421A0"/>
    <w:rsid w:val="00142EBD"/>
    <w:rsid w:val="00150BDA"/>
    <w:rsid w:val="00150DBF"/>
    <w:rsid w:val="00151F38"/>
    <w:rsid w:val="0015201F"/>
    <w:rsid w:val="00155BEE"/>
    <w:rsid w:val="00156930"/>
    <w:rsid w:val="00156A02"/>
    <w:rsid w:val="00160DC0"/>
    <w:rsid w:val="00160E8B"/>
    <w:rsid w:val="001620C0"/>
    <w:rsid w:val="001626FB"/>
    <w:rsid w:val="00166AC3"/>
    <w:rsid w:val="001730BB"/>
    <w:rsid w:val="001748CF"/>
    <w:rsid w:val="0017674F"/>
    <w:rsid w:val="00176AD0"/>
    <w:rsid w:val="00180B7E"/>
    <w:rsid w:val="00181BD7"/>
    <w:rsid w:val="00187A14"/>
    <w:rsid w:val="00190C41"/>
    <w:rsid w:val="00191129"/>
    <w:rsid w:val="0019223E"/>
    <w:rsid w:val="001961E7"/>
    <w:rsid w:val="00196E1D"/>
    <w:rsid w:val="001A1613"/>
    <w:rsid w:val="001A2D14"/>
    <w:rsid w:val="001A3B41"/>
    <w:rsid w:val="001A6E77"/>
    <w:rsid w:val="001B2B0C"/>
    <w:rsid w:val="001B2F55"/>
    <w:rsid w:val="001B30EE"/>
    <w:rsid w:val="001B3285"/>
    <w:rsid w:val="001B4EAF"/>
    <w:rsid w:val="001B6BB8"/>
    <w:rsid w:val="001B7B2C"/>
    <w:rsid w:val="001C0B27"/>
    <w:rsid w:val="001C11A7"/>
    <w:rsid w:val="001C1FAE"/>
    <w:rsid w:val="001C23EF"/>
    <w:rsid w:val="001C2952"/>
    <w:rsid w:val="001C3125"/>
    <w:rsid w:val="001C4E75"/>
    <w:rsid w:val="001C7638"/>
    <w:rsid w:val="001D0F86"/>
    <w:rsid w:val="001D102F"/>
    <w:rsid w:val="001D1625"/>
    <w:rsid w:val="001D533E"/>
    <w:rsid w:val="001D6A29"/>
    <w:rsid w:val="001D7325"/>
    <w:rsid w:val="001D77DC"/>
    <w:rsid w:val="001D7A72"/>
    <w:rsid w:val="001E089D"/>
    <w:rsid w:val="001E0C7E"/>
    <w:rsid w:val="001E23A5"/>
    <w:rsid w:val="001E4A36"/>
    <w:rsid w:val="001E503A"/>
    <w:rsid w:val="001E690F"/>
    <w:rsid w:val="001F049F"/>
    <w:rsid w:val="001F0CBB"/>
    <w:rsid w:val="001F0E0C"/>
    <w:rsid w:val="001F16B9"/>
    <w:rsid w:val="001F1CFA"/>
    <w:rsid w:val="001F22C7"/>
    <w:rsid w:val="001F2488"/>
    <w:rsid w:val="001F4876"/>
    <w:rsid w:val="001F576E"/>
    <w:rsid w:val="001F5896"/>
    <w:rsid w:val="0020239A"/>
    <w:rsid w:val="00204DD2"/>
    <w:rsid w:val="00205559"/>
    <w:rsid w:val="00206593"/>
    <w:rsid w:val="00206FC6"/>
    <w:rsid w:val="00207323"/>
    <w:rsid w:val="0021196A"/>
    <w:rsid w:val="002125E3"/>
    <w:rsid w:val="00212B2F"/>
    <w:rsid w:val="002135C8"/>
    <w:rsid w:val="002203B0"/>
    <w:rsid w:val="002241FC"/>
    <w:rsid w:val="002272A2"/>
    <w:rsid w:val="002402E9"/>
    <w:rsid w:val="00240AB6"/>
    <w:rsid w:val="0024399A"/>
    <w:rsid w:val="0024502A"/>
    <w:rsid w:val="00245BE0"/>
    <w:rsid w:val="00246912"/>
    <w:rsid w:val="00253AD8"/>
    <w:rsid w:val="00254BB6"/>
    <w:rsid w:val="0025715D"/>
    <w:rsid w:val="0026008E"/>
    <w:rsid w:val="0026381B"/>
    <w:rsid w:val="00263ECC"/>
    <w:rsid w:val="00264C6C"/>
    <w:rsid w:val="002656E2"/>
    <w:rsid w:val="0026603D"/>
    <w:rsid w:val="0026752C"/>
    <w:rsid w:val="00267E36"/>
    <w:rsid w:val="00270087"/>
    <w:rsid w:val="002708FD"/>
    <w:rsid w:val="0027158A"/>
    <w:rsid w:val="00271A81"/>
    <w:rsid w:val="00272A8C"/>
    <w:rsid w:val="00273686"/>
    <w:rsid w:val="00273DB2"/>
    <w:rsid w:val="002750FA"/>
    <w:rsid w:val="00275607"/>
    <w:rsid w:val="0027704D"/>
    <w:rsid w:val="00281235"/>
    <w:rsid w:val="002813A9"/>
    <w:rsid w:val="00284ED1"/>
    <w:rsid w:val="0028646D"/>
    <w:rsid w:val="00286828"/>
    <w:rsid w:val="002877FF"/>
    <w:rsid w:val="00290D29"/>
    <w:rsid w:val="00291347"/>
    <w:rsid w:val="00291A4A"/>
    <w:rsid w:val="0029270C"/>
    <w:rsid w:val="00296E5E"/>
    <w:rsid w:val="00297AFE"/>
    <w:rsid w:val="002A0347"/>
    <w:rsid w:val="002A42CF"/>
    <w:rsid w:val="002A48D3"/>
    <w:rsid w:val="002A532E"/>
    <w:rsid w:val="002A5796"/>
    <w:rsid w:val="002B2934"/>
    <w:rsid w:val="002B2F86"/>
    <w:rsid w:val="002B31FD"/>
    <w:rsid w:val="002B751E"/>
    <w:rsid w:val="002C0CF1"/>
    <w:rsid w:val="002C2F0D"/>
    <w:rsid w:val="002C5914"/>
    <w:rsid w:val="002C72AE"/>
    <w:rsid w:val="002D28C3"/>
    <w:rsid w:val="002D2AEA"/>
    <w:rsid w:val="002D2B52"/>
    <w:rsid w:val="002D329B"/>
    <w:rsid w:val="002D4819"/>
    <w:rsid w:val="002D5E25"/>
    <w:rsid w:val="002D74CA"/>
    <w:rsid w:val="002E2857"/>
    <w:rsid w:val="002E386A"/>
    <w:rsid w:val="002E4611"/>
    <w:rsid w:val="002E485B"/>
    <w:rsid w:val="002E4D56"/>
    <w:rsid w:val="002F0F98"/>
    <w:rsid w:val="002F3C23"/>
    <w:rsid w:val="00300967"/>
    <w:rsid w:val="00300FC1"/>
    <w:rsid w:val="00301ACC"/>
    <w:rsid w:val="0030326F"/>
    <w:rsid w:val="00305E0E"/>
    <w:rsid w:val="00306579"/>
    <w:rsid w:val="003123F9"/>
    <w:rsid w:val="00312689"/>
    <w:rsid w:val="00313F98"/>
    <w:rsid w:val="00314148"/>
    <w:rsid w:val="00314934"/>
    <w:rsid w:val="00315C09"/>
    <w:rsid w:val="00316627"/>
    <w:rsid w:val="00317785"/>
    <w:rsid w:val="00317BA8"/>
    <w:rsid w:val="00321232"/>
    <w:rsid w:val="00321B77"/>
    <w:rsid w:val="003221B2"/>
    <w:rsid w:val="00323036"/>
    <w:rsid w:val="003243BF"/>
    <w:rsid w:val="00324932"/>
    <w:rsid w:val="00324EB6"/>
    <w:rsid w:val="0033114B"/>
    <w:rsid w:val="00331287"/>
    <w:rsid w:val="00333F11"/>
    <w:rsid w:val="003340CF"/>
    <w:rsid w:val="00334BA3"/>
    <w:rsid w:val="00334EE2"/>
    <w:rsid w:val="003378D6"/>
    <w:rsid w:val="00340337"/>
    <w:rsid w:val="003406C8"/>
    <w:rsid w:val="00344984"/>
    <w:rsid w:val="003470B1"/>
    <w:rsid w:val="003470C1"/>
    <w:rsid w:val="00350036"/>
    <w:rsid w:val="003517BB"/>
    <w:rsid w:val="0035200A"/>
    <w:rsid w:val="0035227F"/>
    <w:rsid w:val="003524E4"/>
    <w:rsid w:val="00353D74"/>
    <w:rsid w:val="00355631"/>
    <w:rsid w:val="00361E8C"/>
    <w:rsid w:val="00362ED7"/>
    <w:rsid w:val="00365281"/>
    <w:rsid w:val="00367DF0"/>
    <w:rsid w:val="003711DE"/>
    <w:rsid w:val="0037224F"/>
    <w:rsid w:val="00372305"/>
    <w:rsid w:val="00372B20"/>
    <w:rsid w:val="00372FA5"/>
    <w:rsid w:val="003734A8"/>
    <w:rsid w:val="00376302"/>
    <w:rsid w:val="00376368"/>
    <w:rsid w:val="00376BE6"/>
    <w:rsid w:val="00380359"/>
    <w:rsid w:val="00380EB8"/>
    <w:rsid w:val="00380F2D"/>
    <w:rsid w:val="00381288"/>
    <w:rsid w:val="00382747"/>
    <w:rsid w:val="00383B3C"/>
    <w:rsid w:val="00383C62"/>
    <w:rsid w:val="00383F22"/>
    <w:rsid w:val="00385AF7"/>
    <w:rsid w:val="00390665"/>
    <w:rsid w:val="003914DF"/>
    <w:rsid w:val="003962CC"/>
    <w:rsid w:val="003965F8"/>
    <w:rsid w:val="00396890"/>
    <w:rsid w:val="003A05ED"/>
    <w:rsid w:val="003A2CD0"/>
    <w:rsid w:val="003A32E8"/>
    <w:rsid w:val="003A59AA"/>
    <w:rsid w:val="003A6449"/>
    <w:rsid w:val="003A7967"/>
    <w:rsid w:val="003A7E90"/>
    <w:rsid w:val="003B17B2"/>
    <w:rsid w:val="003B227D"/>
    <w:rsid w:val="003B2C6C"/>
    <w:rsid w:val="003B3E3E"/>
    <w:rsid w:val="003B484A"/>
    <w:rsid w:val="003B5533"/>
    <w:rsid w:val="003B6638"/>
    <w:rsid w:val="003C0E16"/>
    <w:rsid w:val="003C0EE1"/>
    <w:rsid w:val="003C2104"/>
    <w:rsid w:val="003C30E5"/>
    <w:rsid w:val="003C3123"/>
    <w:rsid w:val="003C5031"/>
    <w:rsid w:val="003C537B"/>
    <w:rsid w:val="003C54A2"/>
    <w:rsid w:val="003C7350"/>
    <w:rsid w:val="003D419E"/>
    <w:rsid w:val="003D732B"/>
    <w:rsid w:val="003D78AF"/>
    <w:rsid w:val="003E40DA"/>
    <w:rsid w:val="003E4782"/>
    <w:rsid w:val="003E5A5C"/>
    <w:rsid w:val="003E6DDE"/>
    <w:rsid w:val="003E6E96"/>
    <w:rsid w:val="003E7E4C"/>
    <w:rsid w:val="003F1227"/>
    <w:rsid w:val="003F2D23"/>
    <w:rsid w:val="003F4180"/>
    <w:rsid w:val="003F5CF1"/>
    <w:rsid w:val="003F66AF"/>
    <w:rsid w:val="003F67AE"/>
    <w:rsid w:val="00400903"/>
    <w:rsid w:val="00402EC9"/>
    <w:rsid w:val="00402FD2"/>
    <w:rsid w:val="00403D9A"/>
    <w:rsid w:val="00404B39"/>
    <w:rsid w:val="00405872"/>
    <w:rsid w:val="004076D4"/>
    <w:rsid w:val="004076DF"/>
    <w:rsid w:val="00410228"/>
    <w:rsid w:val="00411B8E"/>
    <w:rsid w:val="0041373F"/>
    <w:rsid w:val="00414779"/>
    <w:rsid w:val="004154F0"/>
    <w:rsid w:val="00416A79"/>
    <w:rsid w:val="00417E27"/>
    <w:rsid w:val="00421845"/>
    <w:rsid w:val="00421ADE"/>
    <w:rsid w:val="004254C0"/>
    <w:rsid w:val="0042590F"/>
    <w:rsid w:val="004268A6"/>
    <w:rsid w:val="004306E5"/>
    <w:rsid w:val="004313CD"/>
    <w:rsid w:val="00431987"/>
    <w:rsid w:val="0044137A"/>
    <w:rsid w:val="00442CF0"/>
    <w:rsid w:val="0044300D"/>
    <w:rsid w:val="00443ACF"/>
    <w:rsid w:val="0044488C"/>
    <w:rsid w:val="004531E7"/>
    <w:rsid w:val="004554A3"/>
    <w:rsid w:val="0045714F"/>
    <w:rsid w:val="004628C1"/>
    <w:rsid w:val="00464284"/>
    <w:rsid w:val="004646D5"/>
    <w:rsid w:val="00465471"/>
    <w:rsid w:val="00465FDA"/>
    <w:rsid w:val="00466B91"/>
    <w:rsid w:val="004678F8"/>
    <w:rsid w:val="00467B2D"/>
    <w:rsid w:val="00471A74"/>
    <w:rsid w:val="00471B78"/>
    <w:rsid w:val="0047289C"/>
    <w:rsid w:val="00472A46"/>
    <w:rsid w:val="0047517D"/>
    <w:rsid w:val="004755A8"/>
    <w:rsid w:val="004756B0"/>
    <w:rsid w:val="00477E26"/>
    <w:rsid w:val="004804C5"/>
    <w:rsid w:val="004806A2"/>
    <w:rsid w:val="00480748"/>
    <w:rsid w:val="00480DD9"/>
    <w:rsid w:val="004834C2"/>
    <w:rsid w:val="004834C9"/>
    <w:rsid w:val="00483BAF"/>
    <w:rsid w:val="00484412"/>
    <w:rsid w:val="0048573E"/>
    <w:rsid w:val="00486A9D"/>
    <w:rsid w:val="00487C41"/>
    <w:rsid w:val="004914DE"/>
    <w:rsid w:val="00492A5E"/>
    <w:rsid w:val="00492BF0"/>
    <w:rsid w:val="00493183"/>
    <w:rsid w:val="0049465F"/>
    <w:rsid w:val="004946EA"/>
    <w:rsid w:val="00494E3A"/>
    <w:rsid w:val="00495E61"/>
    <w:rsid w:val="00496982"/>
    <w:rsid w:val="00497353"/>
    <w:rsid w:val="004974FC"/>
    <w:rsid w:val="00497669"/>
    <w:rsid w:val="004A1F67"/>
    <w:rsid w:val="004A202B"/>
    <w:rsid w:val="004A5F70"/>
    <w:rsid w:val="004A6524"/>
    <w:rsid w:val="004A6F1E"/>
    <w:rsid w:val="004A7112"/>
    <w:rsid w:val="004A7884"/>
    <w:rsid w:val="004B024A"/>
    <w:rsid w:val="004B12D5"/>
    <w:rsid w:val="004B2E04"/>
    <w:rsid w:val="004B3475"/>
    <w:rsid w:val="004B3E74"/>
    <w:rsid w:val="004C0EFC"/>
    <w:rsid w:val="004C1447"/>
    <w:rsid w:val="004C2E9D"/>
    <w:rsid w:val="004C2EDC"/>
    <w:rsid w:val="004C3F16"/>
    <w:rsid w:val="004C4508"/>
    <w:rsid w:val="004D04F5"/>
    <w:rsid w:val="004D0561"/>
    <w:rsid w:val="004D13B6"/>
    <w:rsid w:val="004D1F45"/>
    <w:rsid w:val="004D23E0"/>
    <w:rsid w:val="004D2CF1"/>
    <w:rsid w:val="004D3719"/>
    <w:rsid w:val="004D559F"/>
    <w:rsid w:val="004D74DA"/>
    <w:rsid w:val="004E2B9D"/>
    <w:rsid w:val="004E5B8E"/>
    <w:rsid w:val="004E63D5"/>
    <w:rsid w:val="004E641C"/>
    <w:rsid w:val="004E6FE2"/>
    <w:rsid w:val="004F2132"/>
    <w:rsid w:val="004F2EC7"/>
    <w:rsid w:val="004F2F2F"/>
    <w:rsid w:val="004F4C04"/>
    <w:rsid w:val="004F4C19"/>
    <w:rsid w:val="004F6435"/>
    <w:rsid w:val="004F7491"/>
    <w:rsid w:val="00501648"/>
    <w:rsid w:val="00501D81"/>
    <w:rsid w:val="00503273"/>
    <w:rsid w:val="005038A6"/>
    <w:rsid w:val="00510257"/>
    <w:rsid w:val="005116F2"/>
    <w:rsid w:val="00511F3B"/>
    <w:rsid w:val="00512BA5"/>
    <w:rsid w:val="005138B0"/>
    <w:rsid w:val="00513BEB"/>
    <w:rsid w:val="00514DA9"/>
    <w:rsid w:val="00522992"/>
    <w:rsid w:val="00523767"/>
    <w:rsid w:val="0052383C"/>
    <w:rsid w:val="00525B4C"/>
    <w:rsid w:val="00526061"/>
    <w:rsid w:val="005260C2"/>
    <w:rsid w:val="00527A62"/>
    <w:rsid w:val="00530280"/>
    <w:rsid w:val="00534584"/>
    <w:rsid w:val="00536D1D"/>
    <w:rsid w:val="005402C8"/>
    <w:rsid w:val="0054143D"/>
    <w:rsid w:val="0054488B"/>
    <w:rsid w:val="005454DF"/>
    <w:rsid w:val="0054613D"/>
    <w:rsid w:val="00547180"/>
    <w:rsid w:val="00547447"/>
    <w:rsid w:val="00550B6A"/>
    <w:rsid w:val="00551E3C"/>
    <w:rsid w:val="0055315E"/>
    <w:rsid w:val="00554105"/>
    <w:rsid w:val="00556424"/>
    <w:rsid w:val="0056094F"/>
    <w:rsid w:val="00564A13"/>
    <w:rsid w:val="00564F99"/>
    <w:rsid w:val="00565C92"/>
    <w:rsid w:val="005673D0"/>
    <w:rsid w:val="00567D7D"/>
    <w:rsid w:val="00570865"/>
    <w:rsid w:val="00570B44"/>
    <w:rsid w:val="005711C7"/>
    <w:rsid w:val="00572B00"/>
    <w:rsid w:val="00573664"/>
    <w:rsid w:val="00576350"/>
    <w:rsid w:val="00576753"/>
    <w:rsid w:val="00577A38"/>
    <w:rsid w:val="005812CE"/>
    <w:rsid w:val="00581F96"/>
    <w:rsid w:val="0058226D"/>
    <w:rsid w:val="0058277D"/>
    <w:rsid w:val="00582FF0"/>
    <w:rsid w:val="00583BFE"/>
    <w:rsid w:val="005840F7"/>
    <w:rsid w:val="00584AA9"/>
    <w:rsid w:val="00584E91"/>
    <w:rsid w:val="00586002"/>
    <w:rsid w:val="00587FD8"/>
    <w:rsid w:val="0059001A"/>
    <w:rsid w:val="00591626"/>
    <w:rsid w:val="005936CF"/>
    <w:rsid w:val="00593E64"/>
    <w:rsid w:val="00594935"/>
    <w:rsid w:val="00597D7A"/>
    <w:rsid w:val="005A313F"/>
    <w:rsid w:val="005A3EE2"/>
    <w:rsid w:val="005A539C"/>
    <w:rsid w:val="005A6589"/>
    <w:rsid w:val="005B02C3"/>
    <w:rsid w:val="005B08BE"/>
    <w:rsid w:val="005B170D"/>
    <w:rsid w:val="005B2467"/>
    <w:rsid w:val="005B3865"/>
    <w:rsid w:val="005B6711"/>
    <w:rsid w:val="005B6B50"/>
    <w:rsid w:val="005C13A6"/>
    <w:rsid w:val="005C1632"/>
    <w:rsid w:val="005C181E"/>
    <w:rsid w:val="005C50E7"/>
    <w:rsid w:val="005C662A"/>
    <w:rsid w:val="005D1879"/>
    <w:rsid w:val="005D199F"/>
    <w:rsid w:val="005D2494"/>
    <w:rsid w:val="005D432D"/>
    <w:rsid w:val="005D7362"/>
    <w:rsid w:val="005D7D4F"/>
    <w:rsid w:val="005E0393"/>
    <w:rsid w:val="005E3C94"/>
    <w:rsid w:val="005E3DE5"/>
    <w:rsid w:val="005E6777"/>
    <w:rsid w:val="005E7B7C"/>
    <w:rsid w:val="005F290D"/>
    <w:rsid w:val="005F5238"/>
    <w:rsid w:val="005F548F"/>
    <w:rsid w:val="005F5B1F"/>
    <w:rsid w:val="005F6F19"/>
    <w:rsid w:val="005F7009"/>
    <w:rsid w:val="006011D4"/>
    <w:rsid w:val="0060229E"/>
    <w:rsid w:val="0060249E"/>
    <w:rsid w:val="00605306"/>
    <w:rsid w:val="00607459"/>
    <w:rsid w:val="0060752C"/>
    <w:rsid w:val="00610E36"/>
    <w:rsid w:val="00615C80"/>
    <w:rsid w:val="00617D92"/>
    <w:rsid w:val="0062041A"/>
    <w:rsid w:val="00620444"/>
    <w:rsid w:val="00621EB4"/>
    <w:rsid w:val="006257AF"/>
    <w:rsid w:val="00625E1B"/>
    <w:rsid w:val="00625F9B"/>
    <w:rsid w:val="0062643B"/>
    <w:rsid w:val="00632FCB"/>
    <w:rsid w:val="00634803"/>
    <w:rsid w:val="006406C6"/>
    <w:rsid w:val="0064202D"/>
    <w:rsid w:val="006429A7"/>
    <w:rsid w:val="00643EDC"/>
    <w:rsid w:val="0064490E"/>
    <w:rsid w:val="00646A21"/>
    <w:rsid w:val="00650910"/>
    <w:rsid w:val="00655147"/>
    <w:rsid w:val="00655281"/>
    <w:rsid w:val="00656412"/>
    <w:rsid w:val="0065664D"/>
    <w:rsid w:val="00656A9A"/>
    <w:rsid w:val="00660187"/>
    <w:rsid w:val="006606DB"/>
    <w:rsid w:val="00661232"/>
    <w:rsid w:val="00661321"/>
    <w:rsid w:val="00662F9F"/>
    <w:rsid w:val="00663204"/>
    <w:rsid w:val="00664C1B"/>
    <w:rsid w:val="00672318"/>
    <w:rsid w:val="00674F92"/>
    <w:rsid w:val="00675B08"/>
    <w:rsid w:val="00677BE2"/>
    <w:rsid w:val="00677D85"/>
    <w:rsid w:val="00682738"/>
    <w:rsid w:val="00684132"/>
    <w:rsid w:val="00686D70"/>
    <w:rsid w:val="00692321"/>
    <w:rsid w:val="00692678"/>
    <w:rsid w:val="006945FE"/>
    <w:rsid w:val="00695E7C"/>
    <w:rsid w:val="006A1FA1"/>
    <w:rsid w:val="006A2322"/>
    <w:rsid w:val="006B2A84"/>
    <w:rsid w:val="006B3FE1"/>
    <w:rsid w:val="006B6AC6"/>
    <w:rsid w:val="006C1B6C"/>
    <w:rsid w:val="006C1CA8"/>
    <w:rsid w:val="006C3040"/>
    <w:rsid w:val="006C3984"/>
    <w:rsid w:val="006C3B62"/>
    <w:rsid w:val="006C6EE2"/>
    <w:rsid w:val="006D0230"/>
    <w:rsid w:val="006D0A66"/>
    <w:rsid w:val="006D1A7D"/>
    <w:rsid w:val="006D1A90"/>
    <w:rsid w:val="006D266B"/>
    <w:rsid w:val="006D52CF"/>
    <w:rsid w:val="006D535E"/>
    <w:rsid w:val="006D6989"/>
    <w:rsid w:val="006D6C5F"/>
    <w:rsid w:val="006E0499"/>
    <w:rsid w:val="006E0D38"/>
    <w:rsid w:val="006E2085"/>
    <w:rsid w:val="006E4D1A"/>
    <w:rsid w:val="006E563F"/>
    <w:rsid w:val="006F0B90"/>
    <w:rsid w:val="006F31A1"/>
    <w:rsid w:val="007003E7"/>
    <w:rsid w:val="0070296C"/>
    <w:rsid w:val="00703CF0"/>
    <w:rsid w:val="00705E52"/>
    <w:rsid w:val="00706224"/>
    <w:rsid w:val="007073CE"/>
    <w:rsid w:val="007105DE"/>
    <w:rsid w:val="00711652"/>
    <w:rsid w:val="00711951"/>
    <w:rsid w:val="007145BE"/>
    <w:rsid w:val="00715ADC"/>
    <w:rsid w:val="00716686"/>
    <w:rsid w:val="00720F62"/>
    <w:rsid w:val="00722129"/>
    <w:rsid w:val="007234F7"/>
    <w:rsid w:val="00724885"/>
    <w:rsid w:val="007260AF"/>
    <w:rsid w:val="007277F6"/>
    <w:rsid w:val="00727F15"/>
    <w:rsid w:val="00731E7D"/>
    <w:rsid w:val="007325BB"/>
    <w:rsid w:val="007371D5"/>
    <w:rsid w:val="00737C2E"/>
    <w:rsid w:val="00742184"/>
    <w:rsid w:val="0074227A"/>
    <w:rsid w:val="007457DB"/>
    <w:rsid w:val="007476CD"/>
    <w:rsid w:val="00751BB5"/>
    <w:rsid w:val="00752EF5"/>
    <w:rsid w:val="00752F06"/>
    <w:rsid w:val="00754DB3"/>
    <w:rsid w:val="007608C9"/>
    <w:rsid w:val="00761E8D"/>
    <w:rsid w:val="00772FFC"/>
    <w:rsid w:val="007756E6"/>
    <w:rsid w:val="00777FE8"/>
    <w:rsid w:val="007809BF"/>
    <w:rsid w:val="00780CF7"/>
    <w:rsid w:val="00781CC0"/>
    <w:rsid w:val="00783E51"/>
    <w:rsid w:val="0078532A"/>
    <w:rsid w:val="00785456"/>
    <w:rsid w:val="007875EC"/>
    <w:rsid w:val="00790434"/>
    <w:rsid w:val="007905ED"/>
    <w:rsid w:val="007910AB"/>
    <w:rsid w:val="00791DE2"/>
    <w:rsid w:val="00791EB1"/>
    <w:rsid w:val="0079669B"/>
    <w:rsid w:val="00796C5B"/>
    <w:rsid w:val="007A1EA9"/>
    <w:rsid w:val="007A35A2"/>
    <w:rsid w:val="007A7FCB"/>
    <w:rsid w:val="007B0643"/>
    <w:rsid w:val="007B17C4"/>
    <w:rsid w:val="007B206A"/>
    <w:rsid w:val="007B2F77"/>
    <w:rsid w:val="007B4C40"/>
    <w:rsid w:val="007B5215"/>
    <w:rsid w:val="007B5865"/>
    <w:rsid w:val="007B6E40"/>
    <w:rsid w:val="007B70CE"/>
    <w:rsid w:val="007B7ECA"/>
    <w:rsid w:val="007B7F40"/>
    <w:rsid w:val="007C258E"/>
    <w:rsid w:val="007C28A9"/>
    <w:rsid w:val="007C37B4"/>
    <w:rsid w:val="007D2052"/>
    <w:rsid w:val="007D28E7"/>
    <w:rsid w:val="007D2C87"/>
    <w:rsid w:val="007D6C53"/>
    <w:rsid w:val="007D6DB4"/>
    <w:rsid w:val="007E1721"/>
    <w:rsid w:val="007E3286"/>
    <w:rsid w:val="007E351B"/>
    <w:rsid w:val="007E437A"/>
    <w:rsid w:val="007E4597"/>
    <w:rsid w:val="007E5646"/>
    <w:rsid w:val="007E5C92"/>
    <w:rsid w:val="007E6C24"/>
    <w:rsid w:val="007F086B"/>
    <w:rsid w:val="007F2BC8"/>
    <w:rsid w:val="007F4862"/>
    <w:rsid w:val="007F4B4C"/>
    <w:rsid w:val="007F6DE8"/>
    <w:rsid w:val="007F7984"/>
    <w:rsid w:val="0080058B"/>
    <w:rsid w:val="00801D67"/>
    <w:rsid w:val="008045DF"/>
    <w:rsid w:val="00806930"/>
    <w:rsid w:val="00807C3A"/>
    <w:rsid w:val="008103C3"/>
    <w:rsid w:val="0081296C"/>
    <w:rsid w:val="008136DA"/>
    <w:rsid w:val="008143AC"/>
    <w:rsid w:val="00815454"/>
    <w:rsid w:val="00815DC5"/>
    <w:rsid w:val="00817B22"/>
    <w:rsid w:val="0082003A"/>
    <w:rsid w:val="0082023D"/>
    <w:rsid w:val="00823C2A"/>
    <w:rsid w:val="00825A5D"/>
    <w:rsid w:val="00833239"/>
    <w:rsid w:val="00834961"/>
    <w:rsid w:val="008358F6"/>
    <w:rsid w:val="008362A2"/>
    <w:rsid w:val="00836686"/>
    <w:rsid w:val="00840C64"/>
    <w:rsid w:val="00844A3E"/>
    <w:rsid w:val="0084548C"/>
    <w:rsid w:val="00845D3E"/>
    <w:rsid w:val="00850C84"/>
    <w:rsid w:val="00852FBD"/>
    <w:rsid w:val="008549D0"/>
    <w:rsid w:val="00854D80"/>
    <w:rsid w:val="008562DA"/>
    <w:rsid w:val="008566C4"/>
    <w:rsid w:val="00856C54"/>
    <w:rsid w:val="008574FD"/>
    <w:rsid w:val="00860745"/>
    <w:rsid w:val="008608B8"/>
    <w:rsid w:val="00860C27"/>
    <w:rsid w:val="008613C4"/>
    <w:rsid w:val="00861B70"/>
    <w:rsid w:val="00861C39"/>
    <w:rsid w:val="00862F82"/>
    <w:rsid w:val="00863B51"/>
    <w:rsid w:val="008641C4"/>
    <w:rsid w:val="00864325"/>
    <w:rsid w:val="0086781A"/>
    <w:rsid w:val="00870381"/>
    <w:rsid w:val="00870BAA"/>
    <w:rsid w:val="008712A1"/>
    <w:rsid w:val="0087272D"/>
    <w:rsid w:val="0087323A"/>
    <w:rsid w:val="008759F0"/>
    <w:rsid w:val="00875AD7"/>
    <w:rsid w:val="008800C4"/>
    <w:rsid w:val="00880A92"/>
    <w:rsid w:val="008818E3"/>
    <w:rsid w:val="00882766"/>
    <w:rsid w:val="00882CEA"/>
    <w:rsid w:val="00883BE8"/>
    <w:rsid w:val="00890543"/>
    <w:rsid w:val="00892F24"/>
    <w:rsid w:val="008931F4"/>
    <w:rsid w:val="0089371D"/>
    <w:rsid w:val="00893867"/>
    <w:rsid w:val="00893BC3"/>
    <w:rsid w:val="008957E3"/>
    <w:rsid w:val="008A016A"/>
    <w:rsid w:val="008A0E1A"/>
    <w:rsid w:val="008A1DD4"/>
    <w:rsid w:val="008A1F81"/>
    <w:rsid w:val="008A3FF3"/>
    <w:rsid w:val="008A5616"/>
    <w:rsid w:val="008A6531"/>
    <w:rsid w:val="008A6F0A"/>
    <w:rsid w:val="008B27DE"/>
    <w:rsid w:val="008B4100"/>
    <w:rsid w:val="008B53E4"/>
    <w:rsid w:val="008B7A4A"/>
    <w:rsid w:val="008C02AB"/>
    <w:rsid w:val="008C4F02"/>
    <w:rsid w:val="008C51E2"/>
    <w:rsid w:val="008C60C2"/>
    <w:rsid w:val="008C6117"/>
    <w:rsid w:val="008C7D98"/>
    <w:rsid w:val="008D0B36"/>
    <w:rsid w:val="008D676F"/>
    <w:rsid w:val="008E1808"/>
    <w:rsid w:val="008E3B6A"/>
    <w:rsid w:val="008E4847"/>
    <w:rsid w:val="008E78C6"/>
    <w:rsid w:val="008F0FEE"/>
    <w:rsid w:val="008F1F18"/>
    <w:rsid w:val="008F3864"/>
    <w:rsid w:val="008F62D8"/>
    <w:rsid w:val="008F7C1A"/>
    <w:rsid w:val="008F7C75"/>
    <w:rsid w:val="00900355"/>
    <w:rsid w:val="00900855"/>
    <w:rsid w:val="00901290"/>
    <w:rsid w:val="009018FE"/>
    <w:rsid w:val="00902252"/>
    <w:rsid w:val="00902E58"/>
    <w:rsid w:val="009072DF"/>
    <w:rsid w:val="009075F6"/>
    <w:rsid w:val="00910313"/>
    <w:rsid w:val="009103AF"/>
    <w:rsid w:val="00913625"/>
    <w:rsid w:val="009143C5"/>
    <w:rsid w:val="00917C2B"/>
    <w:rsid w:val="00917D21"/>
    <w:rsid w:val="009234F8"/>
    <w:rsid w:val="00923632"/>
    <w:rsid w:val="009238CC"/>
    <w:rsid w:val="00924F32"/>
    <w:rsid w:val="009256D7"/>
    <w:rsid w:val="00926DE1"/>
    <w:rsid w:val="00927742"/>
    <w:rsid w:val="00927C75"/>
    <w:rsid w:val="00932CF7"/>
    <w:rsid w:val="0093324C"/>
    <w:rsid w:val="00935603"/>
    <w:rsid w:val="00935BB4"/>
    <w:rsid w:val="0093663B"/>
    <w:rsid w:val="00940D82"/>
    <w:rsid w:val="00941535"/>
    <w:rsid w:val="009415A6"/>
    <w:rsid w:val="00943A80"/>
    <w:rsid w:val="00944A3A"/>
    <w:rsid w:val="00946690"/>
    <w:rsid w:val="00946AD9"/>
    <w:rsid w:val="009472E9"/>
    <w:rsid w:val="0094743F"/>
    <w:rsid w:val="009474E9"/>
    <w:rsid w:val="00951103"/>
    <w:rsid w:val="009532D8"/>
    <w:rsid w:val="00953B0E"/>
    <w:rsid w:val="00953E64"/>
    <w:rsid w:val="00953EFE"/>
    <w:rsid w:val="009569D2"/>
    <w:rsid w:val="00956C34"/>
    <w:rsid w:val="0096017A"/>
    <w:rsid w:val="00964AFE"/>
    <w:rsid w:val="00964DE7"/>
    <w:rsid w:val="00965D39"/>
    <w:rsid w:val="00970D16"/>
    <w:rsid w:val="009741A5"/>
    <w:rsid w:val="00974422"/>
    <w:rsid w:val="009749F5"/>
    <w:rsid w:val="009752A0"/>
    <w:rsid w:val="0097588A"/>
    <w:rsid w:val="00980325"/>
    <w:rsid w:val="0098061C"/>
    <w:rsid w:val="009807FF"/>
    <w:rsid w:val="0098252D"/>
    <w:rsid w:val="0098307D"/>
    <w:rsid w:val="009832AF"/>
    <w:rsid w:val="00992DB4"/>
    <w:rsid w:val="009939E8"/>
    <w:rsid w:val="0099431A"/>
    <w:rsid w:val="0099519F"/>
    <w:rsid w:val="00996D71"/>
    <w:rsid w:val="009A2073"/>
    <w:rsid w:val="009A509D"/>
    <w:rsid w:val="009B1419"/>
    <w:rsid w:val="009B39AF"/>
    <w:rsid w:val="009B4127"/>
    <w:rsid w:val="009B50B6"/>
    <w:rsid w:val="009B6077"/>
    <w:rsid w:val="009C0FB4"/>
    <w:rsid w:val="009C5306"/>
    <w:rsid w:val="009C62A8"/>
    <w:rsid w:val="009C6585"/>
    <w:rsid w:val="009D0A89"/>
    <w:rsid w:val="009D1A34"/>
    <w:rsid w:val="009D2632"/>
    <w:rsid w:val="009D2F40"/>
    <w:rsid w:val="009E1129"/>
    <w:rsid w:val="009E19B2"/>
    <w:rsid w:val="009E384E"/>
    <w:rsid w:val="009E38D3"/>
    <w:rsid w:val="009E4E6F"/>
    <w:rsid w:val="009E56C1"/>
    <w:rsid w:val="009F033B"/>
    <w:rsid w:val="009F0994"/>
    <w:rsid w:val="009F113F"/>
    <w:rsid w:val="009F244C"/>
    <w:rsid w:val="009F2517"/>
    <w:rsid w:val="009F300C"/>
    <w:rsid w:val="009F67FA"/>
    <w:rsid w:val="009F7AA2"/>
    <w:rsid w:val="009F7C2E"/>
    <w:rsid w:val="00A013D5"/>
    <w:rsid w:val="00A041F6"/>
    <w:rsid w:val="00A046A7"/>
    <w:rsid w:val="00A04FA6"/>
    <w:rsid w:val="00A070A8"/>
    <w:rsid w:val="00A12D7B"/>
    <w:rsid w:val="00A1316F"/>
    <w:rsid w:val="00A1391B"/>
    <w:rsid w:val="00A13AE2"/>
    <w:rsid w:val="00A1417F"/>
    <w:rsid w:val="00A14A30"/>
    <w:rsid w:val="00A15E58"/>
    <w:rsid w:val="00A1627C"/>
    <w:rsid w:val="00A1688E"/>
    <w:rsid w:val="00A17171"/>
    <w:rsid w:val="00A17475"/>
    <w:rsid w:val="00A24A5A"/>
    <w:rsid w:val="00A317FD"/>
    <w:rsid w:val="00A31BE2"/>
    <w:rsid w:val="00A32D74"/>
    <w:rsid w:val="00A33563"/>
    <w:rsid w:val="00A36AC2"/>
    <w:rsid w:val="00A37EB3"/>
    <w:rsid w:val="00A4057A"/>
    <w:rsid w:val="00A40B4F"/>
    <w:rsid w:val="00A40CBB"/>
    <w:rsid w:val="00A4406B"/>
    <w:rsid w:val="00A453B2"/>
    <w:rsid w:val="00A47A43"/>
    <w:rsid w:val="00A50DA8"/>
    <w:rsid w:val="00A51204"/>
    <w:rsid w:val="00A5245D"/>
    <w:rsid w:val="00A53063"/>
    <w:rsid w:val="00A54A62"/>
    <w:rsid w:val="00A54DF6"/>
    <w:rsid w:val="00A553B2"/>
    <w:rsid w:val="00A60824"/>
    <w:rsid w:val="00A64035"/>
    <w:rsid w:val="00A64C76"/>
    <w:rsid w:val="00A66983"/>
    <w:rsid w:val="00A66CEA"/>
    <w:rsid w:val="00A66E74"/>
    <w:rsid w:val="00A66E8F"/>
    <w:rsid w:val="00A713BD"/>
    <w:rsid w:val="00A7225A"/>
    <w:rsid w:val="00A73D52"/>
    <w:rsid w:val="00A756F5"/>
    <w:rsid w:val="00A75B55"/>
    <w:rsid w:val="00A80A47"/>
    <w:rsid w:val="00A82020"/>
    <w:rsid w:val="00A86ACD"/>
    <w:rsid w:val="00A87ADA"/>
    <w:rsid w:val="00A87C5D"/>
    <w:rsid w:val="00A91176"/>
    <w:rsid w:val="00A92E80"/>
    <w:rsid w:val="00A93760"/>
    <w:rsid w:val="00A95AA2"/>
    <w:rsid w:val="00A96752"/>
    <w:rsid w:val="00A97DC6"/>
    <w:rsid w:val="00AA0855"/>
    <w:rsid w:val="00AA1689"/>
    <w:rsid w:val="00AA22B7"/>
    <w:rsid w:val="00AA38F2"/>
    <w:rsid w:val="00AA5EB8"/>
    <w:rsid w:val="00AA6C03"/>
    <w:rsid w:val="00AA70F9"/>
    <w:rsid w:val="00AB0033"/>
    <w:rsid w:val="00AB0B51"/>
    <w:rsid w:val="00AB154D"/>
    <w:rsid w:val="00AB1998"/>
    <w:rsid w:val="00AB28E7"/>
    <w:rsid w:val="00AB28FD"/>
    <w:rsid w:val="00AB39DC"/>
    <w:rsid w:val="00AB3D2B"/>
    <w:rsid w:val="00AB4F45"/>
    <w:rsid w:val="00AB5949"/>
    <w:rsid w:val="00AB6EFF"/>
    <w:rsid w:val="00AB7AF9"/>
    <w:rsid w:val="00AC01B8"/>
    <w:rsid w:val="00AC064B"/>
    <w:rsid w:val="00AC13B1"/>
    <w:rsid w:val="00AC18F0"/>
    <w:rsid w:val="00AC23A3"/>
    <w:rsid w:val="00AC2FFD"/>
    <w:rsid w:val="00AC5F7F"/>
    <w:rsid w:val="00AC6DF4"/>
    <w:rsid w:val="00AD0327"/>
    <w:rsid w:val="00AD18F8"/>
    <w:rsid w:val="00AD3594"/>
    <w:rsid w:val="00AD3CA1"/>
    <w:rsid w:val="00AD3CCF"/>
    <w:rsid w:val="00AD3D55"/>
    <w:rsid w:val="00AD48BA"/>
    <w:rsid w:val="00AD51D7"/>
    <w:rsid w:val="00AD7CF5"/>
    <w:rsid w:val="00AD7DAA"/>
    <w:rsid w:val="00AE04E0"/>
    <w:rsid w:val="00AE125C"/>
    <w:rsid w:val="00AE15D2"/>
    <w:rsid w:val="00AE1AB4"/>
    <w:rsid w:val="00AE32C3"/>
    <w:rsid w:val="00AE4781"/>
    <w:rsid w:val="00AE6AF5"/>
    <w:rsid w:val="00AF196E"/>
    <w:rsid w:val="00B02230"/>
    <w:rsid w:val="00B02309"/>
    <w:rsid w:val="00B05F67"/>
    <w:rsid w:val="00B07369"/>
    <w:rsid w:val="00B07DC2"/>
    <w:rsid w:val="00B10345"/>
    <w:rsid w:val="00B11F8C"/>
    <w:rsid w:val="00B12921"/>
    <w:rsid w:val="00B13C9F"/>
    <w:rsid w:val="00B157FB"/>
    <w:rsid w:val="00B1610C"/>
    <w:rsid w:val="00B1647F"/>
    <w:rsid w:val="00B17FDE"/>
    <w:rsid w:val="00B21876"/>
    <w:rsid w:val="00B225B9"/>
    <w:rsid w:val="00B23555"/>
    <w:rsid w:val="00B24E54"/>
    <w:rsid w:val="00B24E8C"/>
    <w:rsid w:val="00B26804"/>
    <w:rsid w:val="00B27225"/>
    <w:rsid w:val="00B2747F"/>
    <w:rsid w:val="00B27B60"/>
    <w:rsid w:val="00B31E54"/>
    <w:rsid w:val="00B339B2"/>
    <w:rsid w:val="00B3541A"/>
    <w:rsid w:val="00B354CE"/>
    <w:rsid w:val="00B37394"/>
    <w:rsid w:val="00B43200"/>
    <w:rsid w:val="00B4487D"/>
    <w:rsid w:val="00B462E2"/>
    <w:rsid w:val="00B4690C"/>
    <w:rsid w:val="00B4784E"/>
    <w:rsid w:val="00B527F9"/>
    <w:rsid w:val="00B53A7D"/>
    <w:rsid w:val="00B54A78"/>
    <w:rsid w:val="00B56642"/>
    <w:rsid w:val="00B568C8"/>
    <w:rsid w:val="00B60E1B"/>
    <w:rsid w:val="00B611EB"/>
    <w:rsid w:val="00B61686"/>
    <w:rsid w:val="00B6275B"/>
    <w:rsid w:val="00B63450"/>
    <w:rsid w:val="00B6531F"/>
    <w:rsid w:val="00B71532"/>
    <w:rsid w:val="00B72215"/>
    <w:rsid w:val="00B72817"/>
    <w:rsid w:val="00B74029"/>
    <w:rsid w:val="00B747B3"/>
    <w:rsid w:val="00B77A5F"/>
    <w:rsid w:val="00B83E68"/>
    <w:rsid w:val="00B855E9"/>
    <w:rsid w:val="00B86255"/>
    <w:rsid w:val="00B90141"/>
    <w:rsid w:val="00B90211"/>
    <w:rsid w:val="00B9231C"/>
    <w:rsid w:val="00B92F66"/>
    <w:rsid w:val="00B962F2"/>
    <w:rsid w:val="00B96B35"/>
    <w:rsid w:val="00B96C90"/>
    <w:rsid w:val="00B97E99"/>
    <w:rsid w:val="00BA002D"/>
    <w:rsid w:val="00BA0ED2"/>
    <w:rsid w:val="00BA196D"/>
    <w:rsid w:val="00BA22AA"/>
    <w:rsid w:val="00BA240E"/>
    <w:rsid w:val="00BA39FF"/>
    <w:rsid w:val="00BA5684"/>
    <w:rsid w:val="00BA6213"/>
    <w:rsid w:val="00BA701C"/>
    <w:rsid w:val="00BA7D0A"/>
    <w:rsid w:val="00BA7E3A"/>
    <w:rsid w:val="00BB3D9D"/>
    <w:rsid w:val="00BB3E4C"/>
    <w:rsid w:val="00BB52CC"/>
    <w:rsid w:val="00BB5864"/>
    <w:rsid w:val="00BB5D7A"/>
    <w:rsid w:val="00BB6BE2"/>
    <w:rsid w:val="00BB7469"/>
    <w:rsid w:val="00BB7BA3"/>
    <w:rsid w:val="00BC0CC8"/>
    <w:rsid w:val="00BC0CD2"/>
    <w:rsid w:val="00BC53E5"/>
    <w:rsid w:val="00BD0B49"/>
    <w:rsid w:val="00BD45B3"/>
    <w:rsid w:val="00BD47C0"/>
    <w:rsid w:val="00BD7439"/>
    <w:rsid w:val="00BE0816"/>
    <w:rsid w:val="00BE1B95"/>
    <w:rsid w:val="00BE2C38"/>
    <w:rsid w:val="00BE3487"/>
    <w:rsid w:val="00BE3684"/>
    <w:rsid w:val="00BE36CF"/>
    <w:rsid w:val="00BE40F3"/>
    <w:rsid w:val="00BE5001"/>
    <w:rsid w:val="00BE6CDC"/>
    <w:rsid w:val="00BE7D3A"/>
    <w:rsid w:val="00BF1013"/>
    <w:rsid w:val="00BF1703"/>
    <w:rsid w:val="00BF3148"/>
    <w:rsid w:val="00BF4877"/>
    <w:rsid w:val="00BF523C"/>
    <w:rsid w:val="00BF7311"/>
    <w:rsid w:val="00C005BE"/>
    <w:rsid w:val="00C01755"/>
    <w:rsid w:val="00C03864"/>
    <w:rsid w:val="00C078E2"/>
    <w:rsid w:val="00C104CD"/>
    <w:rsid w:val="00C1071C"/>
    <w:rsid w:val="00C121DC"/>
    <w:rsid w:val="00C12755"/>
    <w:rsid w:val="00C13C10"/>
    <w:rsid w:val="00C15027"/>
    <w:rsid w:val="00C1710C"/>
    <w:rsid w:val="00C20206"/>
    <w:rsid w:val="00C22480"/>
    <w:rsid w:val="00C242E4"/>
    <w:rsid w:val="00C26025"/>
    <w:rsid w:val="00C31B95"/>
    <w:rsid w:val="00C33DC1"/>
    <w:rsid w:val="00C35790"/>
    <w:rsid w:val="00C411A2"/>
    <w:rsid w:val="00C415E2"/>
    <w:rsid w:val="00C4213E"/>
    <w:rsid w:val="00C42A5E"/>
    <w:rsid w:val="00C46DAC"/>
    <w:rsid w:val="00C513FE"/>
    <w:rsid w:val="00C51AE0"/>
    <w:rsid w:val="00C52714"/>
    <w:rsid w:val="00C5471F"/>
    <w:rsid w:val="00C547BE"/>
    <w:rsid w:val="00C55455"/>
    <w:rsid w:val="00C57A1E"/>
    <w:rsid w:val="00C57CD7"/>
    <w:rsid w:val="00C601A6"/>
    <w:rsid w:val="00C626DE"/>
    <w:rsid w:val="00C63485"/>
    <w:rsid w:val="00C667FB"/>
    <w:rsid w:val="00C67C29"/>
    <w:rsid w:val="00C74851"/>
    <w:rsid w:val="00C74A38"/>
    <w:rsid w:val="00C76507"/>
    <w:rsid w:val="00C76865"/>
    <w:rsid w:val="00C76F53"/>
    <w:rsid w:val="00C822F1"/>
    <w:rsid w:val="00C84127"/>
    <w:rsid w:val="00C84690"/>
    <w:rsid w:val="00C86FDB"/>
    <w:rsid w:val="00C8765F"/>
    <w:rsid w:val="00C879C2"/>
    <w:rsid w:val="00C90D99"/>
    <w:rsid w:val="00C9245D"/>
    <w:rsid w:val="00C92ABC"/>
    <w:rsid w:val="00C97256"/>
    <w:rsid w:val="00C9748A"/>
    <w:rsid w:val="00C978C9"/>
    <w:rsid w:val="00C979EF"/>
    <w:rsid w:val="00CA16D2"/>
    <w:rsid w:val="00CA3002"/>
    <w:rsid w:val="00CA31F8"/>
    <w:rsid w:val="00CA4E06"/>
    <w:rsid w:val="00CA57C0"/>
    <w:rsid w:val="00CA5C0B"/>
    <w:rsid w:val="00CA61B9"/>
    <w:rsid w:val="00CA68A9"/>
    <w:rsid w:val="00CA773F"/>
    <w:rsid w:val="00CA7A17"/>
    <w:rsid w:val="00CB0808"/>
    <w:rsid w:val="00CB08CA"/>
    <w:rsid w:val="00CB0D1B"/>
    <w:rsid w:val="00CB2609"/>
    <w:rsid w:val="00CB3D84"/>
    <w:rsid w:val="00CC02F3"/>
    <w:rsid w:val="00CC1708"/>
    <w:rsid w:val="00CC1F0F"/>
    <w:rsid w:val="00CC1F33"/>
    <w:rsid w:val="00CC200F"/>
    <w:rsid w:val="00CC248C"/>
    <w:rsid w:val="00CC429F"/>
    <w:rsid w:val="00CC7124"/>
    <w:rsid w:val="00CD1C53"/>
    <w:rsid w:val="00CD2494"/>
    <w:rsid w:val="00CD2793"/>
    <w:rsid w:val="00CD2D18"/>
    <w:rsid w:val="00CD4BE9"/>
    <w:rsid w:val="00CD582D"/>
    <w:rsid w:val="00CD71C9"/>
    <w:rsid w:val="00CE0002"/>
    <w:rsid w:val="00CE05E0"/>
    <w:rsid w:val="00CE05F8"/>
    <w:rsid w:val="00CE1998"/>
    <w:rsid w:val="00CE5085"/>
    <w:rsid w:val="00CE6EED"/>
    <w:rsid w:val="00CF09B1"/>
    <w:rsid w:val="00CF2ED7"/>
    <w:rsid w:val="00CF37C6"/>
    <w:rsid w:val="00CF3C40"/>
    <w:rsid w:val="00CF3D45"/>
    <w:rsid w:val="00D02F4C"/>
    <w:rsid w:val="00D03A1B"/>
    <w:rsid w:val="00D0560F"/>
    <w:rsid w:val="00D1120B"/>
    <w:rsid w:val="00D11812"/>
    <w:rsid w:val="00D130BB"/>
    <w:rsid w:val="00D1593C"/>
    <w:rsid w:val="00D16ACB"/>
    <w:rsid w:val="00D17031"/>
    <w:rsid w:val="00D206EC"/>
    <w:rsid w:val="00D24B35"/>
    <w:rsid w:val="00D2706F"/>
    <w:rsid w:val="00D306EC"/>
    <w:rsid w:val="00D30F73"/>
    <w:rsid w:val="00D30FFA"/>
    <w:rsid w:val="00D316F6"/>
    <w:rsid w:val="00D33DA1"/>
    <w:rsid w:val="00D34148"/>
    <w:rsid w:val="00D346C7"/>
    <w:rsid w:val="00D34CAE"/>
    <w:rsid w:val="00D34F31"/>
    <w:rsid w:val="00D3541C"/>
    <w:rsid w:val="00D35E90"/>
    <w:rsid w:val="00D35EEC"/>
    <w:rsid w:val="00D36604"/>
    <w:rsid w:val="00D36E94"/>
    <w:rsid w:val="00D37227"/>
    <w:rsid w:val="00D37B9B"/>
    <w:rsid w:val="00D40F37"/>
    <w:rsid w:val="00D42445"/>
    <w:rsid w:val="00D4428B"/>
    <w:rsid w:val="00D455D8"/>
    <w:rsid w:val="00D520CA"/>
    <w:rsid w:val="00D536B2"/>
    <w:rsid w:val="00D54963"/>
    <w:rsid w:val="00D54DE9"/>
    <w:rsid w:val="00D55710"/>
    <w:rsid w:val="00D559A7"/>
    <w:rsid w:val="00D560EA"/>
    <w:rsid w:val="00D56DCD"/>
    <w:rsid w:val="00D577D4"/>
    <w:rsid w:val="00D6173E"/>
    <w:rsid w:val="00D61CF0"/>
    <w:rsid w:val="00D620DC"/>
    <w:rsid w:val="00D70BD4"/>
    <w:rsid w:val="00D7177F"/>
    <w:rsid w:val="00D740EE"/>
    <w:rsid w:val="00D742C2"/>
    <w:rsid w:val="00D744FB"/>
    <w:rsid w:val="00D74ACE"/>
    <w:rsid w:val="00D773AE"/>
    <w:rsid w:val="00D77427"/>
    <w:rsid w:val="00D80A0B"/>
    <w:rsid w:val="00D80A62"/>
    <w:rsid w:val="00D815FE"/>
    <w:rsid w:val="00D828FC"/>
    <w:rsid w:val="00D83A18"/>
    <w:rsid w:val="00D8437A"/>
    <w:rsid w:val="00D8447F"/>
    <w:rsid w:val="00D868DB"/>
    <w:rsid w:val="00D871ED"/>
    <w:rsid w:val="00D87E0A"/>
    <w:rsid w:val="00D91122"/>
    <w:rsid w:val="00D9150A"/>
    <w:rsid w:val="00D9197F"/>
    <w:rsid w:val="00D93649"/>
    <w:rsid w:val="00D941FB"/>
    <w:rsid w:val="00D942D7"/>
    <w:rsid w:val="00D97795"/>
    <w:rsid w:val="00D979EE"/>
    <w:rsid w:val="00D97B98"/>
    <w:rsid w:val="00DA26AF"/>
    <w:rsid w:val="00DA2E7C"/>
    <w:rsid w:val="00DA5017"/>
    <w:rsid w:val="00DA5535"/>
    <w:rsid w:val="00DA5C5A"/>
    <w:rsid w:val="00DA5FAE"/>
    <w:rsid w:val="00DB26C3"/>
    <w:rsid w:val="00DB4202"/>
    <w:rsid w:val="00DB4373"/>
    <w:rsid w:val="00DB4851"/>
    <w:rsid w:val="00DB695C"/>
    <w:rsid w:val="00DC0218"/>
    <w:rsid w:val="00DC1DB7"/>
    <w:rsid w:val="00DC2146"/>
    <w:rsid w:val="00DC38AB"/>
    <w:rsid w:val="00DC5397"/>
    <w:rsid w:val="00DC5513"/>
    <w:rsid w:val="00DC5745"/>
    <w:rsid w:val="00DC698B"/>
    <w:rsid w:val="00DC7A13"/>
    <w:rsid w:val="00DD32EA"/>
    <w:rsid w:val="00DD43AC"/>
    <w:rsid w:val="00DD441F"/>
    <w:rsid w:val="00DD5239"/>
    <w:rsid w:val="00DD65BF"/>
    <w:rsid w:val="00DE0061"/>
    <w:rsid w:val="00DE08DF"/>
    <w:rsid w:val="00DE145D"/>
    <w:rsid w:val="00DE15A4"/>
    <w:rsid w:val="00DE62FE"/>
    <w:rsid w:val="00DE6499"/>
    <w:rsid w:val="00DE7C5A"/>
    <w:rsid w:val="00DF145A"/>
    <w:rsid w:val="00DF1CC6"/>
    <w:rsid w:val="00DF36B2"/>
    <w:rsid w:val="00DF6B8F"/>
    <w:rsid w:val="00DF7892"/>
    <w:rsid w:val="00E00FC7"/>
    <w:rsid w:val="00E01152"/>
    <w:rsid w:val="00E018AB"/>
    <w:rsid w:val="00E03D1A"/>
    <w:rsid w:val="00E040EB"/>
    <w:rsid w:val="00E04321"/>
    <w:rsid w:val="00E06F27"/>
    <w:rsid w:val="00E07796"/>
    <w:rsid w:val="00E11B0F"/>
    <w:rsid w:val="00E1354C"/>
    <w:rsid w:val="00E13F68"/>
    <w:rsid w:val="00E158E0"/>
    <w:rsid w:val="00E1731B"/>
    <w:rsid w:val="00E175E0"/>
    <w:rsid w:val="00E20597"/>
    <w:rsid w:val="00E22269"/>
    <w:rsid w:val="00E23587"/>
    <w:rsid w:val="00E241C3"/>
    <w:rsid w:val="00E25B9E"/>
    <w:rsid w:val="00E26653"/>
    <w:rsid w:val="00E27127"/>
    <w:rsid w:val="00E31756"/>
    <w:rsid w:val="00E334F9"/>
    <w:rsid w:val="00E3367D"/>
    <w:rsid w:val="00E347E3"/>
    <w:rsid w:val="00E361F4"/>
    <w:rsid w:val="00E408D6"/>
    <w:rsid w:val="00E41B79"/>
    <w:rsid w:val="00E41BED"/>
    <w:rsid w:val="00E42AAB"/>
    <w:rsid w:val="00E4309F"/>
    <w:rsid w:val="00E43412"/>
    <w:rsid w:val="00E43452"/>
    <w:rsid w:val="00E45813"/>
    <w:rsid w:val="00E462AB"/>
    <w:rsid w:val="00E47233"/>
    <w:rsid w:val="00E4748F"/>
    <w:rsid w:val="00E47AE9"/>
    <w:rsid w:val="00E51E91"/>
    <w:rsid w:val="00E53A57"/>
    <w:rsid w:val="00E5429F"/>
    <w:rsid w:val="00E55C8C"/>
    <w:rsid w:val="00E56B25"/>
    <w:rsid w:val="00E576CC"/>
    <w:rsid w:val="00E5780A"/>
    <w:rsid w:val="00E6005C"/>
    <w:rsid w:val="00E61F3F"/>
    <w:rsid w:val="00E62CA6"/>
    <w:rsid w:val="00E664BF"/>
    <w:rsid w:val="00E678FB"/>
    <w:rsid w:val="00E67A68"/>
    <w:rsid w:val="00E71E03"/>
    <w:rsid w:val="00E720A5"/>
    <w:rsid w:val="00E7346E"/>
    <w:rsid w:val="00E73ABB"/>
    <w:rsid w:val="00E73BBB"/>
    <w:rsid w:val="00E74146"/>
    <w:rsid w:val="00E82FBE"/>
    <w:rsid w:val="00E83623"/>
    <w:rsid w:val="00E85248"/>
    <w:rsid w:val="00E8527C"/>
    <w:rsid w:val="00E85D6D"/>
    <w:rsid w:val="00E86A03"/>
    <w:rsid w:val="00E86D21"/>
    <w:rsid w:val="00E878A8"/>
    <w:rsid w:val="00E90752"/>
    <w:rsid w:val="00E92B5F"/>
    <w:rsid w:val="00E935F0"/>
    <w:rsid w:val="00E974BB"/>
    <w:rsid w:val="00EA1169"/>
    <w:rsid w:val="00EA1AAB"/>
    <w:rsid w:val="00EA3EB6"/>
    <w:rsid w:val="00EA4153"/>
    <w:rsid w:val="00EA62D7"/>
    <w:rsid w:val="00EA6CC8"/>
    <w:rsid w:val="00EB0601"/>
    <w:rsid w:val="00EB133A"/>
    <w:rsid w:val="00EB23A6"/>
    <w:rsid w:val="00EB4277"/>
    <w:rsid w:val="00EB508F"/>
    <w:rsid w:val="00EB551C"/>
    <w:rsid w:val="00EB562C"/>
    <w:rsid w:val="00EB5CD6"/>
    <w:rsid w:val="00EB608A"/>
    <w:rsid w:val="00EB68CC"/>
    <w:rsid w:val="00EB735C"/>
    <w:rsid w:val="00EC07F8"/>
    <w:rsid w:val="00EC1909"/>
    <w:rsid w:val="00EC20DB"/>
    <w:rsid w:val="00EC2E55"/>
    <w:rsid w:val="00EC38B3"/>
    <w:rsid w:val="00EC42D7"/>
    <w:rsid w:val="00EC44B4"/>
    <w:rsid w:val="00EC4595"/>
    <w:rsid w:val="00EC46FB"/>
    <w:rsid w:val="00EC4B86"/>
    <w:rsid w:val="00EC5BE3"/>
    <w:rsid w:val="00EC6F9E"/>
    <w:rsid w:val="00EC6FC1"/>
    <w:rsid w:val="00ED1265"/>
    <w:rsid w:val="00ED3E3D"/>
    <w:rsid w:val="00ED502D"/>
    <w:rsid w:val="00ED633D"/>
    <w:rsid w:val="00ED7F4A"/>
    <w:rsid w:val="00EE2A32"/>
    <w:rsid w:val="00EE3392"/>
    <w:rsid w:val="00EE542A"/>
    <w:rsid w:val="00EE72E9"/>
    <w:rsid w:val="00EE7395"/>
    <w:rsid w:val="00EF038E"/>
    <w:rsid w:val="00EF1E73"/>
    <w:rsid w:val="00EF2AD6"/>
    <w:rsid w:val="00EF66DE"/>
    <w:rsid w:val="00F00758"/>
    <w:rsid w:val="00F00E0E"/>
    <w:rsid w:val="00F02851"/>
    <w:rsid w:val="00F033DB"/>
    <w:rsid w:val="00F0436C"/>
    <w:rsid w:val="00F06478"/>
    <w:rsid w:val="00F111F9"/>
    <w:rsid w:val="00F1144F"/>
    <w:rsid w:val="00F13061"/>
    <w:rsid w:val="00F1414B"/>
    <w:rsid w:val="00F143AB"/>
    <w:rsid w:val="00F153A8"/>
    <w:rsid w:val="00F16EA4"/>
    <w:rsid w:val="00F220ED"/>
    <w:rsid w:val="00F2225C"/>
    <w:rsid w:val="00F24507"/>
    <w:rsid w:val="00F273AB"/>
    <w:rsid w:val="00F2768A"/>
    <w:rsid w:val="00F302D2"/>
    <w:rsid w:val="00F33616"/>
    <w:rsid w:val="00F33915"/>
    <w:rsid w:val="00F3425A"/>
    <w:rsid w:val="00F34C67"/>
    <w:rsid w:val="00F358A5"/>
    <w:rsid w:val="00F36B9B"/>
    <w:rsid w:val="00F4155E"/>
    <w:rsid w:val="00F41DBF"/>
    <w:rsid w:val="00F43812"/>
    <w:rsid w:val="00F44F01"/>
    <w:rsid w:val="00F4523D"/>
    <w:rsid w:val="00F47413"/>
    <w:rsid w:val="00F474C8"/>
    <w:rsid w:val="00F51B8E"/>
    <w:rsid w:val="00F51BA1"/>
    <w:rsid w:val="00F53760"/>
    <w:rsid w:val="00F54B9A"/>
    <w:rsid w:val="00F54D85"/>
    <w:rsid w:val="00F54F48"/>
    <w:rsid w:val="00F56B0C"/>
    <w:rsid w:val="00F57E3F"/>
    <w:rsid w:val="00F608FB"/>
    <w:rsid w:val="00F62AC4"/>
    <w:rsid w:val="00F62D40"/>
    <w:rsid w:val="00F63E18"/>
    <w:rsid w:val="00F64182"/>
    <w:rsid w:val="00F654D6"/>
    <w:rsid w:val="00F66641"/>
    <w:rsid w:val="00F673C1"/>
    <w:rsid w:val="00F67BE4"/>
    <w:rsid w:val="00F7259E"/>
    <w:rsid w:val="00F73214"/>
    <w:rsid w:val="00F7341E"/>
    <w:rsid w:val="00F73A90"/>
    <w:rsid w:val="00F73D40"/>
    <w:rsid w:val="00F74E4E"/>
    <w:rsid w:val="00F76F64"/>
    <w:rsid w:val="00F77797"/>
    <w:rsid w:val="00F777AB"/>
    <w:rsid w:val="00F8040B"/>
    <w:rsid w:val="00F82B85"/>
    <w:rsid w:val="00F8353E"/>
    <w:rsid w:val="00F83938"/>
    <w:rsid w:val="00F84A02"/>
    <w:rsid w:val="00F85CCA"/>
    <w:rsid w:val="00F862C5"/>
    <w:rsid w:val="00F86534"/>
    <w:rsid w:val="00F87A6F"/>
    <w:rsid w:val="00F90C24"/>
    <w:rsid w:val="00F90D6E"/>
    <w:rsid w:val="00F966CC"/>
    <w:rsid w:val="00F9716C"/>
    <w:rsid w:val="00F97BA7"/>
    <w:rsid w:val="00FA3D82"/>
    <w:rsid w:val="00FA5023"/>
    <w:rsid w:val="00FA6E5C"/>
    <w:rsid w:val="00FA6F2C"/>
    <w:rsid w:val="00FA7324"/>
    <w:rsid w:val="00FA7929"/>
    <w:rsid w:val="00FA7CA1"/>
    <w:rsid w:val="00FB0508"/>
    <w:rsid w:val="00FB1729"/>
    <w:rsid w:val="00FB25E7"/>
    <w:rsid w:val="00FB5522"/>
    <w:rsid w:val="00FB6CD5"/>
    <w:rsid w:val="00FC0A4A"/>
    <w:rsid w:val="00FC0B89"/>
    <w:rsid w:val="00FC1268"/>
    <w:rsid w:val="00FC2469"/>
    <w:rsid w:val="00FC2D82"/>
    <w:rsid w:val="00FC2D8B"/>
    <w:rsid w:val="00FC3658"/>
    <w:rsid w:val="00FC4688"/>
    <w:rsid w:val="00FC6C27"/>
    <w:rsid w:val="00FC7F6A"/>
    <w:rsid w:val="00FD0420"/>
    <w:rsid w:val="00FD2F51"/>
    <w:rsid w:val="00FD6A94"/>
    <w:rsid w:val="00FD6ECC"/>
    <w:rsid w:val="00FE0A90"/>
    <w:rsid w:val="00FE0D67"/>
    <w:rsid w:val="00FE102A"/>
    <w:rsid w:val="00FE2E1E"/>
    <w:rsid w:val="00FE5BF7"/>
    <w:rsid w:val="00FE5C92"/>
    <w:rsid w:val="00FF21DE"/>
    <w:rsid w:val="00FF2468"/>
    <w:rsid w:val="00FF5E32"/>
    <w:rsid w:val="00FF73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1C11"/>
  <w15:chartTrackingRefBased/>
  <w15:docId w15:val="{9CD916BB-D6FB-4A5D-BD8C-F107A8D5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C23"/>
  </w:style>
  <w:style w:type="paragraph" w:styleId="Balk1">
    <w:name w:val="heading 1"/>
    <w:basedOn w:val="Normal"/>
    <w:next w:val="Normal"/>
    <w:link w:val="Balk1Char"/>
    <w:uiPriority w:val="9"/>
    <w:qFormat/>
    <w:rsid w:val="00C1710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Balk2">
    <w:name w:val="heading 2"/>
    <w:basedOn w:val="Normal"/>
    <w:next w:val="Normal"/>
    <w:link w:val="Balk2Char"/>
    <w:uiPriority w:val="9"/>
    <w:semiHidden/>
    <w:unhideWhenUsed/>
    <w:qFormat/>
    <w:rsid w:val="00C1710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Balk3">
    <w:name w:val="heading 3"/>
    <w:basedOn w:val="Normal"/>
    <w:next w:val="Normal"/>
    <w:link w:val="Balk3Char"/>
    <w:uiPriority w:val="9"/>
    <w:semiHidden/>
    <w:unhideWhenUsed/>
    <w:qFormat/>
    <w:rsid w:val="00C1710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Balk4">
    <w:name w:val="heading 4"/>
    <w:basedOn w:val="Normal"/>
    <w:next w:val="Normal"/>
    <w:link w:val="Balk4Char"/>
    <w:uiPriority w:val="9"/>
    <w:semiHidden/>
    <w:unhideWhenUsed/>
    <w:qFormat/>
    <w:rsid w:val="00C1710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Balk5">
    <w:name w:val="heading 5"/>
    <w:basedOn w:val="Normal"/>
    <w:next w:val="Normal"/>
    <w:link w:val="Balk5Char"/>
    <w:uiPriority w:val="9"/>
    <w:semiHidden/>
    <w:unhideWhenUsed/>
    <w:qFormat/>
    <w:rsid w:val="00C1710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Balk6">
    <w:name w:val="heading 6"/>
    <w:basedOn w:val="Normal"/>
    <w:next w:val="Normal"/>
    <w:link w:val="Balk6Char"/>
    <w:uiPriority w:val="9"/>
    <w:semiHidden/>
    <w:unhideWhenUsed/>
    <w:qFormat/>
    <w:rsid w:val="00C1710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Balk7">
    <w:name w:val="heading 7"/>
    <w:basedOn w:val="Normal"/>
    <w:next w:val="Normal"/>
    <w:link w:val="Balk7Char"/>
    <w:uiPriority w:val="9"/>
    <w:semiHidden/>
    <w:unhideWhenUsed/>
    <w:qFormat/>
    <w:rsid w:val="00C1710C"/>
    <w:pPr>
      <w:keepNext/>
      <w:keepLines/>
      <w:spacing w:before="40" w:after="0"/>
      <w:outlineLvl w:val="6"/>
    </w:pPr>
    <w:rPr>
      <w:rFonts w:eastAsiaTheme="majorEastAsia" w:cstheme="majorBidi"/>
      <w:color w:val="595959" w:themeColor="text1" w:themeTint="A6"/>
      <w:kern w:val="2"/>
      <w14:ligatures w14:val="standardContextual"/>
    </w:rPr>
  </w:style>
  <w:style w:type="paragraph" w:styleId="Balk8">
    <w:name w:val="heading 8"/>
    <w:basedOn w:val="Normal"/>
    <w:next w:val="Normal"/>
    <w:link w:val="Balk8Char"/>
    <w:uiPriority w:val="9"/>
    <w:semiHidden/>
    <w:unhideWhenUsed/>
    <w:qFormat/>
    <w:rsid w:val="00C1710C"/>
    <w:pPr>
      <w:keepNext/>
      <w:keepLines/>
      <w:spacing w:after="0"/>
      <w:outlineLvl w:val="7"/>
    </w:pPr>
    <w:rPr>
      <w:rFonts w:eastAsiaTheme="majorEastAsia" w:cstheme="majorBidi"/>
      <w:i/>
      <w:iCs/>
      <w:color w:val="272727" w:themeColor="text1" w:themeTint="D8"/>
      <w:kern w:val="2"/>
      <w14:ligatures w14:val="standardContextual"/>
    </w:rPr>
  </w:style>
  <w:style w:type="paragraph" w:styleId="Balk9">
    <w:name w:val="heading 9"/>
    <w:basedOn w:val="Normal"/>
    <w:next w:val="Normal"/>
    <w:link w:val="Balk9Char"/>
    <w:uiPriority w:val="9"/>
    <w:semiHidden/>
    <w:unhideWhenUsed/>
    <w:qFormat/>
    <w:rsid w:val="00C1710C"/>
    <w:pPr>
      <w:keepNext/>
      <w:keepLines/>
      <w:spacing w:after="0"/>
      <w:outlineLvl w:val="8"/>
    </w:pPr>
    <w:rPr>
      <w:rFonts w:eastAsiaTheme="majorEastAsia" w:cstheme="majorBidi"/>
      <w:color w:val="272727" w:themeColor="text1" w:themeTint="D8"/>
      <w:kern w:val="2"/>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0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85AF7"/>
    <w:pPr>
      <w:ind w:left="720"/>
      <w:contextualSpacing/>
    </w:pPr>
  </w:style>
  <w:style w:type="character" w:styleId="Kpr">
    <w:name w:val="Hyperlink"/>
    <w:basedOn w:val="VarsaylanParagrafYazTipi"/>
    <w:uiPriority w:val="99"/>
    <w:unhideWhenUsed/>
    <w:rsid w:val="00EC1909"/>
    <w:rPr>
      <w:color w:val="0563C1" w:themeColor="hyperlink"/>
      <w:u w:val="single"/>
    </w:rPr>
  </w:style>
  <w:style w:type="character" w:styleId="YerTutucuMetni">
    <w:name w:val="Placeholder Text"/>
    <w:basedOn w:val="VarsaylanParagrafYazTipi"/>
    <w:uiPriority w:val="99"/>
    <w:semiHidden/>
    <w:rsid w:val="0027158A"/>
    <w:rPr>
      <w:color w:val="808080"/>
    </w:rPr>
  </w:style>
  <w:style w:type="paragraph" w:customStyle="1" w:styleId="Default">
    <w:name w:val="Default"/>
    <w:rsid w:val="00383F22"/>
    <w:pPr>
      <w:autoSpaceDE w:val="0"/>
      <w:autoSpaceDN w:val="0"/>
      <w:adjustRightInd w:val="0"/>
      <w:spacing w:after="0" w:line="240" w:lineRule="auto"/>
    </w:pPr>
    <w:rPr>
      <w:rFonts w:ascii="Symbol" w:hAnsi="Symbol" w:cs="Symbol"/>
      <w:color w:val="000000"/>
      <w:sz w:val="24"/>
      <w:szCs w:val="24"/>
    </w:rPr>
  </w:style>
  <w:style w:type="paragraph" w:styleId="GvdeMetni">
    <w:name w:val="Body Text"/>
    <w:basedOn w:val="Normal"/>
    <w:link w:val="GvdeMetniChar"/>
    <w:uiPriority w:val="1"/>
    <w:qFormat/>
    <w:rsid w:val="00AC01B8"/>
    <w:pPr>
      <w:spacing w:after="0" w:line="360" w:lineRule="auto"/>
      <w:jc w:val="both"/>
    </w:pPr>
    <w:rPr>
      <w:rFonts w:ascii="Times New Roman" w:eastAsia="Times New Roman" w:hAnsi="Times New Roman" w:cs="Times New Roman"/>
      <w:sz w:val="24"/>
      <w:szCs w:val="20"/>
      <w:lang w:eastAsia="tr-TR"/>
    </w:rPr>
  </w:style>
  <w:style w:type="character" w:customStyle="1" w:styleId="GvdeMetniChar">
    <w:name w:val="Gövde Metni Char"/>
    <w:basedOn w:val="VarsaylanParagrafYazTipi"/>
    <w:link w:val="GvdeMetni"/>
    <w:uiPriority w:val="1"/>
    <w:rsid w:val="00AC01B8"/>
    <w:rPr>
      <w:rFonts w:ascii="Times New Roman" w:eastAsia="Times New Roman" w:hAnsi="Times New Roman" w:cs="Times New Roman"/>
      <w:sz w:val="24"/>
      <w:szCs w:val="20"/>
      <w:lang w:eastAsia="tr-TR"/>
    </w:rPr>
  </w:style>
  <w:style w:type="paragraph" w:styleId="stBilgi">
    <w:name w:val="header"/>
    <w:basedOn w:val="Normal"/>
    <w:link w:val="stBilgiChar"/>
    <w:uiPriority w:val="99"/>
    <w:unhideWhenUsed/>
    <w:rsid w:val="0026381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381B"/>
  </w:style>
  <w:style w:type="paragraph" w:styleId="AltBilgi">
    <w:name w:val="footer"/>
    <w:basedOn w:val="Normal"/>
    <w:link w:val="AltBilgiChar"/>
    <w:uiPriority w:val="99"/>
    <w:unhideWhenUsed/>
    <w:rsid w:val="0026381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381B"/>
  </w:style>
  <w:style w:type="character" w:customStyle="1" w:styleId="markedcontent">
    <w:name w:val="markedcontent"/>
    <w:basedOn w:val="VarsaylanParagrafYazTipi"/>
    <w:rsid w:val="005116F2"/>
  </w:style>
  <w:style w:type="table" w:styleId="DzTablo5">
    <w:name w:val="Plain Table 5"/>
    <w:basedOn w:val="NormalTablo"/>
    <w:uiPriority w:val="45"/>
    <w:rsid w:val="00367D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alk1Char">
    <w:name w:val="Başlık 1 Char"/>
    <w:basedOn w:val="VarsaylanParagrafYazTipi"/>
    <w:link w:val="Balk1"/>
    <w:uiPriority w:val="9"/>
    <w:rsid w:val="00C1710C"/>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Balk2Char">
    <w:name w:val="Başlık 2 Char"/>
    <w:basedOn w:val="VarsaylanParagrafYazTipi"/>
    <w:link w:val="Balk2"/>
    <w:uiPriority w:val="9"/>
    <w:semiHidden/>
    <w:rsid w:val="00C1710C"/>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Balk3Char">
    <w:name w:val="Başlık 3 Char"/>
    <w:basedOn w:val="VarsaylanParagrafYazTipi"/>
    <w:link w:val="Balk3"/>
    <w:uiPriority w:val="9"/>
    <w:semiHidden/>
    <w:rsid w:val="00C1710C"/>
    <w:rPr>
      <w:rFonts w:eastAsiaTheme="majorEastAsia" w:cstheme="majorBidi"/>
      <w:color w:val="2F5496" w:themeColor="accent1" w:themeShade="BF"/>
      <w:kern w:val="2"/>
      <w:sz w:val="28"/>
      <w:szCs w:val="28"/>
      <w14:ligatures w14:val="standardContextual"/>
    </w:rPr>
  </w:style>
  <w:style w:type="character" w:customStyle="1" w:styleId="Balk4Char">
    <w:name w:val="Başlık 4 Char"/>
    <w:basedOn w:val="VarsaylanParagrafYazTipi"/>
    <w:link w:val="Balk4"/>
    <w:uiPriority w:val="9"/>
    <w:semiHidden/>
    <w:rsid w:val="00C1710C"/>
    <w:rPr>
      <w:rFonts w:eastAsiaTheme="majorEastAsia" w:cstheme="majorBidi"/>
      <w:i/>
      <w:iCs/>
      <w:color w:val="2F5496" w:themeColor="accent1" w:themeShade="BF"/>
      <w:kern w:val="2"/>
      <w14:ligatures w14:val="standardContextual"/>
    </w:rPr>
  </w:style>
  <w:style w:type="character" w:customStyle="1" w:styleId="Balk5Char">
    <w:name w:val="Başlık 5 Char"/>
    <w:basedOn w:val="VarsaylanParagrafYazTipi"/>
    <w:link w:val="Balk5"/>
    <w:uiPriority w:val="9"/>
    <w:semiHidden/>
    <w:rsid w:val="00C1710C"/>
    <w:rPr>
      <w:rFonts w:eastAsiaTheme="majorEastAsia" w:cstheme="majorBidi"/>
      <w:color w:val="2F5496" w:themeColor="accent1" w:themeShade="BF"/>
      <w:kern w:val="2"/>
      <w14:ligatures w14:val="standardContextual"/>
    </w:rPr>
  </w:style>
  <w:style w:type="character" w:customStyle="1" w:styleId="Balk6Char">
    <w:name w:val="Başlık 6 Char"/>
    <w:basedOn w:val="VarsaylanParagrafYazTipi"/>
    <w:link w:val="Balk6"/>
    <w:uiPriority w:val="9"/>
    <w:semiHidden/>
    <w:rsid w:val="00C1710C"/>
    <w:rPr>
      <w:rFonts w:eastAsiaTheme="majorEastAsia" w:cstheme="majorBidi"/>
      <w:i/>
      <w:iCs/>
      <w:color w:val="595959" w:themeColor="text1" w:themeTint="A6"/>
      <w:kern w:val="2"/>
      <w14:ligatures w14:val="standardContextual"/>
    </w:rPr>
  </w:style>
  <w:style w:type="character" w:customStyle="1" w:styleId="Balk7Char">
    <w:name w:val="Başlık 7 Char"/>
    <w:basedOn w:val="VarsaylanParagrafYazTipi"/>
    <w:link w:val="Balk7"/>
    <w:uiPriority w:val="9"/>
    <w:semiHidden/>
    <w:rsid w:val="00C1710C"/>
    <w:rPr>
      <w:rFonts w:eastAsiaTheme="majorEastAsia" w:cstheme="majorBidi"/>
      <w:color w:val="595959" w:themeColor="text1" w:themeTint="A6"/>
      <w:kern w:val="2"/>
      <w14:ligatures w14:val="standardContextual"/>
    </w:rPr>
  </w:style>
  <w:style w:type="character" w:customStyle="1" w:styleId="Balk8Char">
    <w:name w:val="Başlık 8 Char"/>
    <w:basedOn w:val="VarsaylanParagrafYazTipi"/>
    <w:link w:val="Balk8"/>
    <w:uiPriority w:val="9"/>
    <w:semiHidden/>
    <w:rsid w:val="00C1710C"/>
    <w:rPr>
      <w:rFonts w:eastAsiaTheme="majorEastAsia" w:cstheme="majorBidi"/>
      <w:i/>
      <w:iCs/>
      <w:color w:val="272727" w:themeColor="text1" w:themeTint="D8"/>
      <w:kern w:val="2"/>
      <w14:ligatures w14:val="standardContextual"/>
    </w:rPr>
  </w:style>
  <w:style w:type="character" w:customStyle="1" w:styleId="Balk9Char">
    <w:name w:val="Başlık 9 Char"/>
    <w:basedOn w:val="VarsaylanParagrafYazTipi"/>
    <w:link w:val="Balk9"/>
    <w:uiPriority w:val="9"/>
    <w:semiHidden/>
    <w:rsid w:val="00C1710C"/>
    <w:rPr>
      <w:rFonts w:eastAsiaTheme="majorEastAsia" w:cstheme="majorBidi"/>
      <w:color w:val="272727" w:themeColor="text1" w:themeTint="D8"/>
      <w:kern w:val="2"/>
      <w14:ligatures w14:val="standardContextual"/>
    </w:rPr>
  </w:style>
  <w:style w:type="paragraph" w:styleId="KonuBal">
    <w:name w:val="Title"/>
    <w:basedOn w:val="Normal"/>
    <w:next w:val="Normal"/>
    <w:link w:val="KonuBalChar"/>
    <w:uiPriority w:val="10"/>
    <w:qFormat/>
    <w:rsid w:val="00C1710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KonuBalChar">
    <w:name w:val="Konu Başlığı Char"/>
    <w:basedOn w:val="VarsaylanParagrafYazTipi"/>
    <w:link w:val="KonuBal"/>
    <w:uiPriority w:val="10"/>
    <w:rsid w:val="00C1710C"/>
    <w:rPr>
      <w:rFonts w:asciiTheme="majorHAnsi" w:eastAsiaTheme="majorEastAsia" w:hAnsiTheme="majorHAnsi" w:cstheme="majorBidi"/>
      <w:spacing w:val="-10"/>
      <w:kern w:val="28"/>
      <w:sz w:val="56"/>
      <w:szCs w:val="56"/>
      <w14:ligatures w14:val="standardContextual"/>
    </w:rPr>
  </w:style>
  <w:style w:type="paragraph" w:styleId="Altyaz">
    <w:name w:val="Subtitle"/>
    <w:basedOn w:val="Normal"/>
    <w:next w:val="Normal"/>
    <w:link w:val="AltyazChar"/>
    <w:uiPriority w:val="11"/>
    <w:qFormat/>
    <w:rsid w:val="00C1710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AltyazChar">
    <w:name w:val="Altyazı Char"/>
    <w:basedOn w:val="VarsaylanParagrafYazTipi"/>
    <w:link w:val="Altyaz"/>
    <w:uiPriority w:val="11"/>
    <w:rsid w:val="00C1710C"/>
    <w:rPr>
      <w:rFonts w:eastAsiaTheme="majorEastAsia" w:cstheme="majorBidi"/>
      <w:color w:val="595959" w:themeColor="text1" w:themeTint="A6"/>
      <w:spacing w:val="15"/>
      <w:kern w:val="2"/>
      <w:sz w:val="28"/>
      <w:szCs w:val="28"/>
      <w14:ligatures w14:val="standardContextual"/>
    </w:rPr>
  </w:style>
  <w:style w:type="paragraph" w:styleId="Alnt">
    <w:name w:val="Quote"/>
    <w:basedOn w:val="Normal"/>
    <w:next w:val="Normal"/>
    <w:link w:val="AlntChar"/>
    <w:uiPriority w:val="29"/>
    <w:qFormat/>
    <w:rsid w:val="00C1710C"/>
    <w:pPr>
      <w:spacing w:before="160"/>
      <w:jc w:val="center"/>
    </w:pPr>
    <w:rPr>
      <w:i/>
      <w:iCs/>
      <w:color w:val="404040" w:themeColor="text1" w:themeTint="BF"/>
      <w:kern w:val="2"/>
      <w14:ligatures w14:val="standardContextual"/>
    </w:rPr>
  </w:style>
  <w:style w:type="character" w:customStyle="1" w:styleId="AlntChar">
    <w:name w:val="Alıntı Char"/>
    <w:basedOn w:val="VarsaylanParagrafYazTipi"/>
    <w:link w:val="Alnt"/>
    <w:uiPriority w:val="29"/>
    <w:rsid w:val="00C1710C"/>
    <w:rPr>
      <w:i/>
      <w:iCs/>
      <w:color w:val="404040" w:themeColor="text1" w:themeTint="BF"/>
      <w:kern w:val="2"/>
      <w14:ligatures w14:val="standardContextual"/>
    </w:rPr>
  </w:style>
  <w:style w:type="character" w:styleId="GlVurgulama">
    <w:name w:val="Intense Emphasis"/>
    <w:basedOn w:val="VarsaylanParagrafYazTipi"/>
    <w:uiPriority w:val="21"/>
    <w:qFormat/>
    <w:rsid w:val="00C1710C"/>
    <w:rPr>
      <w:i/>
      <w:iCs/>
      <w:color w:val="2F5496" w:themeColor="accent1" w:themeShade="BF"/>
    </w:rPr>
  </w:style>
  <w:style w:type="paragraph" w:styleId="GlAlnt">
    <w:name w:val="Intense Quote"/>
    <w:basedOn w:val="Normal"/>
    <w:next w:val="Normal"/>
    <w:link w:val="GlAlntChar"/>
    <w:uiPriority w:val="30"/>
    <w:qFormat/>
    <w:rsid w:val="00C17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GlAlntChar">
    <w:name w:val="Güçlü Alıntı Char"/>
    <w:basedOn w:val="VarsaylanParagrafYazTipi"/>
    <w:link w:val="GlAlnt"/>
    <w:uiPriority w:val="30"/>
    <w:rsid w:val="00C1710C"/>
    <w:rPr>
      <w:i/>
      <w:iCs/>
      <w:color w:val="2F5496" w:themeColor="accent1" w:themeShade="BF"/>
      <w:kern w:val="2"/>
      <w14:ligatures w14:val="standardContextual"/>
    </w:rPr>
  </w:style>
  <w:style w:type="character" w:styleId="GlBavuru">
    <w:name w:val="Intense Reference"/>
    <w:basedOn w:val="VarsaylanParagrafYazTipi"/>
    <w:uiPriority w:val="32"/>
    <w:qFormat/>
    <w:rsid w:val="00C171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8244">
      <w:bodyDiv w:val="1"/>
      <w:marLeft w:val="0"/>
      <w:marRight w:val="0"/>
      <w:marTop w:val="0"/>
      <w:marBottom w:val="0"/>
      <w:divBdr>
        <w:top w:val="none" w:sz="0" w:space="0" w:color="auto"/>
        <w:left w:val="none" w:sz="0" w:space="0" w:color="auto"/>
        <w:bottom w:val="none" w:sz="0" w:space="0" w:color="auto"/>
        <w:right w:val="none" w:sz="0" w:space="0" w:color="auto"/>
      </w:divBdr>
    </w:div>
    <w:div w:id="383679707">
      <w:bodyDiv w:val="1"/>
      <w:marLeft w:val="0"/>
      <w:marRight w:val="0"/>
      <w:marTop w:val="0"/>
      <w:marBottom w:val="0"/>
      <w:divBdr>
        <w:top w:val="none" w:sz="0" w:space="0" w:color="auto"/>
        <w:left w:val="none" w:sz="0" w:space="0" w:color="auto"/>
        <w:bottom w:val="none" w:sz="0" w:space="0" w:color="auto"/>
        <w:right w:val="none" w:sz="0" w:space="0" w:color="auto"/>
      </w:divBdr>
    </w:div>
    <w:div w:id="501165307">
      <w:bodyDiv w:val="1"/>
      <w:marLeft w:val="0"/>
      <w:marRight w:val="0"/>
      <w:marTop w:val="0"/>
      <w:marBottom w:val="0"/>
      <w:divBdr>
        <w:top w:val="none" w:sz="0" w:space="0" w:color="auto"/>
        <w:left w:val="none" w:sz="0" w:space="0" w:color="auto"/>
        <w:bottom w:val="none" w:sz="0" w:space="0" w:color="auto"/>
        <w:right w:val="none" w:sz="0" w:space="0" w:color="auto"/>
      </w:divBdr>
    </w:div>
    <w:div w:id="765465095">
      <w:bodyDiv w:val="1"/>
      <w:marLeft w:val="0"/>
      <w:marRight w:val="0"/>
      <w:marTop w:val="0"/>
      <w:marBottom w:val="0"/>
      <w:divBdr>
        <w:top w:val="none" w:sz="0" w:space="0" w:color="auto"/>
        <w:left w:val="none" w:sz="0" w:space="0" w:color="auto"/>
        <w:bottom w:val="none" w:sz="0" w:space="0" w:color="auto"/>
        <w:right w:val="none" w:sz="0" w:space="0" w:color="auto"/>
      </w:divBdr>
    </w:div>
    <w:div w:id="854418784">
      <w:bodyDiv w:val="1"/>
      <w:marLeft w:val="0"/>
      <w:marRight w:val="0"/>
      <w:marTop w:val="0"/>
      <w:marBottom w:val="0"/>
      <w:divBdr>
        <w:top w:val="none" w:sz="0" w:space="0" w:color="auto"/>
        <w:left w:val="none" w:sz="0" w:space="0" w:color="auto"/>
        <w:bottom w:val="none" w:sz="0" w:space="0" w:color="auto"/>
        <w:right w:val="none" w:sz="0" w:space="0" w:color="auto"/>
      </w:divBdr>
    </w:div>
    <w:div w:id="1094278712">
      <w:bodyDiv w:val="1"/>
      <w:marLeft w:val="0"/>
      <w:marRight w:val="0"/>
      <w:marTop w:val="0"/>
      <w:marBottom w:val="0"/>
      <w:divBdr>
        <w:top w:val="none" w:sz="0" w:space="0" w:color="auto"/>
        <w:left w:val="none" w:sz="0" w:space="0" w:color="auto"/>
        <w:bottom w:val="none" w:sz="0" w:space="0" w:color="auto"/>
        <w:right w:val="none" w:sz="0" w:space="0" w:color="auto"/>
      </w:divBdr>
    </w:div>
    <w:div w:id="1283457875">
      <w:bodyDiv w:val="1"/>
      <w:marLeft w:val="0"/>
      <w:marRight w:val="0"/>
      <w:marTop w:val="0"/>
      <w:marBottom w:val="0"/>
      <w:divBdr>
        <w:top w:val="none" w:sz="0" w:space="0" w:color="auto"/>
        <w:left w:val="none" w:sz="0" w:space="0" w:color="auto"/>
        <w:bottom w:val="none" w:sz="0" w:space="0" w:color="auto"/>
        <w:right w:val="none" w:sz="0" w:space="0" w:color="auto"/>
      </w:divBdr>
      <w:divsChild>
        <w:div w:id="1804928402">
          <w:marLeft w:val="0"/>
          <w:marRight w:val="0"/>
          <w:marTop w:val="0"/>
          <w:marBottom w:val="0"/>
          <w:divBdr>
            <w:top w:val="none" w:sz="0" w:space="0" w:color="auto"/>
            <w:left w:val="none" w:sz="0" w:space="0" w:color="auto"/>
            <w:bottom w:val="none" w:sz="0" w:space="0" w:color="auto"/>
            <w:right w:val="none" w:sz="0" w:space="0" w:color="auto"/>
          </w:divBdr>
          <w:divsChild>
            <w:div w:id="7328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987">
      <w:bodyDiv w:val="1"/>
      <w:marLeft w:val="0"/>
      <w:marRight w:val="0"/>
      <w:marTop w:val="0"/>
      <w:marBottom w:val="0"/>
      <w:divBdr>
        <w:top w:val="none" w:sz="0" w:space="0" w:color="auto"/>
        <w:left w:val="none" w:sz="0" w:space="0" w:color="auto"/>
        <w:bottom w:val="none" w:sz="0" w:space="0" w:color="auto"/>
        <w:right w:val="none" w:sz="0" w:space="0" w:color="auto"/>
      </w:divBdr>
    </w:div>
    <w:div w:id="1684089543">
      <w:bodyDiv w:val="1"/>
      <w:marLeft w:val="0"/>
      <w:marRight w:val="0"/>
      <w:marTop w:val="0"/>
      <w:marBottom w:val="0"/>
      <w:divBdr>
        <w:top w:val="none" w:sz="0" w:space="0" w:color="auto"/>
        <w:left w:val="none" w:sz="0" w:space="0" w:color="auto"/>
        <w:bottom w:val="none" w:sz="0" w:space="0" w:color="auto"/>
        <w:right w:val="none" w:sz="0" w:space="0" w:color="auto"/>
      </w:divBdr>
    </w:div>
    <w:div w:id="1691108685">
      <w:bodyDiv w:val="1"/>
      <w:marLeft w:val="0"/>
      <w:marRight w:val="0"/>
      <w:marTop w:val="0"/>
      <w:marBottom w:val="0"/>
      <w:divBdr>
        <w:top w:val="none" w:sz="0" w:space="0" w:color="auto"/>
        <w:left w:val="none" w:sz="0" w:space="0" w:color="auto"/>
        <w:bottom w:val="none" w:sz="0" w:space="0" w:color="auto"/>
        <w:right w:val="none" w:sz="0" w:space="0" w:color="auto"/>
      </w:divBdr>
      <w:divsChild>
        <w:div w:id="985278389">
          <w:marLeft w:val="0"/>
          <w:marRight w:val="0"/>
          <w:marTop w:val="0"/>
          <w:marBottom w:val="0"/>
          <w:divBdr>
            <w:top w:val="none" w:sz="0" w:space="0" w:color="auto"/>
            <w:left w:val="none" w:sz="0" w:space="0" w:color="auto"/>
            <w:bottom w:val="none" w:sz="0" w:space="0" w:color="auto"/>
            <w:right w:val="none" w:sz="0" w:space="0" w:color="auto"/>
          </w:divBdr>
          <w:divsChild>
            <w:div w:id="473759939">
              <w:marLeft w:val="0"/>
              <w:marRight w:val="0"/>
              <w:marTop w:val="0"/>
              <w:marBottom w:val="0"/>
              <w:divBdr>
                <w:top w:val="none" w:sz="0" w:space="0" w:color="auto"/>
                <w:left w:val="none" w:sz="0" w:space="0" w:color="auto"/>
                <w:bottom w:val="none" w:sz="0" w:space="0" w:color="auto"/>
                <w:right w:val="none" w:sz="0" w:space="0" w:color="auto"/>
              </w:divBdr>
            </w:div>
            <w:div w:id="1221942087">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822767677">
              <w:marLeft w:val="0"/>
              <w:marRight w:val="0"/>
              <w:marTop w:val="0"/>
              <w:marBottom w:val="0"/>
              <w:divBdr>
                <w:top w:val="none" w:sz="0" w:space="0" w:color="auto"/>
                <w:left w:val="none" w:sz="0" w:space="0" w:color="auto"/>
                <w:bottom w:val="none" w:sz="0" w:space="0" w:color="auto"/>
                <w:right w:val="none" w:sz="0" w:space="0" w:color="auto"/>
              </w:divBdr>
            </w:div>
            <w:div w:id="1445231555">
              <w:marLeft w:val="0"/>
              <w:marRight w:val="0"/>
              <w:marTop w:val="0"/>
              <w:marBottom w:val="0"/>
              <w:divBdr>
                <w:top w:val="none" w:sz="0" w:space="0" w:color="auto"/>
                <w:left w:val="none" w:sz="0" w:space="0" w:color="auto"/>
                <w:bottom w:val="none" w:sz="0" w:space="0" w:color="auto"/>
                <w:right w:val="none" w:sz="0" w:space="0" w:color="auto"/>
              </w:divBdr>
            </w:div>
            <w:div w:id="134612508">
              <w:marLeft w:val="0"/>
              <w:marRight w:val="0"/>
              <w:marTop w:val="0"/>
              <w:marBottom w:val="0"/>
              <w:divBdr>
                <w:top w:val="none" w:sz="0" w:space="0" w:color="auto"/>
                <w:left w:val="none" w:sz="0" w:space="0" w:color="auto"/>
                <w:bottom w:val="none" w:sz="0" w:space="0" w:color="auto"/>
                <w:right w:val="none" w:sz="0" w:space="0" w:color="auto"/>
              </w:divBdr>
            </w:div>
            <w:div w:id="1813718619">
              <w:marLeft w:val="0"/>
              <w:marRight w:val="0"/>
              <w:marTop w:val="0"/>
              <w:marBottom w:val="0"/>
              <w:divBdr>
                <w:top w:val="none" w:sz="0" w:space="0" w:color="auto"/>
                <w:left w:val="none" w:sz="0" w:space="0" w:color="auto"/>
                <w:bottom w:val="none" w:sz="0" w:space="0" w:color="auto"/>
                <w:right w:val="none" w:sz="0" w:space="0" w:color="auto"/>
              </w:divBdr>
            </w:div>
            <w:div w:id="20629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96">
      <w:bodyDiv w:val="1"/>
      <w:marLeft w:val="0"/>
      <w:marRight w:val="0"/>
      <w:marTop w:val="0"/>
      <w:marBottom w:val="0"/>
      <w:divBdr>
        <w:top w:val="none" w:sz="0" w:space="0" w:color="auto"/>
        <w:left w:val="none" w:sz="0" w:space="0" w:color="auto"/>
        <w:bottom w:val="none" w:sz="0" w:space="0" w:color="auto"/>
        <w:right w:val="none" w:sz="0" w:space="0" w:color="auto"/>
      </w:divBdr>
    </w:div>
    <w:div w:id="1992781734">
      <w:bodyDiv w:val="1"/>
      <w:marLeft w:val="0"/>
      <w:marRight w:val="0"/>
      <w:marTop w:val="0"/>
      <w:marBottom w:val="0"/>
      <w:divBdr>
        <w:top w:val="none" w:sz="0" w:space="0" w:color="auto"/>
        <w:left w:val="none" w:sz="0" w:space="0" w:color="auto"/>
        <w:bottom w:val="none" w:sz="0" w:space="0" w:color="auto"/>
        <w:right w:val="none" w:sz="0" w:space="0" w:color="auto"/>
      </w:divBdr>
    </w:div>
    <w:div w:id="20577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Drive'&#305;m\erdemahmet\Makale\Results\Grafikler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Mutual Information Value</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model_accuracy!$AH$22</c:f>
              <c:strCache>
                <c:ptCount val="1"/>
                <c:pt idx="0">
                  <c:v>Mutual Information Value</c:v>
                </c:pt>
              </c:strCache>
            </c:strRef>
          </c:tx>
          <c:spPr>
            <a:noFill/>
            <a:ln w="25400" cap="flat" cmpd="sng" algn="ctr">
              <a:solidFill>
                <a:schemeClr val="accent1"/>
              </a:solidFill>
              <a:miter lim="800000"/>
            </a:ln>
            <a:effectLst/>
          </c:spPr>
          <c:invertIfNegative val="0"/>
          <c:cat>
            <c:strRef>
              <c:f>model_accuracy!$AG$23:$AG$35</c:f>
              <c:strCache>
                <c:ptCount val="13"/>
                <c:pt idx="0">
                  <c:v>AK</c:v>
                </c:pt>
                <c:pt idx="1">
                  <c:v>NKM</c:v>
                </c:pt>
                <c:pt idx="2">
                  <c:v>FBO</c:v>
                </c:pt>
                <c:pt idx="3">
                  <c:v>ROIC</c:v>
                </c:pt>
                <c:pt idx="4">
                  <c:v>FM</c:v>
                </c:pt>
                <c:pt idx="5">
                  <c:v>KO</c:v>
                </c:pt>
                <c:pt idx="6">
                  <c:v>NO</c:v>
                </c:pt>
                <c:pt idx="7">
                  <c:v>SDH</c:v>
                </c:pt>
                <c:pt idx="8">
                  <c:v>ADH</c:v>
                </c:pt>
                <c:pt idx="9">
                  <c:v>BKM</c:v>
                </c:pt>
                <c:pt idx="10">
                  <c:v>OK</c:v>
                </c:pt>
                <c:pt idx="11">
                  <c:v>CO</c:v>
                </c:pt>
                <c:pt idx="12">
                  <c:v>LO</c:v>
                </c:pt>
              </c:strCache>
            </c:strRef>
          </c:cat>
          <c:val>
            <c:numRef>
              <c:f>model_accuracy!$AH$23:$AH$35</c:f>
              <c:numCache>
                <c:formatCode>General</c:formatCode>
                <c:ptCount val="13"/>
                <c:pt idx="0">
                  <c:v>5.8000000000000003E-2</c:v>
                </c:pt>
                <c:pt idx="1">
                  <c:v>3.6200000000000003E-2</c:v>
                </c:pt>
                <c:pt idx="2">
                  <c:v>0.03</c:v>
                </c:pt>
                <c:pt idx="3">
                  <c:v>2.8400000000000002E-2</c:v>
                </c:pt>
                <c:pt idx="4">
                  <c:v>2.5600000000000001E-2</c:v>
                </c:pt>
                <c:pt idx="5">
                  <c:v>2.1100000000000001E-2</c:v>
                </c:pt>
                <c:pt idx="6">
                  <c:v>2.1000000000000001E-2</c:v>
                </c:pt>
                <c:pt idx="7">
                  <c:v>2.0199999999999999E-2</c:v>
                </c:pt>
                <c:pt idx="8">
                  <c:v>6.3E-3</c:v>
                </c:pt>
                <c:pt idx="9">
                  <c:v>5.3E-3</c:v>
                </c:pt>
                <c:pt idx="10">
                  <c:v>2.3E-3</c:v>
                </c:pt>
                <c:pt idx="11">
                  <c:v>0</c:v>
                </c:pt>
                <c:pt idx="12">
                  <c:v>0</c:v>
                </c:pt>
              </c:numCache>
            </c:numRef>
          </c:val>
          <c:extLst>
            <c:ext xmlns:c16="http://schemas.microsoft.com/office/drawing/2014/chart" uri="{C3380CC4-5D6E-409C-BE32-E72D297353CC}">
              <c16:uniqueId val="{00000000-3DDA-4447-84A1-EE17C3A41D22}"/>
            </c:ext>
          </c:extLst>
        </c:ser>
        <c:dLbls>
          <c:showLegendKey val="0"/>
          <c:showVal val="0"/>
          <c:showCatName val="0"/>
          <c:showSerName val="0"/>
          <c:showPercent val="0"/>
          <c:showBubbleSize val="0"/>
        </c:dLbls>
        <c:gapWidth val="164"/>
        <c:overlap val="-35"/>
        <c:axId val="1611957743"/>
        <c:axId val="1775023279"/>
      </c:barChart>
      <c:catAx>
        <c:axId val="16119577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50000"/>
                    <a:lumOff val="50000"/>
                  </a:schemeClr>
                </a:solidFill>
                <a:latin typeface="+mn-lt"/>
                <a:ea typeface="+mn-ea"/>
                <a:cs typeface="+mn-cs"/>
              </a:defRPr>
            </a:pPr>
            <a:endParaRPr lang="tr-TR"/>
          </a:p>
        </c:txPr>
        <c:crossAx val="1775023279"/>
        <c:crosses val="autoZero"/>
        <c:auto val="1"/>
        <c:lblAlgn val="ctr"/>
        <c:lblOffset val="100"/>
        <c:noMultiLvlLbl val="0"/>
      </c:catAx>
      <c:valAx>
        <c:axId val="1775023279"/>
        <c:scaling>
          <c:orientation val="minMax"/>
        </c:scaling>
        <c:delete val="0"/>
        <c:axPos val="l"/>
        <c:majorGridlines>
          <c:spPr>
            <a:ln w="9525">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tr-TR"/>
          </a:p>
        </c:txPr>
        <c:crossAx val="161195774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9DF476-7598-472A-ADC2-0B587EAC2DB7}">
  <we:reference id="wa104099688" version="1.3.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6355-0C09-461D-B805-81B6BE91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5234</Words>
  <Characters>29835</Characters>
  <Application>Microsoft Office Word</Application>
  <DocSecurity>0</DocSecurity>
  <Lines>248</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OMYO</dc:creator>
  <cp:keywords/>
  <dc:description/>
  <cp:lastModifiedBy>OMYO</cp:lastModifiedBy>
  <cp:revision>87</cp:revision>
  <cp:lastPrinted>2024-01-18T10:38:00Z</cp:lastPrinted>
  <dcterms:created xsi:type="dcterms:W3CDTF">2024-01-03T15:25:00Z</dcterms:created>
  <dcterms:modified xsi:type="dcterms:W3CDTF">2024-02-08T10:25:00Z</dcterms:modified>
</cp:coreProperties>
</file>